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5791B" w14:textId="42ADFF1A" w:rsidR="00954657" w:rsidRPr="00451EF5" w:rsidRDefault="00954657" w:rsidP="00451EF5">
      <w:pPr>
        <w:jc w:val="right"/>
        <w:rPr>
          <w:sz w:val="24"/>
          <w:szCs w:val="24"/>
        </w:rPr>
      </w:pPr>
      <w:r w:rsidRPr="00451EF5">
        <w:rPr>
          <w:sz w:val="24"/>
          <w:szCs w:val="24"/>
        </w:rPr>
        <w:t>Приложение</w:t>
      </w:r>
      <w:r w:rsidR="00C2701C">
        <w:rPr>
          <w:sz w:val="24"/>
          <w:szCs w:val="24"/>
        </w:rPr>
        <w:t xml:space="preserve"> № 1</w:t>
      </w:r>
      <w:r w:rsidRPr="00451EF5">
        <w:rPr>
          <w:sz w:val="24"/>
          <w:szCs w:val="24"/>
        </w:rPr>
        <w:t xml:space="preserve"> </w:t>
      </w:r>
    </w:p>
    <w:p w14:paraId="7FFFC7AC" w14:textId="2C55B6DC" w:rsidR="00954657" w:rsidRPr="00451EF5" w:rsidRDefault="009F2463" w:rsidP="00451EF5">
      <w:pPr>
        <w:jc w:val="right"/>
        <w:rPr>
          <w:sz w:val="24"/>
          <w:szCs w:val="24"/>
        </w:rPr>
      </w:pPr>
      <w:r>
        <w:rPr>
          <w:sz w:val="24"/>
          <w:szCs w:val="24"/>
        </w:rPr>
        <w:t>к приказу</w:t>
      </w:r>
      <w:r w:rsidR="00C2701C">
        <w:rPr>
          <w:sz w:val="24"/>
          <w:szCs w:val="24"/>
        </w:rPr>
        <w:t xml:space="preserve"> от</w:t>
      </w:r>
      <w:r>
        <w:rPr>
          <w:sz w:val="24"/>
          <w:szCs w:val="24"/>
        </w:rPr>
        <w:t xml:space="preserve"> 21.10.2024 № УП-2024</w:t>
      </w:r>
      <w:r w:rsidR="00C2701C">
        <w:rPr>
          <w:sz w:val="24"/>
          <w:szCs w:val="24"/>
        </w:rPr>
        <w:t xml:space="preserve">            </w:t>
      </w:r>
    </w:p>
    <w:p w14:paraId="129C0A6C" w14:textId="77777777" w:rsidR="006B50E5" w:rsidRPr="00451EF5" w:rsidRDefault="006B50E5" w:rsidP="00451EF5">
      <w:pPr>
        <w:jc w:val="right"/>
        <w:rPr>
          <w:sz w:val="24"/>
          <w:szCs w:val="24"/>
        </w:rPr>
      </w:pPr>
    </w:p>
    <w:p w14:paraId="176BEB9D" w14:textId="77777777" w:rsidR="00B9276E" w:rsidRPr="00451EF5" w:rsidRDefault="00B9276E" w:rsidP="00451EF5">
      <w:pPr>
        <w:pStyle w:val="aff8"/>
        <w:jc w:val="center"/>
        <w:rPr>
          <w:rFonts w:ascii="Times New Roman" w:hAnsi="Times New Roman"/>
          <w:sz w:val="24"/>
          <w:szCs w:val="24"/>
        </w:rPr>
      </w:pPr>
    </w:p>
    <w:p w14:paraId="223AAB92" w14:textId="77777777" w:rsidR="00B9276E" w:rsidRPr="00451EF5" w:rsidRDefault="00B9276E" w:rsidP="00451EF5">
      <w:pPr>
        <w:pStyle w:val="aff8"/>
        <w:jc w:val="center"/>
        <w:rPr>
          <w:rFonts w:ascii="Times New Roman" w:hAnsi="Times New Roman"/>
          <w:sz w:val="24"/>
          <w:szCs w:val="24"/>
        </w:rPr>
      </w:pPr>
    </w:p>
    <w:p w14:paraId="3FD4C918" w14:textId="77777777" w:rsidR="00B9276E" w:rsidRPr="00451EF5" w:rsidRDefault="00B9276E" w:rsidP="00451EF5">
      <w:pPr>
        <w:pStyle w:val="aff8"/>
        <w:jc w:val="center"/>
        <w:rPr>
          <w:rFonts w:ascii="Times New Roman" w:hAnsi="Times New Roman"/>
          <w:sz w:val="24"/>
          <w:szCs w:val="24"/>
        </w:rPr>
      </w:pPr>
    </w:p>
    <w:p w14:paraId="61337B61" w14:textId="77777777" w:rsidR="00B9276E" w:rsidRPr="00451EF5" w:rsidRDefault="00B9276E" w:rsidP="00451EF5">
      <w:pPr>
        <w:pStyle w:val="aff8"/>
        <w:jc w:val="center"/>
        <w:rPr>
          <w:rFonts w:ascii="Times New Roman" w:hAnsi="Times New Roman"/>
          <w:sz w:val="24"/>
          <w:szCs w:val="24"/>
        </w:rPr>
      </w:pPr>
    </w:p>
    <w:p w14:paraId="0F111407" w14:textId="77777777" w:rsidR="00B9276E" w:rsidRPr="00451EF5" w:rsidRDefault="00B9276E" w:rsidP="00451EF5">
      <w:pPr>
        <w:pStyle w:val="aff8"/>
        <w:jc w:val="center"/>
        <w:rPr>
          <w:rFonts w:ascii="Times New Roman" w:hAnsi="Times New Roman"/>
          <w:sz w:val="24"/>
          <w:szCs w:val="24"/>
        </w:rPr>
      </w:pPr>
    </w:p>
    <w:p w14:paraId="1D3A1794" w14:textId="77777777" w:rsidR="00B9276E" w:rsidRPr="00451EF5" w:rsidRDefault="00B9276E" w:rsidP="00451EF5">
      <w:pPr>
        <w:pStyle w:val="aff8"/>
        <w:jc w:val="center"/>
        <w:rPr>
          <w:rFonts w:ascii="Times New Roman" w:hAnsi="Times New Roman"/>
          <w:sz w:val="24"/>
          <w:szCs w:val="24"/>
        </w:rPr>
      </w:pPr>
    </w:p>
    <w:p w14:paraId="58A743BC" w14:textId="77777777" w:rsidR="00B9276E" w:rsidRPr="00451EF5" w:rsidRDefault="00B9276E" w:rsidP="00451EF5">
      <w:pPr>
        <w:pStyle w:val="aff8"/>
        <w:jc w:val="center"/>
        <w:rPr>
          <w:rFonts w:ascii="Times New Roman" w:hAnsi="Times New Roman"/>
          <w:sz w:val="24"/>
          <w:szCs w:val="24"/>
        </w:rPr>
      </w:pPr>
    </w:p>
    <w:p w14:paraId="23DE5B44" w14:textId="77777777" w:rsidR="00B9276E" w:rsidRPr="00451EF5" w:rsidRDefault="00B9276E" w:rsidP="00451EF5">
      <w:pPr>
        <w:pStyle w:val="aff8"/>
        <w:jc w:val="center"/>
        <w:rPr>
          <w:rFonts w:ascii="Times New Roman" w:hAnsi="Times New Roman"/>
          <w:sz w:val="24"/>
          <w:szCs w:val="24"/>
        </w:rPr>
      </w:pPr>
    </w:p>
    <w:p w14:paraId="245FFC9F" w14:textId="39AE6546" w:rsidR="002048CE" w:rsidRDefault="00C2701C" w:rsidP="00451EF5">
      <w:pPr>
        <w:pStyle w:val="aff8"/>
        <w:jc w:val="center"/>
        <w:rPr>
          <w:rFonts w:ascii="Times New Roman" w:hAnsi="Times New Roman"/>
          <w:b/>
          <w:sz w:val="40"/>
          <w:szCs w:val="40"/>
        </w:rPr>
      </w:pPr>
      <w:r>
        <w:rPr>
          <w:rFonts w:ascii="Times New Roman" w:hAnsi="Times New Roman"/>
          <w:b/>
          <w:sz w:val="40"/>
          <w:szCs w:val="40"/>
        </w:rPr>
        <w:t>У</w:t>
      </w:r>
      <w:r w:rsidR="0066108B" w:rsidRPr="00451EF5">
        <w:rPr>
          <w:rFonts w:ascii="Times New Roman" w:hAnsi="Times New Roman"/>
          <w:b/>
          <w:sz w:val="40"/>
          <w:szCs w:val="40"/>
        </w:rPr>
        <w:t>четн</w:t>
      </w:r>
      <w:r w:rsidR="00B9276E" w:rsidRPr="00451EF5">
        <w:rPr>
          <w:rFonts w:ascii="Times New Roman" w:hAnsi="Times New Roman"/>
          <w:b/>
          <w:sz w:val="40"/>
          <w:szCs w:val="40"/>
        </w:rPr>
        <w:t>ая</w:t>
      </w:r>
      <w:r w:rsidR="0066108B" w:rsidRPr="00451EF5">
        <w:rPr>
          <w:rFonts w:ascii="Times New Roman" w:hAnsi="Times New Roman"/>
          <w:b/>
          <w:sz w:val="40"/>
          <w:szCs w:val="40"/>
        </w:rPr>
        <w:t xml:space="preserve"> политик</w:t>
      </w:r>
      <w:r w:rsidR="00B9276E" w:rsidRPr="00451EF5">
        <w:rPr>
          <w:rFonts w:ascii="Times New Roman" w:hAnsi="Times New Roman"/>
          <w:b/>
          <w:sz w:val="40"/>
          <w:szCs w:val="40"/>
        </w:rPr>
        <w:t>а</w:t>
      </w:r>
    </w:p>
    <w:p w14:paraId="727006EB" w14:textId="01ADB1DE" w:rsidR="00C2701C" w:rsidRDefault="00C2701C" w:rsidP="00451EF5">
      <w:pPr>
        <w:pStyle w:val="aff8"/>
        <w:jc w:val="center"/>
        <w:rPr>
          <w:rFonts w:ascii="Times New Roman" w:hAnsi="Times New Roman"/>
          <w:b/>
          <w:sz w:val="40"/>
          <w:szCs w:val="40"/>
        </w:rPr>
      </w:pPr>
      <w:r>
        <w:rPr>
          <w:rFonts w:ascii="Times New Roman" w:hAnsi="Times New Roman"/>
          <w:b/>
          <w:sz w:val="40"/>
          <w:szCs w:val="40"/>
        </w:rPr>
        <w:t>Государственного бюджетного учреждения города</w:t>
      </w:r>
    </w:p>
    <w:p w14:paraId="7F8D3755" w14:textId="7599D081" w:rsidR="00C2701C" w:rsidRPr="00451EF5" w:rsidRDefault="00C2701C" w:rsidP="00451EF5">
      <w:pPr>
        <w:pStyle w:val="aff8"/>
        <w:jc w:val="center"/>
        <w:rPr>
          <w:rFonts w:ascii="Times New Roman" w:hAnsi="Times New Roman"/>
          <w:b/>
          <w:sz w:val="40"/>
          <w:szCs w:val="40"/>
        </w:rPr>
      </w:pPr>
      <w:r>
        <w:rPr>
          <w:rFonts w:ascii="Times New Roman" w:hAnsi="Times New Roman"/>
          <w:b/>
          <w:sz w:val="40"/>
          <w:szCs w:val="40"/>
        </w:rPr>
        <w:t>Москвы «</w:t>
      </w:r>
      <w:r w:rsidR="00EA3746" w:rsidRPr="00EA3746">
        <w:rPr>
          <w:rFonts w:ascii="Times New Roman" w:hAnsi="Times New Roman"/>
          <w:b/>
          <w:sz w:val="40"/>
          <w:szCs w:val="40"/>
        </w:rPr>
        <w:t>Жилищник Мещанского района</w:t>
      </w:r>
      <w:r>
        <w:rPr>
          <w:rFonts w:ascii="Times New Roman" w:hAnsi="Times New Roman"/>
          <w:b/>
          <w:sz w:val="40"/>
          <w:szCs w:val="40"/>
        </w:rPr>
        <w:t>»</w:t>
      </w:r>
    </w:p>
    <w:p w14:paraId="57AD9037" w14:textId="6789E365" w:rsidR="00BD5359" w:rsidRPr="00451EF5" w:rsidRDefault="002048CE" w:rsidP="00C2701C">
      <w:pPr>
        <w:pStyle w:val="aff8"/>
        <w:jc w:val="center"/>
        <w:rPr>
          <w:rFonts w:ascii="Times New Roman" w:hAnsi="Times New Roman"/>
          <w:sz w:val="24"/>
          <w:szCs w:val="24"/>
        </w:rPr>
      </w:pPr>
      <w:r w:rsidRPr="00451EF5">
        <w:rPr>
          <w:rFonts w:ascii="Times New Roman" w:hAnsi="Times New Roman"/>
          <w:b/>
          <w:sz w:val="40"/>
          <w:szCs w:val="40"/>
        </w:rPr>
        <w:t xml:space="preserve">для целей </w:t>
      </w:r>
      <w:r w:rsidR="001773DC" w:rsidRPr="00451EF5">
        <w:rPr>
          <w:rFonts w:ascii="Times New Roman" w:hAnsi="Times New Roman"/>
          <w:b/>
          <w:sz w:val="40"/>
          <w:szCs w:val="40"/>
        </w:rPr>
        <w:t xml:space="preserve">ведения </w:t>
      </w:r>
      <w:r w:rsidR="00C2701C">
        <w:rPr>
          <w:rFonts w:ascii="Times New Roman" w:hAnsi="Times New Roman"/>
          <w:b/>
          <w:sz w:val="40"/>
          <w:szCs w:val="40"/>
        </w:rPr>
        <w:t>бухгалтерского учета</w:t>
      </w:r>
    </w:p>
    <w:p w14:paraId="3882650C" w14:textId="77777777" w:rsidR="00151494" w:rsidRPr="00451EF5" w:rsidRDefault="00151494" w:rsidP="00451EF5">
      <w:pPr>
        <w:pStyle w:val="aff8"/>
        <w:jc w:val="both"/>
        <w:rPr>
          <w:rFonts w:ascii="Times New Roman" w:hAnsi="Times New Roman"/>
          <w:sz w:val="24"/>
          <w:szCs w:val="24"/>
        </w:rPr>
      </w:pPr>
    </w:p>
    <w:p w14:paraId="7D6B59BE" w14:textId="77777777" w:rsidR="00151494" w:rsidRPr="00451EF5" w:rsidRDefault="00151494" w:rsidP="00451EF5">
      <w:pPr>
        <w:pStyle w:val="aff8"/>
        <w:jc w:val="both"/>
        <w:rPr>
          <w:rFonts w:ascii="Times New Roman" w:hAnsi="Times New Roman"/>
          <w:sz w:val="24"/>
          <w:szCs w:val="24"/>
        </w:rPr>
      </w:pPr>
    </w:p>
    <w:p w14:paraId="1A5ECCCE" w14:textId="77777777" w:rsidR="008F3EDB" w:rsidRPr="00451EF5" w:rsidRDefault="008F3EDB" w:rsidP="00451EF5">
      <w:pPr>
        <w:pStyle w:val="aff8"/>
        <w:jc w:val="both"/>
        <w:rPr>
          <w:rFonts w:ascii="Times New Roman" w:hAnsi="Times New Roman"/>
          <w:sz w:val="24"/>
          <w:szCs w:val="24"/>
        </w:rPr>
      </w:pPr>
    </w:p>
    <w:p w14:paraId="41E3BB33" w14:textId="77777777" w:rsidR="00151494" w:rsidRPr="00451EF5" w:rsidRDefault="00151494" w:rsidP="00451EF5">
      <w:pPr>
        <w:pStyle w:val="aff8"/>
        <w:jc w:val="both"/>
        <w:rPr>
          <w:rFonts w:ascii="Times New Roman" w:hAnsi="Times New Roman"/>
          <w:sz w:val="24"/>
          <w:szCs w:val="24"/>
        </w:rPr>
      </w:pPr>
    </w:p>
    <w:p w14:paraId="58916E7D" w14:textId="77777777" w:rsidR="00F9277E" w:rsidRPr="00451EF5" w:rsidRDefault="00F9277E" w:rsidP="00451EF5">
      <w:pPr>
        <w:pStyle w:val="aff8"/>
        <w:jc w:val="both"/>
        <w:rPr>
          <w:rFonts w:ascii="Times New Roman" w:hAnsi="Times New Roman"/>
          <w:sz w:val="24"/>
          <w:szCs w:val="24"/>
        </w:rPr>
        <w:sectPr w:rsidR="00F9277E" w:rsidRPr="00451EF5" w:rsidSect="00C710AE">
          <w:footerReference w:type="even" r:id="rId8"/>
          <w:footerReference w:type="default" r:id="rId9"/>
          <w:pgSz w:w="11907" w:h="16840" w:code="9"/>
          <w:pgMar w:top="851" w:right="567" w:bottom="851" w:left="1134" w:header="397" w:footer="397" w:gutter="0"/>
          <w:cols w:space="720"/>
          <w:titlePg/>
          <w:docGrid w:linePitch="381"/>
        </w:sectPr>
      </w:pPr>
    </w:p>
    <w:p w14:paraId="5E489EE1" w14:textId="77777777" w:rsidR="00AF48CD" w:rsidRPr="00451EF5" w:rsidRDefault="00AF48CD" w:rsidP="00451EF5">
      <w:pPr>
        <w:pStyle w:val="aff8"/>
        <w:jc w:val="center"/>
        <w:rPr>
          <w:rFonts w:ascii="Times New Roman" w:hAnsi="Times New Roman"/>
          <w:b/>
          <w:sz w:val="24"/>
          <w:szCs w:val="24"/>
        </w:rPr>
      </w:pPr>
      <w:r w:rsidRPr="00451EF5">
        <w:rPr>
          <w:rFonts w:ascii="Times New Roman" w:hAnsi="Times New Roman"/>
          <w:b/>
          <w:sz w:val="24"/>
          <w:szCs w:val="24"/>
        </w:rPr>
        <w:lastRenderedPageBreak/>
        <w:t>СОДЕРЖАНИЕ</w:t>
      </w:r>
    </w:p>
    <w:p w14:paraId="2304060A" w14:textId="77777777" w:rsidR="009403D3" w:rsidRPr="00451EF5" w:rsidRDefault="009403D3" w:rsidP="00451EF5">
      <w:pPr>
        <w:pStyle w:val="aff8"/>
        <w:jc w:val="both"/>
        <w:rPr>
          <w:rFonts w:ascii="Times New Roman" w:hAnsi="Times New Roman"/>
          <w:sz w:val="24"/>
          <w:szCs w:val="24"/>
        </w:rPr>
      </w:pPr>
    </w:p>
    <w:p w14:paraId="4BF4579B" w14:textId="0CE9B983" w:rsidR="00336002" w:rsidRDefault="000915E2" w:rsidP="00336002">
      <w:pPr>
        <w:pStyle w:val="30"/>
        <w:rPr>
          <w:rFonts w:asciiTheme="minorHAnsi" w:eastAsiaTheme="minorEastAsia" w:hAnsiTheme="minorHAnsi" w:cstheme="minorBidi"/>
          <w:sz w:val="22"/>
          <w:szCs w:val="22"/>
        </w:rPr>
      </w:pPr>
      <w:r w:rsidRPr="00451EF5">
        <w:fldChar w:fldCharType="begin"/>
      </w:r>
      <w:r w:rsidR="009403D3" w:rsidRPr="00451EF5">
        <w:instrText xml:space="preserve"> TOC \o "1-3" \h \z \u </w:instrText>
      </w:r>
      <w:r w:rsidRPr="00451EF5">
        <w:fldChar w:fldCharType="separate"/>
      </w:r>
      <w:hyperlink w:anchor="_Toc164955434" w:history="1">
        <w:r w:rsidR="00336002" w:rsidRPr="00F9017E">
          <w:rPr>
            <w:rStyle w:val="af1"/>
            <w:b/>
          </w:rPr>
          <w:t>1. ОРГАНИЗАЦИОННЫЕ АСПЕКТЫ</w:t>
        </w:r>
        <w:r w:rsidR="00336002">
          <w:rPr>
            <w:webHidden/>
          </w:rPr>
          <w:tab/>
        </w:r>
        <w:r w:rsidR="00336002">
          <w:rPr>
            <w:webHidden/>
          </w:rPr>
          <w:fldChar w:fldCharType="begin"/>
        </w:r>
        <w:r w:rsidR="00336002">
          <w:rPr>
            <w:webHidden/>
          </w:rPr>
          <w:instrText xml:space="preserve"> PAGEREF _Toc164955434 \h </w:instrText>
        </w:r>
        <w:r w:rsidR="00336002">
          <w:rPr>
            <w:webHidden/>
          </w:rPr>
        </w:r>
        <w:r w:rsidR="00336002">
          <w:rPr>
            <w:webHidden/>
          </w:rPr>
          <w:fldChar w:fldCharType="separate"/>
        </w:r>
        <w:r w:rsidR="00BB700C">
          <w:rPr>
            <w:webHidden/>
          </w:rPr>
          <w:t>3</w:t>
        </w:r>
        <w:r w:rsidR="00336002">
          <w:rPr>
            <w:webHidden/>
          </w:rPr>
          <w:fldChar w:fldCharType="end"/>
        </w:r>
      </w:hyperlink>
    </w:p>
    <w:p w14:paraId="77D1B98F" w14:textId="4D389517" w:rsidR="00336002" w:rsidRDefault="000B782E">
      <w:pPr>
        <w:pStyle w:val="20"/>
        <w:rPr>
          <w:rFonts w:asciiTheme="minorHAnsi" w:eastAsiaTheme="minorEastAsia" w:hAnsiTheme="minorHAnsi" w:cstheme="minorBidi"/>
          <w:smallCaps w:val="0"/>
          <w:noProof/>
          <w:sz w:val="22"/>
          <w:szCs w:val="22"/>
        </w:rPr>
      </w:pPr>
      <w:hyperlink w:anchor="_Toc164955435" w:history="1">
        <w:r w:rsidR="00336002" w:rsidRPr="00F9017E">
          <w:rPr>
            <w:rStyle w:val="af1"/>
            <w:b/>
            <w:noProof/>
          </w:rPr>
          <w:t>1.1. Общие положения</w:t>
        </w:r>
        <w:r w:rsidR="00336002">
          <w:rPr>
            <w:noProof/>
            <w:webHidden/>
          </w:rPr>
          <w:tab/>
        </w:r>
        <w:r w:rsidR="00336002">
          <w:rPr>
            <w:noProof/>
            <w:webHidden/>
          </w:rPr>
          <w:fldChar w:fldCharType="begin"/>
        </w:r>
        <w:r w:rsidR="00336002">
          <w:rPr>
            <w:noProof/>
            <w:webHidden/>
          </w:rPr>
          <w:instrText xml:space="preserve"> PAGEREF _Toc164955435 \h </w:instrText>
        </w:r>
        <w:r w:rsidR="00336002">
          <w:rPr>
            <w:noProof/>
            <w:webHidden/>
          </w:rPr>
        </w:r>
        <w:r w:rsidR="00336002">
          <w:rPr>
            <w:noProof/>
            <w:webHidden/>
          </w:rPr>
          <w:fldChar w:fldCharType="separate"/>
        </w:r>
        <w:r w:rsidR="00BB700C">
          <w:rPr>
            <w:noProof/>
            <w:webHidden/>
          </w:rPr>
          <w:t>3</w:t>
        </w:r>
        <w:r w:rsidR="00336002">
          <w:rPr>
            <w:noProof/>
            <w:webHidden/>
          </w:rPr>
          <w:fldChar w:fldCharType="end"/>
        </w:r>
      </w:hyperlink>
    </w:p>
    <w:p w14:paraId="43C8A480" w14:textId="15DB22CC" w:rsidR="00336002" w:rsidRDefault="000B782E">
      <w:pPr>
        <w:pStyle w:val="20"/>
        <w:rPr>
          <w:rFonts w:asciiTheme="minorHAnsi" w:eastAsiaTheme="minorEastAsia" w:hAnsiTheme="minorHAnsi" w:cstheme="minorBidi"/>
          <w:smallCaps w:val="0"/>
          <w:noProof/>
          <w:sz w:val="22"/>
          <w:szCs w:val="22"/>
        </w:rPr>
      </w:pPr>
      <w:hyperlink w:anchor="_Toc164955436" w:history="1">
        <w:r w:rsidR="00336002" w:rsidRPr="00F9017E">
          <w:rPr>
            <w:rStyle w:val="af1"/>
            <w:b/>
            <w:noProof/>
          </w:rPr>
          <w:t>1.2. Организация учета</w:t>
        </w:r>
        <w:r w:rsidR="00336002">
          <w:rPr>
            <w:noProof/>
            <w:webHidden/>
          </w:rPr>
          <w:tab/>
        </w:r>
        <w:r w:rsidR="00336002">
          <w:rPr>
            <w:noProof/>
            <w:webHidden/>
          </w:rPr>
          <w:fldChar w:fldCharType="begin"/>
        </w:r>
        <w:r w:rsidR="00336002">
          <w:rPr>
            <w:noProof/>
            <w:webHidden/>
          </w:rPr>
          <w:instrText xml:space="preserve"> PAGEREF _Toc164955436 \h </w:instrText>
        </w:r>
        <w:r w:rsidR="00336002">
          <w:rPr>
            <w:noProof/>
            <w:webHidden/>
          </w:rPr>
        </w:r>
        <w:r w:rsidR="00336002">
          <w:rPr>
            <w:noProof/>
            <w:webHidden/>
          </w:rPr>
          <w:fldChar w:fldCharType="separate"/>
        </w:r>
        <w:r w:rsidR="00BB700C">
          <w:rPr>
            <w:noProof/>
            <w:webHidden/>
          </w:rPr>
          <w:t>12</w:t>
        </w:r>
        <w:r w:rsidR="00336002">
          <w:rPr>
            <w:noProof/>
            <w:webHidden/>
          </w:rPr>
          <w:fldChar w:fldCharType="end"/>
        </w:r>
      </w:hyperlink>
    </w:p>
    <w:p w14:paraId="035B9E97" w14:textId="548CCAC8" w:rsidR="00336002" w:rsidRDefault="000B782E">
      <w:pPr>
        <w:pStyle w:val="20"/>
        <w:rPr>
          <w:rFonts w:asciiTheme="minorHAnsi" w:eastAsiaTheme="minorEastAsia" w:hAnsiTheme="minorHAnsi" w:cstheme="minorBidi"/>
          <w:smallCaps w:val="0"/>
          <w:noProof/>
          <w:sz w:val="22"/>
          <w:szCs w:val="22"/>
        </w:rPr>
      </w:pPr>
      <w:hyperlink w:anchor="_Toc164955437" w:history="1">
        <w:r w:rsidR="00336002" w:rsidRPr="00F9017E">
          <w:rPr>
            <w:rStyle w:val="af1"/>
            <w:b/>
            <w:noProof/>
          </w:rPr>
          <w:t>1.3. Правила документооборота и технология обработки учетной информации</w:t>
        </w:r>
        <w:r w:rsidR="00336002">
          <w:rPr>
            <w:noProof/>
            <w:webHidden/>
          </w:rPr>
          <w:tab/>
        </w:r>
        <w:r w:rsidR="00336002">
          <w:rPr>
            <w:noProof/>
            <w:webHidden/>
          </w:rPr>
          <w:fldChar w:fldCharType="begin"/>
        </w:r>
        <w:r w:rsidR="00336002">
          <w:rPr>
            <w:noProof/>
            <w:webHidden/>
          </w:rPr>
          <w:instrText xml:space="preserve"> PAGEREF _Toc164955437 \h </w:instrText>
        </w:r>
        <w:r w:rsidR="00336002">
          <w:rPr>
            <w:noProof/>
            <w:webHidden/>
          </w:rPr>
        </w:r>
        <w:r w:rsidR="00336002">
          <w:rPr>
            <w:noProof/>
            <w:webHidden/>
          </w:rPr>
          <w:fldChar w:fldCharType="separate"/>
        </w:r>
        <w:r w:rsidR="00BB700C">
          <w:rPr>
            <w:noProof/>
            <w:webHidden/>
          </w:rPr>
          <w:t>13</w:t>
        </w:r>
        <w:r w:rsidR="00336002">
          <w:rPr>
            <w:noProof/>
            <w:webHidden/>
          </w:rPr>
          <w:fldChar w:fldCharType="end"/>
        </w:r>
      </w:hyperlink>
    </w:p>
    <w:p w14:paraId="6CDFC365" w14:textId="2EF4DA2C" w:rsidR="00336002" w:rsidRDefault="000B782E">
      <w:pPr>
        <w:pStyle w:val="20"/>
        <w:rPr>
          <w:rFonts w:asciiTheme="minorHAnsi" w:eastAsiaTheme="minorEastAsia" w:hAnsiTheme="minorHAnsi" w:cstheme="minorBidi"/>
          <w:smallCaps w:val="0"/>
          <w:noProof/>
          <w:sz w:val="22"/>
          <w:szCs w:val="22"/>
        </w:rPr>
      </w:pPr>
      <w:hyperlink w:anchor="_Toc164955438" w:history="1">
        <w:r w:rsidR="00336002" w:rsidRPr="00F9017E">
          <w:rPr>
            <w:rStyle w:val="af1"/>
            <w:b/>
            <w:noProof/>
          </w:rPr>
          <w:t>1.4. Порядок проведения инвентаризации</w:t>
        </w:r>
        <w:r w:rsidR="00336002">
          <w:rPr>
            <w:noProof/>
            <w:webHidden/>
          </w:rPr>
          <w:tab/>
        </w:r>
        <w:r w:rsidR="00336002">
          <w:rPr>
            <w:noProof/>
            <w:webHidden/>
          </w:rPr>
          <w:fldChar w:fldCharType="begin"/>
        </w:r>
        <w:r w:rsidR="00336002">
          <w:rPr>
            <w:noProof/>
            <w:webHidden/>
          </w:rPr>
          <w:instrText xml:space="preserve"> PAGEREF _Toc164955438 \h </w:instrText>
        </w:r>
        <w:r w:rsidR="00336002">
          <w:rPr>
            <w:noProof/>
            <w:webHidden/>
          </w:rPr>
        </w:r>
        <w:r w:rsidR="00336002">
          <w:rPr>
            <w:noProof/>
            <w:webHidden/>
          </w:rPr>
          <w:fldChar w:fldCharType="separate"/>
        </w:r>
        <w:r w:rsidR="00BB700C">
          <w:rPr>
            <w:noProof/>
            <w:webHidden/>
          </w:rPr>
          <w:t>19</w:t>
        </w:r>
        <w:r w:rsidR="00336002">
          <w:rPr>
            <w:noProof/>
            <w:webHidden/>
          </w:rPr>
          <w:fldChar w:fldCharType="end"/>
        </w:r>
      </w:hyperlink>
    </w:p>
    <w:p w14:paraId="5F57F0E7" w14:textId="401AAC64" w:rsidR="00336002" w:rsidRDefault="000B782E">
      <w:pPr>
        <w:pStyle w:val="20"/>
        <w:rPr>
          <w:rFonts w:asciiTheme="minorHAnsi" w:eastAsiaTheme="minorEastAsia" w:hAnsiTheme="minorHAnsi" w:cstheme="minorBidi"/>
          <w:smallCaps w:val="0"/>
          <w:noProof/>
          <w:sz w:val="22"/>
          <w:szCs w:val="22"/>
        </w:rPr>
      </w:pPr>
      <w:hyperlink w:anchor="_Toc164955439" w:history="1">
        <w:r w:rsidR="00336002" w:rsidRPr="00F9017E">
          <w:rPr>
            <w:rStyle w:val="af1"/>
            <w:b/>
            <w:noProof/>
          </w:rPr>
          <w:t>1.5. Порядок организации и обеспечения внутреннего контроля</w:t>
        </w:r>
        <w:r w:rsidR="00336002">
          <w:rPr>
            <w:noProof/>
            <w:webHidden/>
          </w:rPr>
          <w:tab/>
        </w:r>
        <w:r w:rsidR="00336002">
          <w:rPr>
            <w:noProof/>
            <w:webHidden/>
          </w:rPr>
          <w:fldChar w:fldCharType="begin"/>
        </w:r>
        <w:r w:rsidR="00336002">
          <w:rPr>
            <w:noProof/>
            <w:webHidden/>
          </w:rPr>
          <w:instrText xml:space="preserve"> PAGEREF _Toc164955439 \h </w:instrText>
        </w:r>
        <w:r w:rsidR="00336002">
          <w:rPr>
            <w:noProof/>
            <w:webHidden/>
          </w:rPr>
        </w:r>
        <w:r w:rsidR="00336002">
          <w:rPr>
            <w:noProof/>
            <w:webHidden/>
          </w:rPr>
          <w:fldChar w:fldCharType="separate"/>
        </w:r>
        <w:r w:rsidR="00BB700C">
          <w:rPr>
            <w:noProof/>
            <w:webHidden/>
          </w:rPr>
          <w:t>20</w:t>
        </w:r>
        <w:r w:rsidR="00336002">
          <w:rPr>
            <w:noProof/>
            <w:webHidden/>
          </w:rPr>
          <w:fldChar w:fldCharType="end"/>
        </w:r>
      </w:hyperlink>
    </w:p>
    <w:p w14:paraId="4BC1A775" w14:textId="6D057E38" w:rsidR="00336002" w:rsidRDefault="000B782E">
      <w:pPr>
        <w:pStyle w:val="20"/>
        <w:rPr>
          <w:rFonts w:asciiTheme="minorHAnsi" w:eastAsiaTheme="minorEastAsia" w:hAnsiTheme="minorHAnsi" w:cstheme="minorBidi"/>
          <w:smallCaps w:val="0"/>
          <w:noProof/>
          <w:sz w:val="22"/>
          <w:szCs w:val="22"/>
        </w:rPr>
      </w:pPr>
      <w:hyperlink w:anchor="_Toc164955440" w:history="1">
        <w:r w:rsidR="00336002" w:rsidRPr="00F9017E">
          <w:rPr>
            <w:rStyle w:val="af1"/>
            <w:b/>
            <w:noProof/>
          </w:rPr>
          <w:t>1.6. Порядок признания и раскрытия событий после отчетной даты</w:t>
        </w:r>
        <w:r w:rsidR="00336002">
          <w:rPr>
            <w:noProof/>
            <w:webHidden/>
          </w:rPr>
          <w:tab/>
        </w:r>
        <w:r w:rsidR="00336002">
          <w:rPr>
            <w:noProof/>
            <w:webHidden/>
          </w:rPr>
          <w:fldChar w:fldCharType="begin"/>
        </w:r>
        <w:r w:rsidR="00336002">
          <w:rPr>
            <w:noProof/>
            <w:webHidden/>
          </w:rPr>
          <w:instrText xml:space="preserve"> PAGEREF _Toc164955440 \h </w:instrText>
        </w:r>
        <w:r w:rsidR="00336002">
          <w:rPr>
            <w:noProof/>
            <w:webHidden/>
          </w:rPr>
        </w:r>
        <w:r w:rsidR="00336002">
          <w:rPr>
            <w:noProof/>
            <w:webHidden/>
          </w:rPr>
          <w:fldChar w:fldCharType="separate"/>
        </w:r>
        <w:r w:rsidR="00BB700C">
          <w:rPr>
            <w:noProof/>
            <w:webHidden/>
          </w:rPr>
          <w:t>21</w:t>
        </w:r>
        <w:r w:rsidR="00336002">
          <w:rPr>
            <w:noProof/>
            <w:webHidden/>
          </w:rPr>
          <w:fldChar w:fldCharType="end"/>
        </w:r>
      </w:hyperlink>
    </w:p>
    <w:p w14:paraId="5F420FAA" w14:textId="085E767C" w:rsidR="00336002" w:rsidRDefault="000B782E">
      <w:pPr>
        <w:pStyle w:val="20"/>
        <w:rPr>
          <w:rFonts w:asciiTheme="minorHAnsi" w:eastAsiaTheme="minorEastAsia" w:hAnsiTheme="minorHAnsi" w:cstheme="minorBidi"/>
          <w:smallCaps w:val="0"/>
          <w:noProof/>
          <w:sz w:val="22"/>
          <w:szCs w:val="22"/>
        </w:rPr>
      </w:pPr>
      <w:hyperlink w:anchor="_Toc164955441" w:history="1">
        <w:r w:rsidR="00336002" w:rsidRPr="00F9017E">
          <w:rPr>
            <w:rStyle w:val="af1"/>
            <w:b/>
            <w:noProof/>
          </w:rPr>
          <w:t>1.7. Порядок списания дебиторской задолженности</w:t>
        </w:r>
        <w:r w:rsidR="00336002">
          <w:rPr>
            <w:noProof/>
            <w:webHidden/>
          </w:rPr>
          <w:tab/>
        </w:r>
        <w:r w:rsidR="00336002">
          <w:rPr>
            <w:noProof/>
            <w:webHidden/>
          </w:rPr>
          <w:fldChar w:fldCharType="begin"/>
        </w:r>
        <w:r w:rsidR="00336002">
          <w:rPr>
            <w:noProof/>
            <w:webHidden/>
          </w:rPr>
          <w:instrText xml:space="preserve"> PAGEREF _Toc164955441 \h </w:instrText>
        </w:r>
        <w:r w:rsidR="00336002">
          <w:rPr>
            <w:noProof/>
            <w:webHidden/>
          </w:rPr>
        </w:r>
        <w:r w:rsidR="00336002">
          <w:rPr>
            <w:noProof/>
            <w:webHidden/>
          </w:rPr>
          <w:fldChar w:fldCharType="separate"/>
        </w:r>
        <w:r w:rsidR="00BB700C">
          <w:rPr>
            <w:noProof/>
            <w:webHidden/>
          </w:rPr>
          <w:t>24</w:t>
        </w:r>
        <w:r w:rsidR="00336002">
          <w:rPr>
            <w:noProof/>
            <w:webHidden/>
          </w:rPr>
          <w:fldChar w:fldCharType="end"/>
        </w:r>
      </w:hyperlink>
    </w:p>
    <w:p w14:paraId="045FD6A3" w14:textId="49B03A1D" w:rsidR="00336002" w:rsidRDefault="000B782E">
      <w:pPr>
        <w:pStyle w:val="20"/>
        <w:rPr>
          <w:rFonts w:asciiTheme="minorHAnsi" w:eastAsiaTheme="minorEastAsia" w:hAnsiTheme="minorHAnsi" w:cstheme="minorBidi"/>
          <w:smallCaps w:val="0"/>
          <w:noProof/>
          <w:sz w:val="22"/>
          <w:szCs w:val="22"/>
        </w:rPr>
      </w:pPr>
      <w:hyperlink w:anchor="_Toc164955442" w:history="1">
        <w:r w:rsidR="00336002" w:rsidRPr="00F9017E">
          <w:rPr>
            <w:rStyle w:val="af1"/>
            <w:b/>
            <w:noProof/>
          </w:rPr>
          <w:t>1.8. Порядок списания кредиторской задолженности</w:t>
        </w:r>
        <w:r w:rsidR="00336002">
          <w:rPr>
            <w:noProof/>
            <w:webHidden/>
          </w:rPr>
          <w:tab/>
        </w:r>
        <w:r w:rsidR="00336002">
          <w:rPr>
            <w:noProof/>
            <w:webHidden/>
          </w:rPr>
          <w:fldChar w:fldCharType="begin"/>
        </w:r>
        <w:r w:rsidR="00336002">
          <w:rPr>
            <w:noProof/>
            <w:webHidden/>
          </w:rPr>
          <w:instrText xml:space="preserve"> PAGEREF _Toc164955442 \h </w:instrText>
        </w:r>
        <w:r w:rsidR="00336002">
          <w:rPr>
            <w:noProof/>
            <w:webHidden/>
          </w:rPr>
        </w:r>
        <w:r w:rsidR="00336002">
          <w:rPr>
            <w:noProof/>
            <w:webHidden/>
          </w:rPr>
          <w:fldChar w:fldCharType="separate"/>
        </w:r>
        <w:r w:rsidR="00BB700C">
          <w:rPr>
            <w:noProof/>
            <w:webHidden/>
          </w:rPr>
          <w:t>27</w:t>
        </w:r>
        <w:r w:rsidR="00336002">
          <w:rPr>
            <w:noProof/>
            <w:webHidden/>
          </w:rPr>
          <w:fldChar w:fldCharType="end"/>
        </w:r>
      </w:hyperlink>
    </w:p>
    <w:p w14:paraId="6BB9D193" w14:textId="7517B13D" w:rsidR="00336002" w:rsidRDefault="000B782E">
      <w:pPr>
        <w:pStyle w:val="20"/>
        <w:rPr>
          <w:rFonts w:asciiTheme="minorHAnsi" w:eastAsiaTheme="minorEastAsia" w:hAnsiTheme="minorHAnsi" w:cstheme="minorBidi"/>
          <w:smallCaps w:val="0"/>
          <w:noProof/>
          <w:sz w:val="22"/>
          <w:szCs w:val="22"/>
        </w:rPr>
      </w:pPr>
      <w:hyperlink w:anchor="_Toc164955443" w:history="1">
        <w:r w:rsidR="00336002" w:rsidRPr="00F9017E">
          <w:rPr>
            <w:rStyle w:val="af1"/>
            <w:b/>
            <w:i/>
            <w:noProof/>
          </w:rPr>
          <w:t>1.9. Учет валютных операций</w:t>
        </w:r>
        <w:r w:rsidR="00336002">
          <w:rPr>
            <w:noProof/>
            <w:webHidden/>
          </w:rPr>
          <w:tab/>
        </w:r>
        <w:r w:rsidR="00336002">
          <w:rPr>
            <w:noProof/>
            <w:webHidden/>
          </w:rPr>
          <w:fldChar w:fldCharType="begin"/>
        </w:r>
        <w:r w:rsidR="00336002">
          <w:rPr>
            <w:noProof/>
            <w:webHidden/>
          </w:rPr>
          <w:instrText xml:space="preserve"> PAGEREF _Toc164955443 \h </w:instrText>
        </w:r>
        <w:r w:rsidR="00336002">
          <w:rPr>
            <w:noProof/>
            <w:webHidden/>
          </w:rPr>
        </w:r>
        <w:r w:rsidR="00336002">
          <w:rPr>
            <w:noProof/>
            <w:webHidden/>
          </w:rPr>
          <w:fldChar w:fldCharType="separate"/>
        </w:r>
        <w:r w:rsidR="00BB700C">
          <w:rPr>
            <w:noProof/>
            <w:webHidden/>
          </w:rPr>
          <w:t>28</w:t>
        </w:r>
        <w:r w:rsidR="00336002">
          <w:rPr>
            <w:noProof/>
            <w:webHidden/>
          </w:rPr>
          <w:fldChar w:fldCharType="end"/>
        </w:r>
      </w:hyperlink>
    </w:p>
    <w:p w14:paraId="52A9F49B" w14:textId="612993D7" w:rsidR="00336002" w:rsidRDefault="000B782E">
      <w:pPr>
        <w:pStyle w:val="12"/>
        <w:rPr>
          <w:rFonts w:asciiTheme="minorHAnsi" w:eastAsiaTheme="minorEastAsia" w:hAnsiTheme="minorHAnsi" w:cstheme="minorBidi"/>
          <w:b w:val="0"/>
          <w:bCs w:val="0"/>
          <w:caps w:val="0"/>
          <w:noProof/>
          <w:sz w:val="22"/>
          <w:szCs w:val="22"/>
        </w:rPr>
      </w:pPr>
      <w:hyperlink w:anchor="_Toc164955444" w:history="1">
        <w:r w:rsidR="00336002" w:rsidRPr="00F9017E">
          <w:rPr>
            <w:rStyle w:val="af1"/>
            <w:noProof/>
          </w:rPr>
          <w:t>2. МЕТОДОЛОГИЧЕСКИЕ АСПЕКТЫ</w:t>
        </w:r>
        <w:r w:rsidR="00336002">
          <w:rPr>
            <w:noProof/>
            <w:webHidden/>
          </w:rPr>
          <w:tab/>
        </w:r>
        <w:r w:rsidR="00336002">
          <w:rPr>
            <w:noProof/>
            <w:webHidden/>
          </w:rPr>
          <w:fldChar w:fldCharType="begin"/>
        </w:r>
        <w:r w:rsidR="00336002">
          <w:rPr>
            <w:noProof/>
            <w:webHidden/>
          </w:rPr>
          <w:instrText xml:space="preserve"> PAGEREF _Toc164955444 \h </w:instrText>
        </w:r>
        <w:r w:rsidR="00336002">
          <w:rPr>
            <w:noProof/>
            <w:webHidden/>
          </w:rPr>
        </w:r>
        <w:r w:rsidR="00336002">
          <w:rPr>
            <w:noProof/>
            <w:webHidden/>
          </w:rPr>
          <w:fldChar w:fldCharType="separate"/>
        </w:r>
        <w:r w:rsidR="00BB700C">
          <w:rPr>
            <w:noProof/>
            <w:webHidden/>
          </w:rPr>
          <w:t>29</w:t>
        </w:r>
        <w:r w:rsidR="00336002">
          <w:rPr>
            <w:noProof/>
            <w:webHidden/>
          </w:rPr>
          <w:fldChar w:fldCharType="end"/>
        </w:r>
      </w:hyperlink>
    </w:p>
    <w:p w14:paraId="5D19B00E" w14:textId="6F8C6B9D" w:rsidR="00336002" w:rsidRDefault="000B782E">
      <w:pPr>
        <w:pStyle w:val="20"/>
        <w:rPr>
          <w:rFonts w:asciiTheme="minorHAnsi" w:eastAsiaTheme="minorEastAsia" w:hAnsiTheme="minorHAnsi" w:cstheme="minorBidi"/>
          <w:smallCaps w:val="0"/>
          <w:noProof/>
          <w:sz w:val="22"/>
          <w:szCs w:val="22"/>
        </w:rPr>
      </w:pPr>
      <w:hyperlink w:anchor="_Toc164955445" w:history="1">
        <w:r w:rsidR="00336002" w:rsidRPr="00F9017E">
          <w:rPr>
            <w:rStyle w:val="af1"/>
            <w:b/>
            <w:noProof/>
          </w:rPr>
          <w:t>2.1. Учет нефинансовых активов</w:t>
        </w:r>
        <w:r w:rsidR="00336002">
          <w:rPr>
            <w:noProof/>
            <w:webHidden/>
          </w:rPr>
          <w:tab/>
        </w:r>
        <w:r w:rsidR="00336002">
          <w:rPr>
            <w:noProof/>
            <w:webHidden/>
          </w:rPr>
          <w:fldChar w:fldCharType="begin"/>
        </w:r>
        <w:r w:rsidR="00336002">
          <w:rPr>
            <w:noProof/>
            <w:webHidden/>
          </w:rPr>
          <w:instrText xml:space="preserve"> PAGEREF _Toc164955445 \h </w:instrText>
        </w:r>
        <w:r w:rsidR="00336002">
          <w:rPr>
            <w:noProof/>
            <w:webHidden/>
          </w:rPr>
        </w:r>
        <w:r w:rsidR="00336002">
          <w:rPr>
            <w:noProof/>
            <w:webHidden/>
          </w:rPr>
          <w:fldChar w:fldCharType="separate"/>
        </w:r>
        <w:r w:rsidR="00BB700C">
          <w:rPr>
            <w:noProof/>
            <w:webHidden/>
          </w:rPr>
          <w:t>29</w:t>
        </w:r>
        <w:r w:rsidR="00336002">
          <w:rPr>
            <w:noProof/>
            <w:webHidden/>
          </w:rPr>
          <w:fldChar w:fldCharType="end"/>
        </w:r>
      </w:hyperlink>
    </w:p>
    <w:p w14:paraId="3D83E972" w14:textId="7CA49820" w:rsidR="00336002" w:rsidRDefault="000B782E" w:rsidP="00336002">
      <w:pPr>
        <w:pStyle w:val="30"/>
        <w:rPr>
          <w:rFonts w:asciiTheme="minorHAnsi" w:eastAsiaTheme="minorEastAsia" w:hAnsiTheme="minorHAnsi" w:cstheme="minorBidi"/>
          <w:sz w:val="22"/>
          <w:szCs w:val="22"/>
        </w:rPr>
      </w:pPr>
      <w:hyperlink w:anchor="_Toc164955446" w:history="1">
        <w:r w:rsidR="00336002" w:rsidRPr="00F9017E">
          <w:rPr>
            <w:rStyle w:val="af1"/>
            <w:b/>
          </w:rPr>
          <w:t>2.1.1. Основные средства</w:t>
        </w:r>
        <w:r w:rsidR="00336002">
          <w:rPr>
            <w:webHidden/>
          </w:rPr>
          <w:tab/>
        </w:r>
        <w:r w:rsidR="00336002">
          <w:rPr>
            <w:webHidden/>
          </w:rPr>
          <w:fldChar w:fldCharType="begin"/>
        </w:r>
        <w:r w:rsidR="00336002">
          <w:rPr>
            <w:webHidden/>
          </w:rPr>
          <w:instrText xml:space="preserve"> PAGEREF _Toc164955446 \h </w:instrText>
        </w:r>
        <w:r w:rsidR="00336002">
          <w:rPr>
            <w:webHidden/>
          </w:rPr>
        </w:r>
        <w:r w:rsidR="00336002">
          <w:rPr>
            <w:webHidden/>
          </w:rPr>
          <w:fldChar w:fldCharType="separate"/>
        </w:r>
        <w:r w:rsidR="00BB700C">
          <w:rPr>
            <w:webHidden/>
          </w:rPr>
          <w:t>29</w:t>
        </w:r>
        <w:r w:rsidR="00336002">
          <w:rPr>
            <w:webHidden/>
          </w:rPr>
          <w:fldChar w:fldCharType="end"/>
        </w:r>
      </w:hyperlink>
    </w:p>
    <w:p w14:paraId="089F8486" w14:textId="2E50EDA0" w:rsidR="00336002" w:rsidRDefault="000B782E" w:rsidP="00336002">
      <w:pPr>
        <w:pStyle w:val="30"/>
        <w:rPr>
          <w:rFonts w:asciiTheme="minorHAnsi" w:eastAsiaTheme="minorEastAsia" w:hAnsiTheme="minorHAnsi" w:cstheme="minorBidi"/>
          <w:sz w:val="22"/>
          <w:szCs w:val="22"/>
        </w:rPr>
      </w:pPr>
      <w:hyperlink w:anchor="_Toc164955447" w:history="1">
        <w:r w:rsidR="00336002" w:rsidRPr="00F9017E">
          <w:rPr>
            <w:rStyle w:val="af1"/>
            <w:b/>
          </w:rPr>
          <w:t>2.1.2. Нематериальные активы.</w:t>
        </w:r>
        <w:r w:rsidR="00336002">
          <w:rPr>
            <w:webHidden/>
          </w:rPr>
          <w:tab/>
        </w:r>
        <w:r w:rsidR="00336002">
          <w:rPr>
            <w:webHidden/>
          </w:rPr>
          <w:fldChar w:fldCharType="begin"/>
        </w:r>
        <w:r w:rsidR="00336002">
          <w:rPr>
            <w:webHidden/>
          </w:rPr>
          <w:instrText xml:space="preserve"> PAGEREF _Toc164955447 \h </w:instrText>
        </w:r>
        <w:r w:rsidR="00336002">
          <w:rPr>
            <w:webHidden/>
          </w:rPr>
        </w:r>
        <w:r w:rsidR="00336002">
          <w:rPr>
            <w:webHidden/>
          </w:rPr>
          <w:fldChar w:fldCharType="separate"/>
        </w:r>
        <w:r w:rsidR="00BB700C">
          <w:rPr>
            <w:webHidden/>
          </w:rPr>
          <w:t>44</w:t>
        </w:r>
        <w:r w:rsidR="00336002">
          <w:rPr>
            <w:webHidden/>
          </w:rPr>
          <w:fldChar w:fldCharType="end"/>
        </w:r>
      </w:hyperlink>
    </w:p>
    <w:p w14:paraId="6AABAE71" w14:textId="216459F4" w:rsidR="00336002" w:rsidRDefault="000B782E" w:rsidP="00336002">
      <w:pPr>
        <w:pStyle w:val="30"/>
        <w:rPr>
          <w:rFonts w:asciiTheme="minorHAnsi" w:eastAsiaTheme="minorEastAsia" w:hAnsiTheme="minorHAnsi" w:cstheme="minorBidi"/>
          <w:sz w:val="22"/>
          <w:szCs w:val="22"/>
        </w:rPr>
      </w:pPr>
      <w:hyperlink w:anchor="_Toc164955448" w:history="1">
        <w:r w:rsidR="00336002" w:rsidRPr="00F9017E">
          <w:rPr>
            <w:rStyle w:val="af1"/>
            <w:b/>
          </w:rPr>
          <w:t>2.1.3. Непроизведенные активы</w:t>
        </w:r>
        <w:r w:rsidR="00336002">
          <w:rPr>
            <w:webHidden/>
          </w:rPr>
          <w:tab/>
        </w:r>
        <w:r w:rsidR="00336002">
          <w:rPr>
            <w:webHidden/>
          </w:rPr>
          <w:fldChar w:fldCharType="begin"/>
        </w:r>
        <w:r w:rsidR="00336002">
          <w:rPr>
            <w:webHidden/>
          </w:rPr>
          <w:instrText xml:space="preserve"> PAGEREF _Toc164955448 \h </w:instrText>
        </w:r>
        <w:r w:rsidR="00336002">
          <w:rPr>
            <w:webHidden/>
          </w:rPr>
        </w:r>
        <w:r w:rsidR="00336002">
          <w:rPr>
            <w:webHidden/>
          </w:rPr>
          <w:fldChar w:fldCharType="separate"/>
        </w:r>
        <w:r w:rsidR="00BB700C">
          <w:rPr>
            <w:webHidden/>
          </w:rPr>
          <w:t>47</w:t>
        </w:r>
        <w:r w:rsidR="00336002">
          <w:rPr>
            <w:webHidden/>
          </w:rPr>
          <w:fldChar w:fldCharType="end"/>
        </w:r>
      </w:hyperlink>
    </w:p>
    <w:p w14:paraId="575013DE" w14:textId="1505E32F" w:rsidR="00336002" w:rsidRDefault="000B782E" w:rsidP="00336002">
      <w:pPr>
        <w:pStyle w:val="30"/>
        <w:rPr>
          <w:rFonts w:asciiTheme="minorHAnsi" w:eastAsiaTheme="minorEastAsia" w:hAnsiTheme="minorHAnsi" w:cstheme="minorBidi"/>
          <w:sz w:val="22"/>
          <w:szCs w:val="22"/>
        </w:rPr>
      </w:pPr>
      <w:hyperlink w:anchor="_Toc164955449" w:history="1">
        <w:r w:rsidR="00336002" w:rsidRPr="00F9017E">
          <w:rPr>
            <w:rStyle w:val="af1"/>
            <w:b/>
          </w:rPr>
          <w:t>2.1.4. Материальные запасы</w:t>
        </w:r>
        <w:r w:rsidR="00336002">
          <w:rPr>
            <w:webHidden/>
          </w:rPr>
          <w:tab/>
        </w:r>
        <w:r w:rsidR="00336002">
          <w:rPr>
            <w:webHidden/>
          </w:rPr>
          <w:fldChar w:fldCharType="begin"/>
        </w:r>
        <w:r w:rsidR="00336002">
          <w:rPr>
            <w:webHidden/>
          </w:rPr>
          <w:instrText xml:space="preserve"> PAGEREF _Toc164955449 \h </w:instrText>
        </w:r>
        <w:r w:rsidR="00336002">
          <w:rPr>
            <w:webHidden/>
          </w:rPr>
        </w:r>
        <w:r w:rsidR="00336002">
          <w:rPr>
            <w:webHidden/>
          </w:rPr>
          <w:fldChar w:fldCharType="separate"/>
        </w:r>
        <w:r w:rsidR="00BB700C">
          <w:rPr>
            <w:webHidden/>
          </w:rPr>
          <w:t>49</w:t>
        </w:r>
        <w:r w:rsidR="00336002">
          <w:rPr>
            <w:webHidden/>
          </w:rPr>
          <w:fldChar w:fldCharType="end"/>
        </w:r>
      </w:hyperlink>
    </w:p>
    <w:p w14:paraId="36171E4A" w14:textId="4B774B34" w:rsidR="00336002" w:rsidRDefault="000B782E" w:rsidP="00336002">
      <w:pPr>
        <w:pStyle w:val="30"/>
        <w:rPr>
          <w:rFonts w:asciiTheme="minorHAnsi" w:eastAsiaTheme="minorEastAsia" w:hAnsiTheme="minorHAnsi" w:cstheme="minorBidi"/>
          <w:sz w:val="22"/>
          <w:szCs w:val="22"/>
        </w:rPr>
      </w:pPr>
      <w:hyperlink w:anchor="_Toc164955450" w:history="1">
        <w:r w:rsidR="00336002" w:rsidRPr="00F9017E">
          <w:rPr>
            <w:rStyle w:val="af1"/>
            <w:b/>
          </w:rPr>
          <w:t>2.1.5. Права пользования активами</w:t>
        </w:r>
        <w:r w:rsidR="00336002">
          <w:rPr>
            <w:webHidden/>
          </w:rPr>
          <w:tab/>
        </w:r>
        <w:r w:rsidR="00336002">
          <w:rPr>
            <w:webHidden/>
          </w:rPr>
          <w:fldChar w:fldCharType="begin"/>
        </w:r>
        <w:r w:rsidR="00336002">
          <w:rPr>
            <w:webHidden/>
          </w:rPr>
          <w:instrText xml:space="preserve"> PAGEREF _Toc164955450 \h </w:instrText>
        </w:r>
        <w:r w:rsidR="00336002">
          <w:rPr>
            <w:webHidden/>
          </w:rPr>
        </w:r>
        <w:r w:rsidR="00336002">
          <w:rPr>
            <w:webHidden/>
          </w:rPr>
          <w:fldChar w:fldCharType="separate"/>
        </w:r>
        <w:r w:rsidR="00BB700C">
          <w:rPr>
            <w:webHidden/>
          </w:rPr>
          <w:t>61</w:t>
        </w:r>
        <w:r w:rsidR="00336002">
          <w:rPr>
            <w:webHidden/>
          </w:rPr>
          <w:fldChar w:fldCharType="end"/>
        </w:r>
      </w:hyperlink>
    </w:p>
    <w:p w14:paraId="2FF1D347" w14:textId="214514C6" w:rsidR="00336002" w:rsidRDefault="000B782E" w:rsidP="00336002">
      <w:pPr>
        <w:pStyle w:val="30"/>
        <w:rPr>
          <w:rFonts w:asciiTheme="minorHAnsi" w:eastAsiaTheme="minorEastAsia" w:hAnsiTheme="minorHAnsi" w:cstheme="minorBidi"/>
          <w:sz w:val="22"/>
          <w:szCs w:val="22"/>
        </w:rPr>
      </w:pPr>
      <w:hyperlink w:anchor="_Toc164955451" w:history="1">
        <w:r w:rsidR="00336002" w:rsidRPr="00F9017E">
          <w:rPr>
            <w:rStyle w:val="af1"/>
            <w:b/>
          </w:rPr>
          <w:t>2.1.6. Забалансовый учет имущества</w:t>
        </w:r>
        <w:r w:rsidR="00336002">
          <w:rPr>
            <w:webHidden/>
          </w:rPr>
          <w:tab/>
        </w:r>
        <w:r w:rsidR="00336002">
          <w:rPr>
            <w:webHidden/>
          </w:rPr>
          <w:fldChar w:fldCharType="begin"/>
        </w:r>
        <w:r w:rsidR="00336002">
          <w:rPr>
            <w:webHidden/>
          </w:rPr>
          <w:instrText xml:space="preserve"> PAGEREF _Toc164955451 \h </w:instrText>
        </w:r>
        <w:r w:rsidR="00336002">
          <w:rPr>
            <w:webHidden/>
          </w:rPr>
        </w:r>
        <w:r w:rsidR="00336002">
          <w:rPr>
            <w:webHidden/>
          </w:rPr>
          <w:fldChar w:fldCharType="separate"/>
        </w:r>
        <w:r w:rsidR="00BB700C">
          <w:rPr>
            <w:webHidden/>
          </w:rPr>
          <w:t>66</w:t>
        </w:r>
        <w:r w:rsidR="00336002">
          <w:rPr>
            <w:webHidden/>
          </w:rPr>
          <w:fldChar w:fldCharType="end"/>
        </w:r>
      </w:hyperlink>
    </w:p>
    <w:p w14:paraId="6B430ED3" w14:textId="53FA6BE4" w:rsidR="00336002" w:rsidRDefault="000B782E">
      <w:pPr>
        <w:pStyle w:val="20"/>
        <w:rPr>
          <w:rFonts w:asciiTheme="minorHAnsi" w:eastAsiaTheme="minorEastAsia" w:hAnsiTheme="minorHAnsi" w:cstheme="minorBidi"/>
          <w:smallCaps w:val="0"/>
          <w:noProof/>
          <w:sz w:val="22"/>
          <w:szCs w:val="22"/>
        </w:rPr>
      </w:pPr>
      <w:hyperlink w:anchor="_Toc164955452" w:history="1">
        <w:r w:rsidR="00336002" w:rsidRPr="00F9017E">
          <w:rPr>
            <w:rStyle w:val="af1"/>
            <w:b/>
            <w:noProof/>
          </w:rPr>
          <w:t>2.2. Учет финансовых активов</w:t>
        </w:r>
        <w:r w:rsidR="00336002">
          <w:rPr>
            <w:noProof/>
            <w:webHidden/>
          </w:rPr>
          <w:tab/>
        </w:r>
        <w:r w:rsidR="00336002">
          <w:rPr>
            <w:noProof/>
            <w:webHidden/>
          </w:rPr>
          <w:fldChar w:fldCharType="begin"/>
        </w:r>
        <w:r w:rsidR="00336002">
          <w:rPr>
            <w:noProof/>
            <w:webHidden/>
          </w:rPr>
          <w:instrText xml:space="preserve"> PAGEREF _Toc164955452 \h </w:instrText>
        </w:r>
        <w:r w:rsidR="00336002">
          <w:rPr>
            <w:noProof/>
            <w:webHidden/>
          </w:rPr>
        </w:r>
        <w:r w:rsidR="00336002">
          <w:rPr>
            <w:noProof/>
            <w:webHidden/>
          </w:rPr>
          <w:fldChar w:fldCharType="separate"/>
        </w:r>
        <w:r w:rsidR="00BB700C">
          <w:rPr>
            <w:noProof/>
            <w:webHidden/>
          </w:rPr>
          <w:t>76</w:t>
        </w:r>
        <w:r w:rsidR="00336002">
          <w:rPr>
            <w:noProof/>
            <w:webHidden/>
          </w:rPr>
          <w:fldChar w:fldCharType="end"/>
        </w:r>
      </w:hyperlink>
    </w:p>
    <w:p w14:paraId="069CB229" w14:textId="0BB043D0" w:rsidR="00336002" w:rsidRDefault="000B782E" w:rsidP="00336002">
      <w:pPr>
        <w:pStyle w:val="30"/>
        <w:rPr>
          <w:rFonts w:asciiTheme="minorHAnsi" w:eastAsiaTheme="minorEastAsia" w:hAnsiTheme="minorHAnsi" w:cstheme="minorBidi"/>
          <w:sz w:val="22"/>
          <w:szCs w:val="22"/>
        </w:rPr>
      </w:pPr>
      <w:hyperlink w:anchor="_Toc164955453" w:history="1">
        <w:r w:rsidR="00336002" w:rsidRPr="00F9017E">
          <w:rPr>
            <w:rStyle w:val="af1"/>
            <w:b/>
          </w:rPr>
          <w:t>2.2.1. Денежные средства</w:t>
        </w:r>
        <w:r w:rsidR="00336002">
          <w:rPr>
            <w:webHidden/>
          </w:rPr>
          <w:tab/>
        </w:r>
        <w:r w:rsidR="00336002">
          <w:rPr>
            <w:webHidden/>
          </w:rPr>
          <w:fldChar w:fldCharType="begin"/>
        </w:r>
        <w:r w:rsidR="00336002">
          <w:rPr>
            <w:webHidden/>
          </w:rPr>
          <w:instrText xml:space="preserve"> PAGEREF _Toc164955453 \h </w:instrText>
        </w:r>
        <w:r w:rsidR="00336002">
          <w:rPr>
            <w:webHidden/>
          </w:rPr>
        </w:r>
        <w:r w:rsidR="00336002">
          <w:rPr>
            <w:webHidden/>
          </w:rPr>
          <w:fldChar w:fldCharType="separate"/>
        </w:r>
        <w:r w:rsidR="00BB700C">
          <w:rPr>
            <w:webHidden/>
          </w:rPr>
          <w:t>77</w:t>
        </w:r>
        <w:r w:rsidR="00336002">
          <w:rPr>
            <w:webHidden/>
          </w:rPr>
          <w:fldChar w:fldCharType="end"/>
        </w:r>
      </w:hyperlink>
    </w:p>
    <w:p w14:paraId="446B8BF6" w14:textId="5AB2D10B" w:rsidR="00336002" w:rsidRDefault="000B782E" w:rsidP="00336002">
      <w:pPr>
        <w:pStyle w:val="30"/>
        <w:rPr>
          <w:rFonts w:asciiTheme="minorHAnsi" w:eastAsiaTheme="minorEastAsia" w:hAnsiTheme="minorHAnsi" w:cstheme="minorBidi"/>
          <w:sz w:val="22"/>
          <w:szCs w:val="22"/>
        </w:rPr>
      </w:pPr>
      <w:hyperlink w:anchor="_Toc164955454" w:history="1">
        <w:r w:rsidR="00336002" w:rsidRPr="00F9017E">
          <w:rPr>
            <w:rStyle w:val="af1"/>
            <w:b/>
          </w:rPr>
          <w:t>2.2.2. Денежные документы</w:t>
        </w:r>
        <w:r w:rsidR="00336002">
          <w:rPr>
            <w:webHidden/>
          </w:rPr>
          <w:tab/>
        </w:r>
        <w:r w:rsidR="00336002">
          <w:rPr>
            <w:webHidden/>
          </w:rPr>
          <w:fldChar w:fldCharType="begin"/>
        </w:r>
        <w:r w:rsidR="00336002">
          <w:rPr>
            <w:webHidden/>
          </w:rPr>
          <w:instrText xml:space="preserve"> PAGEREF _Toc164955454 \h </w:instrText>
        </w:r>
        <w:r w:rsidR="00336002">
          <w:rPr>
            <w:webHidden/>
          </w:rPr>
        </w:r>
        <w:r w:rsidR="00336002">
          <w:rPr>
            <w:webHidden/>
          </w:rPr>
          <w:fldChar w:fldCharType="separate"/>
        </w:r>
        <w:r w:rsidR="00BB700C">
          <w:rPr>
            <w:webHidden/>
          </w:rPr>
          <w:t>82</w:t>
        </w:r>
        <w:r w:rsidR="00336002">
          <w:rPr>
            <w:webHidden/>
          </w:rPr>
          <w:fldChar w:fldCharType="end"/>
        </w:r>
      </w:hyperlink>
    </w:p>
    <w:p w14:paraId="6CE537A1" w14:textId="711E5F6B" w:rsidR="00336002" w:rsidRDefault="000B782E" w:rsidP="00336002">
      <w:pPr>
        <w:pStyle w:val="30"/>
        <w:rPr>
          <w:rFonts w:asciiTheme="minorHAnsi" w:eastAsiaTheme="minorEastAsia" w:hAnsiTheme="minorHAnsi" w:cstheme="minorBidi"/>
          <w:sz w:val="22"/>
          <w:szCs w:val="22"/>
        </w:rPr>
      </w:pPr>
      <w:hyperlink w:anchor="_Toc164955455" w:history="1">
        <w:r w:rsidR="00336002" w:rsidRPr="00F9017E">
          <w:rPr>
            <w:rStyle w:val="af1"/>
            <w:b/>
          </w:rPr>
          <w:t>2.2.3. Финансовые вложения</w:t>
        </w:r>
        <w:r w:rsidR="00336002">
          <w:rPr>
            <w:webHidden/>
          </w:rPr>
          <w:tab/>
        </w:r>
        <w:r w:rsidR="00336002">
          <w:rPr>
            <w:webHidden/>
          </w:rPr>
          <w:fldChar w:fldCharType="begin"/>
        </w:r>
        <w:r w:rsidR="00336002">
          <w:rPr>
            <w:webHidden/>
          </w:rPr>
          <w:instrText xml:space="preserve"> PAGEREF _Toc164955455 \h </w:instrText>
        </w:r>
        <w:r w:rsidR="00336002">
          <w:rPr>
            <w:webHidden/>
          </w:rPr>
        </w:r>
        <w:r w:rsidR="00336002">
          <w:rPr>
            <w:webHidden/>
          </w:rPr>
          <w:fldChar w:fldCharType="separate"/>
        </w:r>
        <w:r w:rsidR="00BB700C">
          <w:rPr>
            <w:webHidden/>
          </w:rPr>
          <w:t>83</w:t>
        </w:r>
        <w:r w:rsidR="00336002">
          <w:rPr>
            <w:webHidden/>
          </w:rPr>
          <w:fldChar w:fldCharType="end"/>
        </w:r>
      </w:hyperlink>
    </w:p>
    <w:p w14:paraId="3093FE78" w14:textId="6879A431" w:rsidR="00336002" w:rsidRDefault="000B782E">
      <w:pPr>
        <w:pStyle w:val="20"/>
        <w:rPr>
          <w:rFonts w:asciiTheme="minorHAnsi" w:eastAsiaTheme="minorEastAsia" w:hAnsiTheme="minorHAnsi" w:cstheme="minorBidi"/>
          <w:smallCaps w:val="0"/>
          <w:noProof/>
          <w:sz w:val="22"/>
          <w:szCs w:val="22"/>
        </w:rPr>
      </w:pPr>
      <w:hyperlink w:anchor="_Toc164955456" w:history="1">
        <w:r w:rsidR="00336002" w:rsidRPr="00F9017E">
          <w:rPr>
            <w:rStyle w:val="af1"/>
            <w:b/>
            <w:noProof/>
          </w:rPr>
          <w:t>2.3. Доходы</w:t>
        </w:r>
        <w:r w:rsidR="00336002">
          <w:rPr>
            <w:rStyle w:val="af1"/>
            <w:b/>
            <w:noProof/>
          </w:rPr>
          <w:t xml:space="preserve"> </w:t>
        </w:r>
        <w:r w:rsidR="00336002">
          <w:rPr>
            <w:rStyle w:val="af1"/>
            <w:noProof/>
            <w:u w:val="none"/>
          </w:rPr>
          <w:t>…………………..</w:t>
        </w:r>
        <w:r w:rsidR="00336002">
          <w:rPr>
            <w:noProof/>
            <w:webHidden/>
          </w:rPr>
          <w:tab/>
        </w:r>
        <w:r w:rsidR="00336002">
          <w:rPr>
            <w:noProof/>
            <w:webHidden/>
          </w:rPr>
          <w:fldChar w:fldCharType="begin"/>
        </w:r>
        <w:r w:rsidR="00336002">
          <w:rPr>
            <w:noProof/>
            <w:webHidden/>
          </w:rPr>
          <w:instrText xml:space="preserve"> PAGEREF _Toc164955456 \h </w:instrText>
        </w:r>
        <w:r w:rsidR="00336002">
          <w:rPr>
            <w:noProof/>
            <w:webHidden/>
          </w:rPr>
        </w:r>
        <w:r w:rsidR="00336002">
          <w:rPr>
            <w:noProof/>
            <w:webHidden/>
          </w:rPr>
          <w:fldChar w:fldCharType="separate"/>
        </w:r>
        <w:r w:rsidR="00BB700C">
          <w:rPr>
            <w:noProof/>
            <w:webHidden/>
          </w:rPr>
          <w:t>85</w:t>
        </w:r>
        <w:r w:rsidR="00336002">
          <w:rPr>
            <w:noProof/>
            <w:webHidden/>
          </w:rPr>
          <w:fldChar w:fldCharType="end"/>
        </w:r>
      </w:hyperlink>
    </w:p>
    <w:p w14:paraId="3896197C" w14:textId="6D01C545" w:rsidR="00336002" w:rsidRDefault="000B782E">
      <w:pPr>
        <w:pStyle w:val="20"/>
        <w:rPr>
          <w:rFonts w:asciiTheme="minorHAnsi" w:eastAsiaTheme="minorEastAsia" w:hAnsiTheme="minorHAnsi" w:cstheme="minorBidi"/>
          <w:smallCaps w:val="0"/>
          <w:noProof/>
          <w:sz w:val="22"/>
          <w:szCs w:val="22"/>
        </w:rPr>
      </w:pPr>
      <w:hyperlink w:anchor="_Toc164955457" w:history="1">
        <w:r w:rsidR="00336002" w:rsidRPr="00F9017E">
          <w:rPr>
            <w:rStyle w:val="af1"/>
            <w:b/>
            <w:noProof/>
          </w:rPr>
          <w:t>2.4. Расходы</w:t>
        </w:r>
        <w:r w:rsidR="00336002">
          <w:rPr>
            <w:rStyle w:val="af1"/>
            <w:b/>
            <w:noProof/>
          </w:rPr>
          <w:t xml:space="preserve"> </w:t>
        </w:r>
        <w:r w:rsidR="00336002">
          <w:rPr>
            <w:rStyle w:val="af1"/>
            <w:noProof/>
            <w:u w:val="none"/>
          </w:rPr>
          <w:t>……</w:t>
        </w:r>
        <w:r w:rsidR="00336002">
          <w:rPr>
            <w:noProof/>
            <w:webHidden/>
          </w:rPr>
          <w:tab/>
        </w:r>
        <w:r w:rsidR="00336002">
          <w:rPr>
            <w:noProof/>
            <w:webHidden/>
          </w:rPr>
          <w:fldChar w:fldCharType="begin"/>
        </w:r>
        <w:r w:rsidR="00336002">
          <w:rPr>
            <w:noProof/>
            <w:webHidden/>
          </w:rPr>
          <w:instrText xml:space="preserve"> PAGEREF _Toc164955457 \h </w:instrText>
        </w:r>
        <w:r w:rsidR="00336002">
          <w:rPr>
            <w:noProof/>
            <w:webHidden/>
          </w:rPr>
        </w:r>
        <w:r w:rsidR="00336002">
          <w:rPr>
            <w:noProof/>
            <w:webHidden/>
          </w:rPr>
          <w:fldChar w:fldCharType="separate"/>
        </w:r>
        <w:r w:rsidR="00BB700C">
          <w:rPr>
            <w:noProof/>
            <w:webHidden/>
          </w:rPr>
          <w:t>128</w:t>
        </w:r>
        <w:r w:rsidR="00336002">
          <w:rPr>
            <w:noProof/>
            <w:webHidden/>
          </w:rPr>
          <w:fldChar w:fldCharType="end"/>
        </w:r>
      </w:hyperlink>
    </w:p>
    <w:p w14:paraId="715C865B" w14:textId="7EC80033" w:rsidR="00336002" w:rsidRDefault="000B782E">
      <w:pPr>
        <w:pStyle w:val="20"/>
        <w:rPr>
          <w:rFonts w:asciiTheme="minorHAnsi" w:eastAsiaTheme="minorEastAsia" w:hAnsiTheme="minorHAnsi" w:cstheme="minorBidi"/>
          <w:smallCaps w:val="0"/>
          <w:noProof/>
          <w:sz w:val="22"/>
          <w:szCs w:val="22"/>
        </w:rPr>
      </w:pPr>
      <w:hyperlink w:anchor="_Toc164955458" w:history="1">
        <w:r w:rsidR="00336002" w:rsidRPr="00F9017E">
          <w:rPr>
            <w:rStyle w:val="af1"/>
            <w:b/>
            <w:noProof/>
          </w:rPr>
          <w:t>2.5. Резервы предстоящих расходов</w:t>
        </w:r>
        <w:r w:rsidR="00336002">
          <w:rPr>
            <w:noProof/>
            <w:webHidden/>
          </w:rPr>
          <w:tab/>
        </w:r>
        <w:r w:rsidR="00336002">
          <w:rPr>
            <w:noProof/>
            <w:webHidden/>
          </w:rPr>
          <w:fldChar w:fldCharType="begin"/>
        </w:r>
        <w:r w:rsidR="00336002">
          <w:rPr>
            <w:noProof/>
            <w:webHidden/>
          </w:rPr>
          <w:instrText xml:space="preserve"> PAGEREF _Toc164955458 \h </w:instrText>
        </w:r>
        <w:r w:rsidR="00336002">
          <w:rPr>
            <w:noProof/>
            <w:webHidden/>
          </w:rPr>
        </w:r>
        <w:r w:rsidR="00336002">
          <w:rPr>
            <w:noProof/>
            <w:webHidden/>
          </w:rPr>
          <w:fldChar w:fldCharType="separate"/>
        </w:r>
        <w:r w:rsidR="00BB700C">
          <w:rPr>
            <w:noProof/>
            <w:webHidden/>
          </w:rPr>
          <w:t>136</w:t>
        </w:r>
        <w:r w:rsidR="00336002">
          <w:rPr>
            <w:noProof/>
            <w:webHidden/>
          </w:rPr>
          <w:fldChar w:fldCharType="end"/>
        </w:r>
      </w:hyperlink>
    </w:p>
    <w:p w14:paraId="059B48DF" w14:textId="7DEBC19A" w:rsidR="00336002" w:rsidRDefault="000B782E" w:rsidP="00336002">
      <w:pPr>
        <w:pStyle w:val="30"/>
        <w:rPr>
          <w:rFonts w:asciiTheme="minorHAnsi" w:eastAsiaTheme="minorEastAsia" w:hAnsiTheme="minorHAnsi" w:cstheme="minorBidi"/>
          <w:sz w:val="22"/>
          <w:szCs w:val="22"/>
        </w:rPr>
      </w:pPr>
      <w:hyperlink w:anchor="_Toc164955459" w:history="1">
        <w:r w:rsidR="00336002" w:rsidRPr="00F9017E">
          <w:rPr>
            <w:rStyle w:val="af1"/>
            <w:b/>
          </w:rPr>
          <w:t>2.5.1. Резерв предстоящих расходов по выплатам персоналу</w:t>
        </w:r>
        <w:r w:rsidR="00336002">
          <w:rPr>
            <w:webHidden/>
          </w:rPr>
          <w:tab/>
        </w:r>
        <w:r w:rsidR="00336002">
          <w:rPr>
            <w:webHidden/>
          </w:rPr>
          <w:fldChar w:fldCharType="begin"/>
        </w:r>
        <w:r w:rsidR="00336002">
          <w:rPr>
            <w:webHidden/>
          </w:rPr>
          <w:instrText xml:space="preserve"> PAGEREF _Toc164955459 \h </w:instrText>
        </w:r>
        <w:r w:rsidR="00336002">
          <w:rPr>
            <w:webHidden/>
          </w:rPr>
        </w:r>
        <w:r w:rsidR="00336002">
          <w:rPr>
            <w:webHidden/>
          </w:rPr>
          <w:fldChar w:fldCharType="separate"/>
        </w:r>
        <w:r w:rsidR="00BB700C">
          <w:rPr>
            <w:webHidden/>
          </w:rPr>
          <w:t>137</w:t>
        </w:r>
        <w:r w:rsidR="00336002">
          <w:rPr>
            <w:webHidden/>
          </w:rPr>
          <w:fldChar w:fldCharType="end"/>
        </w:r>
      </w:hyperlink>
    </w:p>
    <w:p w14:paraId="31475793" w14:textId="12A1506D" w:rsidR="00336002" w:rsidRDefault="000B782E" w:rsidP="00336002">
      <w:pPr>
        <w:pStyle w:val="30"/>
        <w:rPr>
          <w:rFonts w:asciiTheme="minorHAnsi" w:eastAsiaTheme="minorEastAsia" w:hAnsiTheme="minorHAnsi" w:cstheme="minorBidi"/>
          <w:sz w:val="22"/>
          <w:szCs w:val="22"/>
        </w:rPr>
      </w:pPr>
      <w:hyperlink w:anchor="_Toc164955460" w:history="1">
        <w:r w:rsidR="00336002" w:rsidRPr="00F9017E">
          <w:rPr>
            <w:rStyle w:val="af1"/>
            <w:b/>
          </w:rPr>
          <w:t>2.5.2. Резерв по претензиям, искам</w:t>
        </w:r>
        <w:r w:rsidR="00336002">
          <w:rPr>
            <w:webHidden/>
          </w:rPr>
          <w:tab/>
        </w:r>
        <w:r w:rsidR="00336002">
          <w:rPr>
            <w:webHidden/>
          </w:rPr>
          <w:fldChar w:fldCharType="begin"/>
        </w:r>
        <w:r w:rsidR="00336002">
          <w:rPr>
            <w:webHidden/>
          </w:rPr>
          <w:instrText xml:space="preserve"> PAGEREF _Toc164955460 \h </w:instrText>
        </w:r>
        <w:r w:rsidR="00336002">
          <w:rPr>
            <w:webHidden/>
          </w:rPr>
        </w:r>
        <w:r w:rsidR="00336002">
          <w:rPr>
            <w:webHidden/>
          </w:rPr>
          <w:fldChar w:fldCharType="separate"/>
        </w:r>
        <w:r w:rsidR="00BB700C">
          <w:rPr>
            <w:webHidden/>
          </w:rPr>
          <w:t>140</w:t>
        </w:r>
        <w:r w:rsidR="00336002">
          <w:rPr>
            <w:webHidden/>
          </w:rPr>
          <w:fldChar w:fldCharType="end"/>
        </w:r>
      </w:hyperlink>
    </w:p>
    <w:p w14:paraId="18F75D99" w14:textId="1E7668FD" w:rsidR="00336002" w:rsidRDefault="000B782E" w:rsidP="00336002">
      <w:pPr>
        <w:pStyle w:val="30"/>
        <w:rPr>
          <w:rFonts w:asciiTheme="minorHAnsi" w:eastAsiaTheme="minorEastAsia" w:hAnsiTheme="minorHAnsi" w:cstheme="minorBidi"/>
          <w:sz w:val="22"/>
          <w:szCs w:val="22"/>
        </w:rPr>
      </w:pPr>
      <w:hyperlink w:anchor="_Toc164955461" w:history="1">
        <w:r w:rsidR="00336002" w:rsidRPr="00F9017E">
          <w:rPr>
            <w:rStyle w:val="af1"/>
            <w:b/>
          </w:rPr>
          <w:t>2.5.3. Резерв предстоящих расходов по оплате обязательств, по которым не поступили первичные учетные документы</w:t>
        </w:r>
        <w:r w:rsidR="00336002">
          <w:rPr>
            <w:webHidden/>
          </w:rPr>
          <w:tab/>
        </w:r>
        <w:r w:rsidR="00336002">
          <w:rPr>
            <w:webHidden/>
          </w:rPr>
          <w:fldChar w:fldCharType="begin"/>
        </w:r>
        <w:r w:rsidR="00336002">
          <w:rPr>
            <w:webHidden/>
          </w:rPr>
          <w:instrText xml:space="preserve"> PAGEREF _Toc164955461 \h </w:instrText>
        </w:r>
        <w:r w:rsidR="00336002">
          <w:rPr>
            <w:webHidden/>
          </w:rPr>
        </w:r>
        <w:r w:rsidR="00336002">
          <w:rPr>
            <w:webHidden/>
          </w:rPr>
          <w:fldChar w:fldCharType="separate"/>
        </w:r>
        <w:r w:rsidR="00BB700C">
          <w:rPr>
            <w:webHidden/>
          </w:rPr>
          <w:t>140</w:t>
        </w:r>
        <w:r w:rsidR="00336002">
          <w:rPr>
            <w:webHidden/>
          </w:rPr>
          <w:fldChar w:fldCharType="end"/>
        </w:r>
      </w:hyperlink>
    </w:p>
    <w:p w14:paraId="64CE7D16" w14:textId="5F471380" w:rsidR="00336002" w:rsidRDefault="000B782E" w:rsidP="00336002">
      <w:pPr>
        <w:pStyle w:val="30"/>
        <w:rPr>
          <w:rFonts w:asciiTheme="minorHAnsi" w:eastAsiaTheme="minorEastAsia" w:hAnsiTheme="minorHAnsi" w:cstheme="minorBidi"/>
          <w:sz w:val="22"/>
          <w:szCs w:val="22"/>
        </w:rPr>
      </w:pPr>
      <w:hyperlink w:anchor="_Toc164955462" w:history="1">
        <w:r w:rsidR="00336002" w:rsidRPr="00F9017E">
          <w:rPr>
            <w:rStyle w:val="af1"/>
            <w:b/>
          </w:rPr>
          <w:t>2.5.4. Резерв предстоящих расходов по договорам аренды</w:t>
        </w:r>
        <w:r w:rsidR="00336002">
          <w:rPr>
            <w:webHidden/>
          </w:rPr>
          <w:tab/>
        </w:r>
        <w:r w:rsidR="00336002">
          <w:rPr>
            <w:webHidden/>
          </w:rPr>
          <w:fldChar w:fldCharType="begin"/>
        </w:r>
        <w:r w:rsidR="00336002">
          <w:rPr>
            <w:webHidden/>
          </w:rPr>
          <w:instrText xml:space="preserve"> PAGEREF _Toc164955462 \h </w:instrText>
        </w:r>
        <w:r w:rsidR="00336002">
          <w:rPr>
            <w:webHidden/>
          </w:rPr>
        </w:r>
        <w:r w:rsidR="00336002">
          <w:rPr>
            <w:webHidden/>
          </w:rPr>
          <w:fldChar w:fldCharType="separate"/>
        </w:r>
        <w:r w:rsidR="00BB700C">
          <w:rPr>
            <w:webHidden/>
          </w:rPr>
          <w:t>141</w:t>
        </w:r>
        <w:r w:rsidR="00336002">
          <w:rPr>
            <w:webHidden/>
          </w:rPr>
          <w:fldChar w:fldCharType="end"/>
        </w:r>
      </w:hyperlink>
    </w:p>
    <w:p w14:paraId="60A1B245" w14:textId="7ACBCA61" w:rsidR="00336002" w:rsidRDefault="000B782E" w:rsidP="00336002">
      <w:pPr>
        <w:pStyle w:val="30"/>
        <w:rPr>
          <w:rFonts w:asciiTheme="minorHAnsi" w:eastAsiaTheme="minorEastAsia" w:hAnsiTheme="minorHAnsi" w:cstheme="minorBidi"/>
          <w:sz w:val="22"/>
          <w:szCs w:val="22"/>
        </w:rPr>
      </w:pPr>
      <w:hyperlink w:anchor="_Toc164955463" w:history="1">
        <w:r w:rsidR="00336002" w:rsidRPr="00F9017E">
          <w:rPr>
            <w:rStyle w:val="af1"/>
            <w:b/>
          </w:rPr>
          <w:t>2.5.5. Резерв по гарантийному ремонту</w:t>
        </w:r>
        <w:r w:rsidR="00336002">
          <w:rPr>
            <w:webHidden/>
          </w:rPr>
          <w:tab/>
        </w:r>
        <w:r w:rsidR="00336002">
          <w:rPr>
            <w:webHidden/>
          </w:rPr>
          <w:fldChar w:fldCharType="begin"/>
        </w:r>
        <w:r w:rsidR="00336002">
          <w:rPr>
            <w:webHidden/>
          </w:rPr>
          <w:instrText xml:space="preserve"> PAGEREF _Toc164955463 \h </w:instrText>
        </w:r>
        <w:r w:rsidR="00336002">
          <w:rPr>
            <w:webHidden/>
          </w:rPr>
        </w:r>
        <w:r w:rsidR="00336002">
          <w:rPr>
            <w:webHidden/>
          </w:rPr>
          <w:fldChar w:fldCharType="separate"/>
        </w:r>
        <w:r w:rsidR="00BB700C">
          <w:rPr>
            <w:webHidden/>
          </w:rPr>
          <w:t>141</w:t>
        </w:r>
        <w:r w:rsidR="00336002">
          <w:rPr>
            <w:webHidden/>
          </w:rPr>
          <w:fldChar w:fldCharType="end"/>
        </w:r>
      </w:hyperlink>
    </w:p>
    <w:p w14:paraId="3640F5E1" w14:textId="067CD48F" w:rsidR="00336002" w:rsidRDefault="000B782E">
      <w:pPr>
        <w:pStyle w:val="20"/>
        <w:rPr>
          <w:rFonts w:asciiTheme="minorHAnsi" w:eastAsiaTheme="minorEastAsia" w:hAnsiTheme="minorHAnsi" w:cstheme="minorBidi"/>
          <w:smallCaps w:val="0"/>
          <w:noProof/>
          <w:sz w:val="22"/>
          <w:szCs w:val="22"/>
        </w:rPr>
      </w:pPr>
      <w:hyperlink w:anchor="_Toc164955464" w:history="1">
        <w:r w:rsidR="00336002" w:rsidRPr="00F9017E">
          <w:rPr>
            <w:rStyle w:val="af1"/>
            <w:b/>
            <w:noProof/>
          </w:rPr>
          <w:t>2.6. Порядок формирования финансового результата</w:t>
        </w:r>
        <w:r w:rsidR="00336002">
          <w:rPr>
            <w:noProof/>
            <w:webHidden/>
          </w:rPr>
          <w:tab/>
        </w:r>
        <w:r w:rsidR="00336002">
          <w:rPr>
            <w:noProof/>
            <w:webHidden/>
          </w:rPr>
          <w:fldChar w:fldCharType="begin"/>
        </w:r>
        <w:r w:rsidR="00336002">
          <w:rPr>
            <w:noProof/>
            <w:webHidden/>
          </w:rPr>
          <w:instrText xml:space="preserve"> PAGEREF _Toc164955464 \h </w:instrText>
        </w:r>
        <w:r w:rsidR="00336002">
          <w:rPr>
            <w:noProof/>
            <w:webHidden/>
          </w:rPr>
        </w:r>
        <w:r w:rsidR="00336002">
          <w:rPr>
            <w:noProof/>
            <w:webHidden/>
          </w:rPr>
          <w:fldChar w:fldCharType="separate"/>
        </w:r>
        <w:r w:rsidR="00BB700C">
          <w:rPr>
            <w:noProof/>
            <w:webHidden/>
          </w:rPr>
          <w:t>142</w:t>
        </w:r>
        <w:r w:rsidR="00336002">
          <w:rPr>
            <w:noProof/>
            <w:webHidden/>
          </w:rPr>
          <w:fldChar w:fldCharType="end"/>
        </w:r>
      </w:hyperlink>
    </w:p>
    <w:p w14:paraId="75259965" w14:textId="4D9E4DC4" w:rsidR="00336002" w:rsidRDefault="000B782E">
      <w:pPr>
        <w:pStyle w:val="20"/>
        <w:rPr>
          <w:rFonts w:asciiTheme="minorHAnsi" w:eastAsiaTheme="minorEastAsia" w:hAnsiTheme="minorHAnsi" w:cstheme="minorBidi"/>
          <w:smallCaps w:val="0"/>
          <w:noProof/>
          <w:sz w:val="22"/>
          <w:szCs w:val="22"/>
        </w:rPr>
      </w:pPr>
      <w:hyperlink w:anchor="_Toc164955465" w:history="1">
        <w:r w:rsidR="00336002" w:rsidRPr="00F9017E">
          <w:rPr>
            <w:rStyle w:val="af1"/>
            <w:b/>
            <w:noProof/>
          </w:rPr>
          <w:t>2.7. Санкционирование расходов</w:t>
        </w:r>
        <w:r w:rsidR="00336002">
          <w:rPr>
            <w:noProof/>
            <w:webHidden/>
          </w:rPr>
          <w:tab/>
        </w:r>
        <w:r w:rsidR="00336002">
          <w:rPr>
            <w:noProof/>
            <w:webHidden/>
          </w:rPr>
          <w:fldChar w:fldCharType="begin"/>
        </w:r>
        <w:r w:rsidR="00336002">
          <w:rPr>
            <w:noProof/>
            <w:webHidden/>
          </w:rPr>
          <w:instrText xml:space="preserve"> PAGEREF _Toc164955465 \h </w:instrText>
        </w:r>
        <w:r w:rsidR="00336002">
          <w:rPr>
            <w:noProof/>
            <w:webHidden/>
          </w:rPr>
        </w:r>
        <w:r w:rsidR="00336002">
          <w:rPr>
            <w:noProof/>
            <w:webHidden/>
          </w:rPr>
          <w:fldChar w:fldCharType="separate"/>
        </w:r>
        <w:r w:rsidR="00BB700C">
          <w:rPr>
            <w:noProof/>
            <w:webHidden/>
          </w:rPr>
          <w:t>146</w:t>
        </w:r>
        <w:r w:rsidR="00336002">
          <w:rPr>
            <w:noProof/>
            <w:webHidden/>
          </w:rPr>
          <w:fldChar w:fldCharType="end"/>
        </w:r>
      </w:hyperlink>
    </w:p>
    <w:p w14:paraId="5F83D3D3" w14:textId="4B02F817" w:rsidR="009403D3" w:rsidRPr="00451EF5" w:rsidRDefault="000915E2" w:rsidP="00451EF5">
      <w:pPr>
        <w:pStyle w:val="aff8"/>
        <w:jc w:val="both"/>
        <w:rPr>
          <w:rFonts w:ascii="Times New Roman" w:hAnsi="Times New Roman"/>
          <w:kern w:val="28"/>
          <w:sz w:val="24"/>
          <w:szCs w:val="24"/>
        </w:rPr>
      </w:pPr>
      <w:r w:rsidRPr="00451EF5">
        <w:rPr>
          <w:rFonts w:ascii="Times New Roman" w:hAnsi="Times New Roman"/>
          <w:bCs/>
          <w:sz w:val="24"/>
          <w:szCs w:val="24"/>
        </w:rPr>
        <w:fldChar w:fldCharType="end"/>
      </w:r>
      <w:bookmarkStart w:id="0" w:name="_Toc14946371"/>
      <w:r w:rsidR="009403D3" w:rsidRPr="00451EF5">
        <w:rPr>
          <w:rFonts w:ascii="Times New Roman" w:hAnsi="Times New Roman"/>
          <w:sz w:val="24"/>
          <w:szCs w:val="24"/>
        </w:rPr>
        <w:br w:type="page"/>
      </w:r>
    </w:p>
    <w:p w14:paraId="5F623B23" w14:textId="77777777" w:rsidR="00F413CB" w:rsidRPr="00451EF5" w:rsidRDefault="0006309A" w:rsidP="00451EF5">
      <w:pPr>
        <w:pStyle w:val="aff8"/>
        <w:ind w:firstLine="709"/>
        <w:jc w:val="both"/>
        <w:outlineLvl w:val="2"/>
        <w:rPr>
          <w:rFonts w:ascii="Times New Roman" w:hAnsi="Times New Roman"/>
          <w:b/>
          <w:sz w:val="24"/>
          <w:szCs w:val="24"/>
        </w:rPr>
      </w:pPr>
      <w:bookmarkStart w:id="1" w:name="_Toc164955434"/>
      <w:r w:rsidRPr="00451EF5">
        <w:rPr>
          <w:rFonts w:ascii="Times New Roman" w:hAnsi="Times New Roman"/>
          <w:b/>
          <w:sz w:val="24"/>
          <w:szCs w:val="24"/>
        </w:rPr>
        <w:lastRenderedPageBreak/>
        <w:t xml:space="preserve">1. </w:t>
      </w:r>
      <w:r w:rsidR="00A72340" w:rsidRPr="00451EF5">
        <w:rPr>
          <w:rFonts w:ascii="Times New Roman" w:hAnsi="Times New Roman"/>
          <w:b/>
          <w:sz w:val="24"/>
          <w:szCs w:val="24"/>
        </w:rPr>
        <w:t>ОРГАНИЗАЦИОННЫЕ АСПЕКТЫ</w:t>
      </w:r>
      <w:bookmarkEnd w:id="0"/>
      <w:bookmarkEnd w:id="1"/>
    </w:p>
    <w:p w14:paraId="5683A6B9" w14:textId="77777777" w:rsidR="007D1580" w:rsidRPr="00451EF5" w:rsidRDefault="007D1580" w:rsidP="00451EF5">
      <w:pPr>
        <w:pStyle w:val="aff8"/>
        <w:ind w:firstLine="709"/>
        <w:jc w:val="both"/>
        <w:rPr>
          <w:rFonts w:ascii="Times New Roman" w:hAnsi="Times New Roman"/>
          <w:b/>
          <w:sz w:val="24"/>
          <w:szCs w:val="24"/>
        </w:rPr>
      </w:pPr>
    </w:p>
    <w:p w14:paraId="139FEE76" w14:textId="77777777" w:rsidR="00675EB6" w:rsidRPr="00451EF5" w:rsidRDefault="0006309A" w:rsidP="00451EF5">
      <w:pPr>
        <w:pStyle w:val="aff8"/>
        <w:ind w:firstLine="709"/>
        <w:jc w:val="both"/>
        <w:outlineLvl w:val="1"/>
        <w:rPr>
          <w:rFonts w:ascii="Times New Roman" w:hAnsi="Times New Roman"/>
          <w:b/>
          <w:sz w:val="24"/>
          <w:szCs w:val="24"/>
        </w:rPr>
      </w:pPr>
      <w:bookmarkStart w:id="2" w:name="_Toc193687709"/>
      <w:bookmarkStart w:id="3" w:name="_Toc324779193"/>
      <w:bookmarkStart w:id="4" w:name="_Toc14946372"/>
      <w:bookmarkStart w:id="5" w:name="_Toc164955435"/>
      <w:bookmarkStart w:id="6" w:name="_Toc294788399"/>
      <w:bookmarkStart w:id="7" w:name="_Toc294792931"/>
      <w:bookmarkStart w:id="8" w:name="_Toc175482260"/>
      <w:bookmarkStart w:id="9" w:name="_Toc192861807"/>
      <w:r w:rsidRPr="00451EF5">
        <w:rPr>
          <w:rFonts w:ascii="Times New Roman" w:hAnsi="Times New Roman"/>
          <w:b/>
          <w:sz w:val="24"/>
          <w:szCs w:val="24"/>
        </w:rPr>
        <w:t xml:space="preserve">1.1. </w:t>
      </w:r>
      <w:r w:rsidR="00675EB6" w:rsidRPr="00451EF5">
        <w:rPr>
          <w:rFonts w:ascii="Times New Roman" w:hAnsi="Times New Roman"/>
          <w:b/>
          <w:sz w:val="24"/>
          <w:szCs w:val="24"/>
        </w:rPr>
        <w:t xml:space="preserve">Общие </w:t>
      </w:r>
      <w:r w:rsidR="007E1ED4" w:rsidRPr="00451EF5">
        <w:rPr>
          <w:rFonts w:ascii="Times New Roman" w:hAnsi="Times New Roman"/>
          <w:b/>
          <w:sz w:val="24"/>
          <w:szCs w:val="24"/>
        </w:rPr>
        <w:t>положения</w:t>
      </w:r>
      <w:bookmarkEnd w:id="2"/>
      <w:bookmarkEnd w:id="3"/>
      <w:bookmarkEnd w:id="4"/>
      <w:bookmarkEnd w:id="5"/>
    </w:p>
    <w:p w14:paraId="798BE3E1" w14:textId="77777777" w:rsidR="007D1580" w:rsidRPr="00451EF5" w:rsidRDefault="007D1580" w:rsidP="00451EF5">
      <w:pPr>
        <w:pStyle w:val="aff8"/>
        <w:jc w:val="both"/>
        <w:rPr>
          <w:rFonts w:ascii="Times New Roman" w:hAnsi="Times New Roman"/>
          <w:sz w:val="24"/>
          <w:szCs w:val="24"/>
        </w:rPr>
      </w:pPr>
    </w:p>
    <w:p w14:paraId="6C32BB30" w14:textId="6B5DBF34" w:rsidR="00CB3376" w:rsidRPr="00451EF5" w:rsidRDefault="0058105F" w:rsidP="00B61EAD">
      <w:pPr>
        <w:pStyle w:val="aff8"/>
        <w:rPr>
          <w:rFonts w:ascii="Times New Roman" w:hAnsi="Times New Roman"/>
          <w:sz w:val="24"/>
          <w:szCs w:val="24"/>
        </w:rPr>
      </w:pPr>
      <w:r w:rsidRPr="00385E6E">
        <w:rPr>
          <w:rFonts w:ascii="Times New Roman" w:hAnsi="Times New Roman"/>
          <w:sz w:val="24"/>
          <w:szCs w:val="24"/>
        </w:rPr>
        <w:t>Функции</w:t>
      </w:r>
      <w:r w:rsidRPr="008D1240">
        <w:rPr>
          <w:rFonts w:ascii="Times New Roman" w:hAnsi="Times New Roman"/>
          <w:sz w:val="24"/>
          <w:szCs w:val="24"/>
        </w:rPr>
        <w:t xml:space="preserve"> </w:t>
      </w:r>
      <w:r w:rsidR="00B61EAD" w:rsidRPr="00B61EAD">
        <w:rPr>
          <w:rFonts w:ascii="Times New Roman" w:hAnsi="Times New Roman"/>
          <w:b/>
          <w:sz w:val="24"/>
          <w:szCs w:val="24"/>
        </w:rPr>
        <w:t>Государственного бюджетного учреждения города Москвы «</w:t>
      </w:r>
      <w:r w:rsidR="00EA3746" w:rsidRPr="00EA3746">
        <w:rPr>
          <w:rFonts w:ascii="Times New Roman" w:hAnsi="Times New Roman"/>
          <w:b/>
          <w:sz w:val="24"/>
          <w:szCs w:val="24"/>
        </w:rPr>
        <w:t>Жилищник Мещанского района</w:t>
      </w:r>
      <w:bookmarkStart w:id="10" w:name="_GoBack"/>
      <w:bookmarkEnd w:id="10"/>
      <w:r w:rsidR="00B61EAD" w:rsidRPr="00B61EAD">
        <w:rPr>
          <w:rFonts w:ascii="Times New Roman" w:hAnsi="Times New Roman"/>
          <w:b/>
          <w:sz w:val="24"/>
          <w:szCs w:val="24"/>
        </w:rPr>
        <w:t>»</w:t>
      </w:r>
      <w:r w:rsidR="00F65B3F" w:rsidRPr="00451EF5">
        <w:rPr>
          <w:rFonts w:ascii="Times New Roman" w:hAnsi="Times New Roman"/>
          <w:sz w:val="24"/>
          <w:szCs w:val="24"/>
        </w:rPr>
        <w:t xml:space="preserve"> </w:t>
      </w:r>
      <w:r w:rsidR="007359EF" w:rsidRPr="00451EF5">
        <w:rPr>
          <w:rFonts w:ascii="Times New Roman" w:hAnsi="Times New Roman"/>
          <w:sz w:val="24"/>
          <w:szCs w:val="24"/>
        </w:rPr>
        <w:t>(далее – субъект централизованного учета)</w:t>
      </w:r>
      <w:r w:rsidR="00B61EAD">
        <w:rPr>
          <w:rFonts w:ascii="Times New Roman" w:hAnsi="Times New Roman"/>
          <w:sz w:val="24"/>
          <w:szCs w:val="24"/>
        </w:rPr>
        <w:t xml:space="preserve"> </w:t>
      </w:r>
      <w:r w:rsidRPr="00451EF5">
        <w:rPr>
          <w:rFonts w:ascii="Times New Roman" w:hAnsi="Times New Roman"/>
          <w:sz w:val="24"/>
          <w:szCs w:val="24"/>
        </w:rPr>
        <w:t>по ведению</w:t>
      </w:r>
      <w:r w:rsidR="00F65B3F" w:rsidRPr="00451EF5">
        <w:rPr>
          <w:rFonts w:ascii="Times New Roman" w:hAnsi="Times New Roman"/>
          <w:sz w:val="24"/>
          <w:szCs w:val="24"/>
        </w:rPr>
        <w:t xml:space="preserve"> </w:t>
      </w:r>
      <w:r w:rsidR="00B61EAD">
        <w:rPr>
          <w:rFonts w:ascii="Times New Roman" w:hAnsi="Times New Roman"/>
          <w:sz w:val="24"/>
          <w:szCs w:val="24"/>
        </w:rPr>
        <w:t xml:space="preserve">бухгалтерского </w:t>
      </w:r>
      <w:r w:rsidRPr="00451EF5">
        <w:rPr>
          <w:rFonts w:ascii="Times New Roman" w:hAnsi="Times New Roman"/>
          <w:sz w:val="24"/>
          <w:szCs w:val="24"/>
        </w:rPr>
        <w:t>учета,</w:t>
      </w:r>
      <w:r w:rsidR="00F65B3F" w:rsidRPr="00451EF5">
        <w:rPr>
          <w:rFonts w:ascii="Times New Roman" w:hAnsi="Times New Roman"/>
          <w:i/>
          <w:sz w:val="24"/>
          <w:szCs w:val="24"/>
        </w:rPr>
        <w:t xml:space="preserve"> </w:t>
      </w:r>
      <w:r w:rsidR="007359EF" w:rsidRPr="00451EF5">
        <w:rPr>
          <w:rFonts w:ascii="Times New Roman" w:hAnsi="Times New Roman"/>
          <w:sz w:val="24"/>
          <w:szCs w:val="24"/>
        </w:rPr>
        <w:t xml:space="preserve">составлению </w:t>
      </w:r>
      <w:r w:rsidR="007359EF" w:rsidRPr="00451EF5">
        <w:rPr>
          <w:rFonts w:ascii="Times New Roman" w:hAnsi="Times New Roman"/>
          <w:i/>
          <w:sz w:val="24"/>
          <w:szCs w:val="24"/>
        </w:rPr>
        <w:t>и представлению</w:t>
      </w:r>
      <w:r w:rsidR="007359EF" w:rsidRPr="00451EF5">
        <w:rPr>
          <w:rFonts w:ascii="Times New Roman" w:hAnsi="Times New Roman"/>
          <w:sz w:val="24"/>
          <w:szCs w:val="24"/>
        </w:rPr>
        <w:t xml:space="preserve"> </w:t>
      </w:r>
      <w:r w:rsidR="00B61EAD">
        <w:rPr>
          <w:rFonts w:ascii="Times New Roman" w:hAnsi="Times New Roman"/>
          <w:sz w:val="24"/>
          <w:szCs w:val="24"/>
        </w:rPr>
        <w:t>бухгалтерской</w:t>
      </w:r>
      <w:r w:rsidR="007359EF" w:rsidRPr="00451EF5">
        <w:rPr>
          <w:rFonts w:ascii="Times New Roman" w:hAnsi="Times New Roman"/>
          <w:sz w:val="24"/>
          <w:szCs w:val="24"/>
        </w:rPr>
        <w:t xml:space="preserve"> отчетности </w:t>
      </w:r>
      <w:r w:rsidRPr="00451EF5">
        <w:rPr>
          <w:rFonts w:ascii="Times New Roman" w:hAnsi="Times New Roman"/>
          <w:sz w:val="24"/>
          <w:szCs w:val="24"/>
        </w:rPr>
        <w:t>выполняются</w:t>
      </w:r>
      <w:r w:rsidR="00B61EAD">
        <w:rPr>
          <w:rFonts w:ascii="Times New Roman" w:hAnsi="Times New Roman"/>
          <w:sz w:val="24"/>
          <w:szCs w:val="24"/>
        </w:rPr>
        <w:t xml:space="preserve"> Филиалом </w:t>
      </w:r>
      <w:r w:rsidR="00B61EAD" w:rsidRPr="00B61EAD">
        <w:rPr>
          <w:rFonts w:ascii="Times New Roman" w:hAnsi="Times New Roman"/>
          <w:b/>
          <w:sz w:val="24"/>
          <w:szCs w:val="24"/>
        </w:rPr>
        <w:t>«Специализированного центра учета» Государственного казенного учреждения города Москвы «Дирекция заказчика жилищно-коммунального хозяйства и благоустройства Центрального административного округа»</w:t>
      </w:r>
      <w:r w:rsidRPr="00451EF5">
        <w:rPr>
          <w:rFonts w:ascii="Times New Roman" w:hAnsi="Times New Roman"/>
          <w:sz w:val="24"/>
          <w:szCs w:val="24"/>
        </w:rPr>
        <w:t xml:space="preserve"> (далее – централизованная бухгалтерия), в соответствии с Соглашением</w:t>
      </w:r>
      <w:r w:rsidR="00284AB9" w:rsidRPr="00451EF5">
        <w:rPr>
          <w:rFonts w:ascii="Times New Roman" w:hAnsi="Times New Roman"/>
          <w:sz w:val="24"/>
          <w:szCs w:val="24"/>
        </w:rPr>
        <w:t xml:space="preserve"> (</w:t>
      </w:r>
      <w:r w:rsidR="001E76B7" w:rsidRPr="00451EF5">
        <w:rPr>
          <w:rFonts w:ascii="Times New Roman" w:hAnsi="Times New Roman"/>
          <w:sz w:val="24"/>
          <w:szCs w:val="24"/>
        </w:rPr>
        <w:t>Р</w:t>
      </w:r>
      <w:r w:rsidR="00284AB9" w:rsidRPr="00451EF5">
        <w:rPr>
          <w:rFonts w:ascii="Times New Roman" w:hAnsi="Times New Roman"/>
          <w:sz w:val="24"/>
          <w:szCs w:val="24"/>
        </w:rPr>
        <w:t>егламентом)</w:t>
      </w:r>
      <w:r w:rsidRPr="00451EF5">
        <w:rPr>
          <w:rFonts w:ascii="Times New Roman" w:hAnsi="Times New Roman"/>
          <w:sz w:val="24"/>
          <w:szCs w:val="24"/>
        </w:rPr>
        <w:t xml:space="preserve"> о передаче централизуемых полномочий (функций) субъектов централизованного учета в централизованную бухгалтерию (далее – Соглашение</w:t>
      </w:r>
      <w:r w:rsidR="00284AB9" w:rsidRPr="00451EF5">
        <w:rPr>
          <w:rFonts w:ascii="Times New Roman" w:hAnsi="Times New Roman"/>
          <w:sz w:val="24"/>
          <w:szCs w:val="24"/>
        </w:rPr>
        <w:t xml:space="preserve"> (</w:t>
      </w:r>
      <w:r w:rsidR="001E76B7" w:rsidRPr="00451EF5">
        <w:rPr>
          <w:rFonts w:ascii="Times New Roman" w:hAnsi="Times New Roman"/>
          <w:sz w:val="24"/>
          <w:szCs w:val="24"/>
        </w:rPr>
        <w:t>Р</w:t>
      </w:r>
      <w:r w:rsidR="00284AB9" w:rsidRPr="00451EF5">
        <w:rPr>
          <w:rFonts w:ascii="Times New Roman" w:hAnsi="Times New Roman"/>
          <w:sz w:val="24"/>
          <w:szCs w:val="24"/>
        </w:rPr>
        <w:t>егламент)</w:t>
      </w:r>
      <w:r w:rsidRPr="00451EF5">
        <w:rPr>
          <w:rFonts w:ascii="Times New Roman" w:hAnsi="Times New Roman"/>
          <w:sz w:val="24"/>
          <w:szCs w:val="24"/>
        </w:rPr>
        <w:t xml:space="preserve">), в котором определены особенности организации ведения </w:t>
      </w:r>
      <w:r w:rsidRPr="004E398B">
        <w:rPr>
          <w:rFonts w:ascii="Times New Roman" w:hAnsi="Times New Roman"/>
          <w:sz w:val="24"/>
          <w:szCs w:val="24"/>
        </w:rPr>
        <w:t xml:space="preserve">бухгалтерского </w:t>
      </w:r>
      <w:r w:rsidRPr="00451EF5">
        <w:rPr>
          <w:rFonts w:ascii="Times New Roman" w:hAnsi="Times New Roman"/>
          <w:sz w:val="24"/>
          <w:szCs w:val="24"/>
        </w:rPr>
        <w:t xml:space="preserve">учета и составления </w:t>
      </w:r>
      <w:r w:rsidRPr="004E398B">
        <w:rPr>
          <w:rFonts w:ascii="Times New Roman" w:hAnsi="Times New Roman"/>
          <w:sz w:val="24"/>
          <w:szCs w:val="24"/>
        </w:rPr>
        <w:t>бухгалтерской</w:t>
      </w:r>
      <w:r w:rsidRPr="00451EF5">
        <w:rPr>
          <w:rFonts w:ascii="Times New Roman" w:hAnsi="Times New Roman"/>
          <w:sz w:val="24"/>
          <w:szCs w:val="24"/>
        </w:rPr>
        <w:t xml:space="preserve"> отчетности, ответственность сторон по исполнению обязательств</w:t>
      </w:r>
      <w:r w:rsidR="00CB3376" w:rsidRPr="00451EF5">
        <w:rPr>
          <w:rFonts w:ascii="Times New Roman" w:hAnsi="Times New Roman"/>
          <w:sz w:val="24"/>
          <w:szCs w:val="24"/>
        </w:rPr>
        <w:t>.</w:t>
      </w:r>
    </w:p>
    <w:p w14:paraId="4C21E335" w14:textId="18E57281" w:rsidR="007359EF" w:rsidRPr="004E398B" w:rsidRDefault="0006309A" w:rsidP="00451EF5">
      <w:pPr>
        <w:pStyle w:val="aff8"/>
        <w:ind w:firstLine="709"/>
        <w:jc w:val="both"/>
        <w:rPr>
          <w:rFonts w:ascii="Times New Roman" w:hAnsi="Times New Roman"/>
          <w:sz w:val="24"/>
          <w:szCs w:val="24"/>
        </w:rPr>
      </w:pPr>
      <w:r w:rsidRPr="00451EF5">
        <w:rPr>
          <w:rFonts w:ascii="Times New Roman" w:hAnsi="Times New Roman"/>
          <w:sz w:val="24"/>
          <w:szCs w:val="24"/>
        </w:rPr>
        <w:t>1.1.</w:t>
      </w:r>
      <w:r w:rsidR="0058105F" w:rsidRPr="00451EF5">
        <w:rPr>
          <w:rFonts w:ascii="Times New Roman" w:hAnsi="Times New Roman"/>
          <w:sz w:val="24"/>
          <w:szCs w:val="24"/>
        </w:rPr>
        <w:t>1</w:t>
      </w:r>
      <w:r w:rsidRPr="00451EF5">
        <w:rPr>
          <w:rFonts w:ascii="Times New Roman" w:hAnsi="Times New Roman"/>
          <w:sz w:val="24"/>
          <w:szCs w:val="24"/>
        </w:rPr>
        <w:t xml:space="preserve">. </w:t>
      </w:r>
      <w:r w:rsidR="00CB3376" w:rsidRPr="00451EF5">
        <w:rPr>
          <w:rFonts w:ascii="Times New Roman" w:hAnsi="Times New Roman"/>
          <w:sz w:val="24"/>
          <w:szCs w:val="24"/>
        </w:rPr>
        <w:t xml:space="preserve">Учетная политика </w:t>
      </w:r>
      <w:r w:rsidR="007359EF" w:rsidRPr="00451EF5">
        <w:rPr>
          <w:rFonts w:ascii="Times New Roman" w:hAnsi="Times New Roman"/>
          <w:sz w:val="24"/>
          <w:szCs w:val="24"/>
        </w:rPr>
        <w:t xml:space="preserve">субъекта централизованного учета </w:t>
      </w:r>
      <w:r w:rsidR="00CB3376" w:rsidRPr="00451EF5">
        <w:rPr>
          <w:rFonts w:ascii="Times New Roman" w:hAnsi="Times New Roman"/>
          <w:sz w:val="24"/>
          <w:szCs w:val="24"/>
        </w:rPr>
        <w:t xml:space="preserve">для целей </w:t>
      </w:r>
      <w:r w:rsidR="00CB3376" w:rsidRPr="004E398B">
        <w:rPr>
          <w:rFonts w:ascii="Times New Roman" w:hAnsi="Times New Roman"/>
          <w:sz w:val="24"/>
          <w:szCs w:val="24"/>
        </w:rPr>
        <w:t xml:space="preserve">бухгалтерского </w:t>
      </w:r>
      <w:r w:rsidR="00CB3376" w:rsidRPr="00451EF5">
        <w:rPr>
          <w:rFonts w:ascii="Times New Roman" w:hAnsi="Times New Roman"/>
          <w:sz w:val="24"/>
          <w:szCs w:val="24"/>
        </w:rPr>
        <w:t xml:space="preserve">учета (далее – учетная политика) сформирована в соответствии с требованиями законодательства Российской Федерации о бухгалтерском учете, федеральных стандартов бухгалтерского учета государственных финансов, иными нормативными правовыми актами и разъяснениями </w:t>
      </w:r>
      <w:r w:rsidR="00EE651C" w:rsidRPr="00451EF5">
        <w:rPr>
          <w:rFonts w:ascii="Times New Roman" w:hAnsi="Times New Roman"/>
          <w:sz w:val="24"/>
          <w:szCs w:val="24"/>
        </w:rPr>
        <w:t xml:space="preserve">уполномоченных </w:t>
      </w:r>
      <w:r w:rsidR="00CB3376" w:rsidRPr="00451EF5">
        <w:rPr>
          <w:rFonts w:ascii="Times New Roman" w:hAnsi="Times New Roman"/>
          <w:sz w:val="24"/>
          <w:szCs w:val="24"/>
        </w:rPr>
        <w:t xml:space="preserve">органов государственной власти Российской Федерации, города Москвы, регулирующими порядок организации и ведения </w:t>
      </w:r>
      <w:r w:rsidR="00CB3376" w:rsidRPr="004E398B">
        <w:rPr>
          <w:rFonts w:ascii="Times New Roman" w:hAnsi="Times New Roman"/>
          <w:sz w:val="24"/>
          <w:szCs w:val="24"/>
        </w:rPr>
        <w:t xml:space="preserve">бухгалтерского </w:t>
      </w:r>
      <w:r w:rsidR="00CB3376" w:rsidRPr="00451EF5">
        <w:rPr>
          <w:rFonts w:ascii="Times New Roman" w:hAnsi="Times New Roman"/>
          <w:sz w:val="24"/>
          <w:szCs w:val="24"/>
        </w:rPr>
        <w:t>учета</w:t>
      </w:r>
      <w:r w:rsidR="00485766" w:rsidRPr="00451EF5">
        <w:rPr>
          <w:rFonts w:ascii="Times New Roman" w:hAnsi="Times New Roman"/>
          <w:sz w:val="24"/>
          <w:szCs w:val="24"/>
        </w:rPr>
        <w:t xml:space="preserve"> (далее – учет)</w:t>
      </w:r>
      <w:r w:rsidR="00CB3376" w:rsidRPr="00451EF5">
        <w:rPr>
          <w:rFonts w:ascii="Times New Roman" w:hAnsi="Times New Roman"/>
          <w:sz w:val="24"/>
          <w:szCs w:val="24"/>
        </w:rPr>
        <w:t xml:space="preserve">, </w:t>
      </w:r>
      <w:r w:rsidR="0048042F" w:rsidRPr="00451EF5">
        <w:rPr>
          <w:rFonts w:ascii="Times New Roman" w:hAnsi="Times New Roman"/>
          <w:sz w:val="24"/>
          <w:szCs w:val="24"/>
        </w:rPr>
        <w:t>составления</w:t>
      </w:r>
      <w:r w:rsidR="00CB3376" w:rsidRPr="00451EF5">
        <w:rPr>
          <w:rFonts w:ascii="Times New Roman" w:hAnsi="Times New Roman"/>
          <w:sz w:val="24"/>
          <w:szCs w:val="24"/>
        </w:rPr>
        <w:t xml:space="preserve"> </w:t>
      </w:r>
      <w:r w:rsidR="00CB3376" w:rsidRPr="004E398B">
        <w:rPr>
          <w:rFonts w:ascii="Times New Roman" w:hAnsi="Times New Roman"/>
          <w:sz w:val="24"/>
          <w:szCs w:val="24"/>
        </w:rPr>
        <w:t>бухгалтерской</w:t>
      </w:r>
      <w:r w:rsidR="00CB3376" w:rsidRPr="00451EF5">
        <w:rPr>
          <w:rFonts w:ascii="Times New Roman" w:hAnsi="Times New Roman"/>
          <w:sz w:val="24"/>
          <w:szCs w:val="24"/>
        </w:rPr>
        <w:t xml:space="preserve"> отчетности </w:t>
      </w:r>
      <w:r w:rsidR="00485766" w:rsidRPr="00451EF5">
        <w:rPr>
          <w:rFonts w:ascii="Times New Roman" w:hAnsi="Times New Roman"/>
          <w:sz w:val="24"/>
          <w:szCs w:val="24"/>
        </w:rPr>
        <w:t>(далее – отчетность)</w:t>
      </w:r>
      <w:r w:rsidR="00CB3376" w:rsidRPr="00451EF5">
        <w:rPr>
          <w:rFonts w:ascii="Times New Roman" w:hAnsi="Times New Roman"/>
          <w:sz w:val="24"/>
          <w:szCs w:val="24"/>
        </w:rPr>
        <w:t xml:space="preserve">. </w:t>
      </w:r>
    </w:p>
    <w:p w14:paraId="3151149D" w14:textId="77777777" w:rsidR="007359EF" w:rsidRPr="004E398B" w:rsidRDefault="007359EF" w:rsidP="002B0366">
      <w:pPr>
        <w:pStyle w:val="aff8"/>
        <w:jc w:val="both"/>
        <w:rPr>
          <w:rFonts w:ascii="Times New Roman" w:hAnsi="Times New Roman"/>
          <w:sz w:val="24"/>
          <w:szCs w:val="24"/>
        </w:rPr>
      </w:pPr>
      <w:r w:rsidRPr="004E398B">
        <w:rPr>
          <w:rFonts w:ascii="Times New Roman" w:hAnsi="Times New Roman"/>
          <w:sz w:val="24"/>
          <w:szCs w:val="24"/>
        </w:rPr>
        <w:t>В состав учетной политики включены следующие приложения:</w:t>
      </w:r>
    </w:p>
    <w:p w14:paraId="0E90A062"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1 «Рабочий план счетов бухгалтерского учета</w:t>
      </w:r>
      <w:r w:rsidR="005329F9" w:rsidRPr="004E398B">
        <w:rPr>
          <w:rFonts w:ascii="Times New Roman" w:hAnsi="Times New Roman"/>
          <w:sz w:val="24"/>
          <w:szCs w:val="24"/>
        </w:rPr>
        <w:t>»</w:t>
      </w:r>
      <w:r w:rsidR="00F37F99" w:rsidRPr="004E398B">
        <w:rPr>
          <w:rFonts w:ascii="Times New Roman" w:hAnsi="Times New Roman"/>
          <w:sz w:val="24"/>
          <w:szCs w:val="24"/>
        </w:rPr>
        <w:t>3</w:t>
      </w:r>
      <w:r w:rsidRPr="004E398B">
        <w:rPr>
          <w:rFonts w:ascii="Times New Roman" w:hAnsi="Times New Roman"/>
          <w:sz w:val="24"/>
          <w:szCs w:val="24"/>
        </w:rPr>
        <w:t>;</w:t>
      </w:r>
    </w:p>
    <w:p w14:paraId="5D657ECE"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2 «Альбом неунифицированных форм п</w:t>
      </w:r>
      <w:r w:rsidR="001F78AF" w:rsidRPr="004E398B">
        <w:rPr>
          <w:rFonts w:ascii="Times New Roman" w:hAnsi="Times New Roman"/>
          <w:sz w:val="24"/>
          <w:szCs w:val="24"/>
        </w:rPr>
        <w:t>ервичной учетной документации»;</w:t>
      </w:r>
    </w:p>
    <w:p w14:paraId="19BE8F50"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3 «График документооборота первичной учетной документации»;</w:t>
      </w:r>
    </w:p>
    <w:p w14:paraId="3E8CA7CF"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4 «Положение об инвентаризации активов и обязательств»;</w:t>
      </w:r>
    </w:p>
    <w:p w14:paraId="350E8F6F"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5 «Положение о комиссии по поступлению и выбытию активов»;</w:t>
      </w:r>
    </w:p>
    <w:p w14:paraId="0AA169FF"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6 «Корреспонденция счетов бухгалтерского</w:t>
      </w:r>
      <w:r w:rsidR="00A774E9" w:rsidRPr="004E398B">
        <w:rPr>
          <w:rFonts w:ascii="Times New Roman" w:hAnsi="Times New Roman"/>
          <w:sz w:val="24"/>
          <w:szCs w:val="24"/>
        </w:rPr>
        <w:t xml:space="preserve"> учета фактов хозяйственной жизни</w:t>
      </w:r>
      <w:r w:rsidRPr="004E398B">
        <w:rPr>
          <w:rFonts w:ascii="Times New Roman" w:hAnsi="Times New Roman"/>
          <w:sz w:val="24"/>
          <w:szCs w:val="24"/>
        </w:rPr>
        <w:t>»;</w:t>
      </w:r>
    </w:p>
    <w:p w14:paraId="6D6C18DA" w14:textId="77777777" w:rsidR="007359EF" w:rsidRPr="004E398B" w:rsidRDefault="007359EF"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приложение 7 «Положение о расчетах с подотчетными лицами».</w:t>
      </w:r>
    </w:p>
    <w:p w14:paraId="5E39996E" w14:textId="2A2E94F4" w:rsidR="007359EF" w:rsidRPr="004E398B" w:rsidRDefault="009762F0" w:rsidP="00451EF5">
      <w:pPr>
        <w:pStyle w:val="aff8"/>
        <w:ind w:firstLine="709"/>
        <w:jc w:val="both"/>
        <w:rPr>
          <w:rFonts w:ascii="Times New Roman" w:hAnsi="Times New Roman"/>
          <w:sz w:val="24"/>
          <w:szCs w:val="24"/>
        </w:rPr>
      </w:pPr>
      <w:r w:rsidRPr="004E398B">
        <w:rPr>
          <w:rFonts w:ascii="Times New Roman" w:hAnsi="Times New Roman"/>
          <w:sz w:val="24"/>
          <w:szCs w:val="24"/>
        </w:rPr>
        <w:t>Приложения являются неотъемлемой частью настоящей учетной политики.</w:t>
      </w:r>
    </w:p>
    <w:p w14:paraId="62BFE986"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Учетная политика учитывает особенности организационно-функциональной структуры </w:t>
      </w:r>
      <w:r w:rsidR="009762F0"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xml:space="preserve">, порядок организации и ведения учета, </w:t>
      </w:r>
      <w:r w:rsidR="00CB3376" w:rsidRPr="00451EF5">
        <w:rPr>
          <w:rFonts w:ascii="Times New Roman" w:hAnsi="Times New Roman"/>
          <w:sz w:val="24"/>
          <w:szCs w:val="24"/>
        </w:rPr>
        <w:t xml:space="preserve">составления </w:t>
      </w:r>
      <w:r w:rsidRPr="00451EF5">
        <w:rPr>
          <w:rFonts w:ascii="Times New Roman" w:hAnsi="Times New Roman"/>
          <w:sz w:val="24"/>
          <w:szCs w:val="24"/>
        </w:rPr>
        <w:t>отчетности, определенный Соглашением</w:t>
      </w:r>
      <w:r w:rsidR="00284AB9" w:rsidRPr="00451EF5">
        <w:rPr>
          <w:rFonts w:ascii="Times New Roman" w:hAnsi="Times New Roman"/>
          <w:sz w:val="24"/>
          <w:szCs w:val="24"/>
        </w:rPr>
        <w:t xml:space="preserve"> (</w:t>
      </w:r>
      <w:r w:rsidR="001E76B7" w:rsidRPr="00451EF5">
        <w:rPr>
          <w:rFonts w:ascii="Times New Roman" w:hAnsi="Times New Roman"/>
          <w:sz w:val="24"/>
          <w:szCs w:val="24"/>
        </w:rPr>
        <w:t>Р</w:t>
      </w:r>
      <w:r w:rsidR="00284AB9" w:rsidRPr="00451EF5">
        <w:rPr>
          <w:rFonts w:ascii="Times New Roman" w:hAnsi="Times New Roman"/>
          <w:sz w:val="24"/>
          <w:szCs w:val="24"/>
        </w:rPr>
        <w:t>егламентом)</w:t>
      </w:r>
      <w:r w:rsidRPr="00451EF5">
        <w:rPr>
          <w:rFonts w:ascii="Times New Roman" w:hAnsi="Times New Roman"/>
          <w:sz w:val="24"/>
          <w:szCs w:val="24"/>
        </w:rPr>
        <w:t>.</w:t>
      </w:r>
    </w:p>
    <w:p w14:paraId="06903CDE" w14:textId="77777777" w:rsidR="00EE6206" w:rsidRPr="008B4A75" w:rsidRDefault="00EE6206" w:rsidP="00EE6206">
      <w:pPr>
        <w:pStyle w:val="aff8"/>
        <w:ind w:firstLine="709"/>
        <w:jc w:val="both"/>
        <w:rPr>
          <w:rFonts w:ascii="Times New Roman" w:hAnsi="Times New Roman"/>
          <w:iCs/>
          <w:sz w:val="24"/>
          <w:szCs w:val="24"/>
        </w:rPr>
      </w:pPr>
      <w:r w:rsidRPr="0006309A">
        <w:rPr>
          <w:rFonts w:ascii="Times New Roman" w:hAnsi="Times New Roman"/>
          <w:sz w:val="24"/>
          <w:szCs w:val="24"/>
        </w:rPr>
        <w:t xml:space="preserve">Учетная политика утверждается руководителем </w:t>
      </w:r>
      <w:r>
        <w:rPr>
          <w:rFonts w:ascii="Times New Roman" w:hAnsi="Times New Roman"/>
          <w:sz w:val="24"/>
          <w:szCs w:val="24"/>
        </w:rPr>
        <w:t xml:space="preserve">субъекта учета. Размещается в сети частично, а именно в отношении </w:t>
      </w:r>
      <w:r w:rsidRPr="008B4A75">
        <w:rPr>
          <w:rFonts w:ascii="Times New Roman" w:hAnsi="Times New Roman"/>
          <w:iCs/>
          <w:sz w:val="24"/>
          <w:szCs w:val="24"/>
        </w:rPr>
        <w:t xml:space="preserve">обобщенной информации, содержащей основные положения (без размещения копии документа) </w:t>
      </w:r>
      <w:r>
        <w:rPr>
          <w:rFonts w:ascii="Times New Roman" w:hAnsi="Times New Roman"/>
          <w:iCs/>
          <w:sz w:val="24"/>
          <w:szCs w:val="24"/>
        </w:rPr>
        <w:t>или</w:t>
      </w:r>
      <w:r w:rsidRPr="008B4A75">
        <w:rPr>
          <w:rFonts w:ascii="Times New Roman" w:hAnsi="Times New Roman"/>
          <w:iCs/>
          <w:sz w:val="24"/>
          <w:szCs w:val="24"/>
        </w:rPr>
        <w:t xml:space="preserve"> электронного образа утвержденной учетной политики (скан-копия документа).</w:t>
      </w:r>
    </w:p>
    <w:p w14:paraId="7DED2DDC" w14:textId="77777777" w:rsidR="003B3537" w:rsidRPr="00451EF5" w:rsidRDefault="00CB3376" w:rsidP="00451EF5">
      <w:pPr>
        <w:pStyle w:val="aff8"/>
        <w:ind w:firstLine="709"/>
        <w:jc w:val="both"/>
        <w:rPr>
          <w:rFonts w:ascii="Times New Roman" w:hAnsi="Times New Roman"/>
          <w:sz w:val="24"/>
          <w:szCs w:val="24"/>
        </w:rPr>
      </w:pPr>
      <w:r w:rsidRPr="00451EF5">
        <w:rPr>
          <w:rFonts w:ascii="Times New Roman" w:hAnsi="Times New Roman"/>
          <w:sz w:val="24"/>
          <w:szCs w:val="24"/>
        </w:rPr>
        <w:t>Учетная политика</w:t>
      </w:r>
      <w:r w:rsidR="003B3537" w:rsidRPr="00451EF5">
        <w:rPr>
          <w:rFonts w:ascii="Times New Roman" w:hAnsi="Times New Roman"/>
          <w:sz w:val="24"/>
          <w:szCs w:val="24"/>
        </w:rPr>
        <w:t xml:space="preserve"> применяется последовательно из года в год.</w:t>
      </w:r>
    </w:p>
    <w:p w14:paraId="0F054F41" w14:textId="77777777" w:rsidR="003B3537" w:rsidRPr="00451EF5" w:rsidRDefault="0006309A" w:rsidP="00451EF5">
      <w:pPr>
        <w:pStyle w:val="aff8"/>
        <w:ind w:firstLine="709"/>
        <w:jc w:val="both"/>
        <w:rPr>
          <w:rFonts w:ascii="Times New Roman" w:hAnsi="Times New Roman"/>
          <w:sz w:val="24"/>
          <w:szCs w:val="24"/>
        </w:rPr>
      </w:pPr>
      <w:r w:rsidRPr="00451EF5">
        <w:rPr>
          <w:rFonts w:ascii="Times New Roman" w:hAnsi="Times New Roman"/>
          <w:sz w:val="24"/>
          <w:szCs w:val="24"/>
        </w:rPr>
        <w:t>1.1.</w:t>
      </w:r>
      <w:r w:rsidR="000F5747" w:rsidRPr="00451EF5">
        <w:rPr>
          <w:rFonts w:ascii="Times New Roman" w:hAnsi="Times New Roman"/>
          <w:sz w:val="24"/>
          <w:szCs w:val="24"/>
        </w:rPr>
        <w:t>2</w:t>
      </w:r>
      <w:r w:rsidRPr="00451EF5">
        <w:rPr>
          <w:rFonts w:ascii="Times New Roman" w:hAnsi="Times New Roman"/>
          <w:sz w:val="24"/>
          <w:szCs w:val="24"/>
        </w:rPr>
        <w:t xml:space="preserve">. </w:t>
      </w:r>
      <w:r w:rsidR="003B3537" w:rsidRPr="00451EF5">
        <w:rPr>
          <w:rFonts w:ascii="Times New Roman" w:hAnsi="Times New Roman"/>
          <w:sz w:val="24"/>
          <w:szCs w:val="24"/>
        </w:rPr>
        <w:t xml:space="preserve">Порядок внесения изменений в </w:t>
      </w:r>
      <w:r w:rsidR="00320736" w:rsidRPr="00451EF5">
        <w:rPr>
          <w:rFonts w:ascii="Times New Roman" w:hAnsi="Times New Roman"/>
          <w:sz w:val="24"/>
          <w:szCs w:val="24"/>
        </w:rPr>
        <w:t>у</w:t>
      </w:r>
      <w:r w:rsidR="003B3537" w:rsidRPr="00451EF5">
        <w:rPr>
          <w:rFonts w:ascii="Times New Roman" w:hAnsi="Times New Roman"/>
          <w:sz w:val="24"/>
          <w:szCs w:val="24"/>
        </w:rPr>
        <w:t>четную полит</w:t>
      </w:r>
      <w:r w:rsidR="00562BDD" w:rsidRPr="00451EF5">
        <w:rPr>
          <w:rFonts w:ascii="Times New Roman" w:hAnsi="Times New Roman"/>
          <w:sz w:val="24"/>
          <w:szCs w:val="24"/>
        </w:rPr>
        <w:t>ику:</w:t>
      </w:r>
      <w:r w:rsidR="003B3537" w:rsidRPr="00451EF5">
        <w:rPr>
          <w:rFonts w:ascii="Times New Roman" w:hAnsi="Times New Roman"/>
          <w:sz w:val="24"/>
          <w:szCs w:val="24"/>
        </w:rPr>
        <w:t xml:space="preserve"> </w:t>
      </w:r>
    </w:p>
    <w:p w14:paraId="59BE2DAE" w14:textId="47AFE422" w:rsidR="00E11A62"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необходимости внесения изменений в </w:t>
      </w:r>
      <w:r w:rsidR="00320736" w:rsidRPr="00451EF5">
        <w:rPr>
          <w:rFonts w:ascii="Times New Roman" w:hAnsi="Times New Roman"/>
          <w:sz w:val="24"/>
          <w:szCs w:val="24"/>
        </w:rPr>
        <w:t>у</w:t>
      </w:r>
      <w:r w:rsidRPr="00451EF5">
        <w:rPr>
          <w:rFonts w:ascii="Times New Roman" w:hAnsi="Times New Roman"/>
          <w:sz w:val="24"/>
          <w:szCs w:val="24"/>
        </w:rPr>
        <w:t>четную политику</w:t>
      </w:r>
      <w:r w:rsidR="009321F2" w:rsidRPr="00451EF5">
        <w:rPr>
          <w:rFonts w:ascii="Times New Roman" w:hAnsi="Times New Roman"/>
          <w:sz w:val="24"/>
          <w:szCs w:val="24"/>
        </w:rPr>
        <w:t>,</w:t>
      </w:r>
      <w:r w:rsidRPr="00451EF5">
        <w:rPr>
          <w:rFonts w:ascii="Times New Roman" w:hAnsi="Times New Roman"/>
          <w:sz w:val="24"/>
          <w:szCs w:val="24"/>
        </w:rPr>
        <w:t xml:space="preserve"> в том числе по инициативе </w:t>
      </w:r>
      <w:r w:rsidR="000943F1"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 xml:space="preserve">(например, при изменении условий деятельности, эксплуатации активов, критериев оценки и т.п.), </w:t>
      </w:r>
      <w:r w:rsidR="0052707D" w:rsidRPr="00451EF5">
        <w:rPr>
          <w:rFonts w:ascii="Times New Roman" w:hAnsi="Times New Roman"/>
          <w:sz w:val="24"/>
          <w:szCs w:val="24"/>
        </w:rPr>
        <w:t xml:space="preserve">а также </w:t>
      </w:r>
      <w:r w:rsidRPr="00451EF5">
        <w:rPr>
          <w:rFonts w:ascii="Times New Roman" w:hAnsi="Times New Roman"/>
          <w:sz w:val="24"/>
          <w:szCs w:val="24"/>
        </w:rPr>
        <w:t xml:space="preserve">в связи с изменениями законодательства Российской Федерации о бухгалтерском учете, нормативных правовых актов, регулирующих ведение учета и составление отчетности, </w:t>
      </w:r>
      <w:r w:rsidR="000943F1" w:rsidRPr="00451EF5">
        <w:rPr>
          <w:rFonts w:ascii="Times New Roman" w:hAnsi="Times New Roman"/>
          <w:sz w:val="24"/>
          <w:szCs w:val="24"/>
        </w:rPr>
        <w:t xml:space="preserve">централизованная бухгалтерия </w:t>
      </w:r>
      <w:r w:rsidRPr="00451EF5">
        <w:rPr>
          <w:rFonts w:ascii="Times New Roman" w:hAnsi="Times New Roman"/>
          <w:sz w:val="24"/>
          <w:szCs w:val="24"/>
        </w:rPr>
        <w:t xml:space="preserve">разрабатывает проект изменений </w:t>
      </w:r>
      <w:r w:rsidR="00295545" w:rsidRPr="00451EF5">
        <w:rPr>
          <w:rFonts w:ascii="Times New Roman" w:hAnsi="Times New Roman"/>
          <w:sz w:val="24"/>
          <w:szCs w:val="24"/>
        </w:rPr>
        <w:t xml:space="preserve">в стандартизированную учетную политику </w:t>
      </w:r>
      <w:r w:rsidR="00501F8D" w:rsidRPr="00451EF5">
        <w:rPr>
          <w:rFonts w:ascii="Times New Roman" w:hAnsi="Times New Roman"/>
          <w:sz w:val="24"/>
          <w:szCs w:val="24"/>
        </w:rPr>
        <w:t xml:space="preserve">для целей </w:t>
      </w:r>
      <w:r w:rsidR="000F4599" w:rsidRPr="00EE6206">
        <w:rPr>
          <w:rFonts w:ascii="Times New Roman" w:hAnsi="Times New Roman"/>
          <w:sz w:val="24"/>
          <w:szCs w:val="24"/>
        </w:rPr>
        <w:t>бухгалтерского</w:t>
      </w:r>
      <w:r w:rsidR="00501F8D" w:rsidRPr="00451EF5">
        <w:rPr>
          <w:rFonts w:ascii="Times New Roman" w:hAnsi="Times New Roman"/>
          <w:sz w:val="24"/>
          <w:szCs w:val="24"/>
        </w:rPr>
        <w:t xml:space="preserve"> учета органов исполнительной власти и государственных учреждений города Москвы (далее – стандартизированная учетная политика)</w:t>
      </w:r>
      <w:r w:rsidR="004C706B" w:rsidRPr="00451EF5">
        <w:rPr>
          <w:rFonts w:ascii="Times New Roman" w:hAnsi="Times New Roman"/>
          <w:sz w:val="24"/>
          <w:szCs w:val="24"/>
        </w:rPr>
        <w:t xml:space="preserve"> с обоснованием необходимости внесения изменений</w:t>
      </w:r>
      <w:r w:rsidR="00A80F9E" w:rsidRPr="00451EF5">
        <w:rPr>
          <w:rFonts w:ascii="Times New Roman" w:hAnsi="Times New Roman"/>
          <w:sz w:val="24"/>
          <w:szCs w:val="24"/>
        </w:rPr>
        <w:t>, согласовывает с ответственным органом исполнительной власти</w:t>
      </w:r>
      <w:r w:rsidR="00501F8D" w:rsidRPr="00451EF5">
        <w:rPr>
          <w:rFonts w:ascii="Times New Roman" w:hAnsi="Times New Roman"/>
          <w:sz w:val="24"/>
          <w:szCs w:val="24"/>
        </w:rPr>
        <w:t xml:space="preserve"> </w:t>
      </w:r>
      <w:r w:rsidRPr="00451EF5">
        <w:rPr>
          <w:rFonts w:ascii="Times New Roman" w:hAnsi="Times New Roman"/>
          <w:sz w:val="24"/>
          <w:szCs w:val="24"/>
        </w:rPr>
        <w:t xml:space="preserve">и </w:t>
      </w:r>
      <w:r w:rsidR="00E11A62" w:rsidRPr="00451EF5">
        <w:rPr>
          <w:rFonts w:ascii="Times New Roman" w:hAnsi="Times New Roman"/>
          <w:sz w:val="24"/>
          <w:szCs w:val="24"/>
        </w:rPr>
        <w:t>направляет на рассмотрение в Центр поддержки, созданный при Департаменте финансов города Москвы (далее – Центр поддержки).</w:t>
      </w:r>
      <w:r w:rsidRPr="00451EF5">
        <w:rPr>
          <w:rFonts w:ascii="Times New Roman" w:hAnsi="Times New Roman"/>
          <w:sz w:val="24"/>
          <w:szCs w:val="24"/>
        </w:rPr>
        <w:t xml:space="preserve"> </w:t>
      </w:r>
      <w:r w:rsidR="00E11A62" w:rsidRPr="00451EF5">
        <w:rPr>
          <w:rFonts w:ascii="Times New Roman" w:hAnsi="Times New Roman"/>
          <w:sz w:val="24"/>
          <w:szCs w:val="24"/>
        </w:rPr>
        <w:t>Предложения направляются на адре</w:t>
      </w:r>
      <w:r w:rsidR="001F02F3" w:rsidRPr="00451EF5">
        <w:rPr>
          <w:rFonts w:ascii="Times New Roman" w:hAnsi="Times New Roman"/>
          <w:sz w:val="24"/>
          <w:szCs w:val="24"/>
        </w:rPr>
        <w:t>с электронной почты scu@mos.ru.</w:t>
      </w:r>
    </w:p>
    <w:p w14:paraId="6FEB4779" w14:textId="77777777" w:rsidR="007D4AE7" w:rsidRPr="00451EF5" w:rsidRDefault="007D4AE7" w:rsidP="00451EF5">
      <w:pPr>
        <w:pStyle w:val="aff8"/>
        <w:ind w:firstLine="709"/>
        <w:jc w:val="both"/>
        <w:rPr>
          <w:rFonts w:ascii="Times New Roman" w:hAnsi="Times New Roman"/>
          <w:sz w:val="24"/>
          <w:szCs w:val="24"/>
        </w:rPr>
      </w:pPr>
      <w:r w:rsidRPr="00451EF5">
        <w:rPr>
          <w:rFonts w:ascii="Times New Roman" w:hAnsi="Times New Roman"/>
          <w:sz w:val="24"/>
          <w:szCs w:val="24"/>
        </w:rPr>
        <w:t>Если инициатором внесения изменений в учетную политику выступает субъект централизованного учета, он предварительно направляет в централизованную бухгалтерию предложения о внесении изменений с их обоснованием.</w:t>
      </w:r>
    </w:p>
    <w:p w14:paraId="3021CFF0" w14:textId="77777777" w:rsidR="00E11A62" w:rsidRPr="00451EF5" w:rsidRDefault="00E11A62"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xml:space="preserve">Центр поддержки формирует заключение о целесообразности (нецелесообразности) включения представленных </w:t>
      </w:r>
      <w:r w:rsidR="00501F8D" w:rsidRPr="00451EF5">
        <w:rPr>
          <w:rFonts w:ascii="Times New Roman" w:hAnsi="Times New Roman"/>
          <w:sz w:val="24"/>
          <w:szCs w:val="24"/>
        </w:rPr>
        <w:t xml:space="preserve">централизованной бухгалтерией </w:t>
      </w:r>
      <w:r w:rsidRPr="00451EF5">
        <w:rPr>
          <w:rFonts w:ascii="Times New Roman" w:hAnsi="Times New Roman"/>
          <w:sz w:val="24"/>
          <w:szCs w:val="24"/>
        </w:rPr>
        <w:t xml:space="preserve">предложений в стандартизированную учетную политику, согласовывает указанное заключение с Департаментом финансов города Москвы, направляет в </w:t>
      </w:r>
      <w:r w:rsidR="00501F8D" w:rsidRPr="00451EF5">
        <w:rPr>
          <w:rFonts w:ascii="Times New Roman" w:hAnsi="Times New Roman"/>
          <w:sz w:val="24"/>
          <w:szCs w:val="24"/>
        </w:rPr>
        <w:t xml:space="preserve">централизованную бухгалтерию </w:t>
      </w:r>
      <w:r w:rsidRPr="00451EF5">
        <w:rPr>
          <w:rFonts w:ascii="Times New Roman" w:hAnsi="Times New Roman"/>
          <w:sz w:val="24"/>
          <w:szCs w:val="24"/>
        </w:rPr>
        <w:t>заключение о результатах рассмотрения предложений по актуализации станда</w:t>
      </w:r>
      <w:r w:rsidR="00041412" w:rsidRPr="00451EF5">
        <w:rPr>
          <w:rFonts w:ascii="Times New Roman" w:hAnsi="Times New Roman"/>
          <w:sz w:val="24"/>
          <w:szCs w:val="24"/>
        </w:rPr>
        <w:t>ртизированной учетной политики.</w:t>
      </w:r>
    </w:p>
    <w:p w14:paraId="1C330215" w14:textId="77777777" w:rsidR="00E11A62" w:rsidRPr="00451EF5" w:rsidRDefault="00E11A62"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получения положительного решения о внесени</w:t>
      </w:r>
      <w:r w:rsidR="003422BF" w:rsidRPr="00451EF5">
        <w:rPr>
          <w:rFonts w:ascii="Times New Roman" w:hAnsi="Times New Roman"/>
          <w:sz w:val="24"/>
          <w:szCs w:val="24"/>
        </w:rPr>
        <w:t>и</w:t>
      </w:r>
      <w:r w:rsidRPr="00451EF5">
        <w:rPr>
          <w:rFonts w:ascii="Times New Roman" w:hAnsi="Times New Roman"/>
          <w:sz w:val="24"/>
          <w:szCs w:val="24"/>
        </w:rPr>
        <w:t xml:space="preserve"> изменений в стандартизированную учетную политику</w:t>
      </w:r>
      <w:r w:rsidR="003422BF" w:rsidRPr="00451EF5">
        <w:rPr>
          <w:rFonts w:ascii="Times New Roman" w:hAnsi="Times New Roman"/>
          <w:sz w:val="24"/>
          <w:szCs w:val="24"/>
        </w:rPr>
        <w:t>,</w:t>
      </w:r>
      <w:r w:rsidRPr="00451EF5">
        <w:rPr>
          <w:rFonts w:ascii="Times New Roman" w:hAnsi="Times New Roman"/>
          <w:sz w:val="24"/>
          <w:szCs w:val="24"/>
        </w:rPr>
        <w:t xml:space="preserve"> </w:t>
      </w:r>
      <w:r w:rsidR="00501F8D" w:rsidRPr="00451EF5">
        <w:rPr>
          <w:rFonts w:ascii="Times New Roman" w:hAnsi="Times New Roman"/>
          <w:sz w:val="24"/>
          <w:szCs w:val="24"/>
        </w:rPr>
        <w:t xml:space="preserve">централизованная бухгалтерия </w:t>
      </w:r>
      <w:r w:rsidRPr="00451EF5">
        <w:rPr>
          <w:rFonts w:ascii="Times New Roman" w:hAnsi="Times New Roman"/>
          <w:sz w:val="24"/>
          <w:szCs w:val="24"/>
        </w:rPr>
        <w:t xml:space="preserve">формирует и направляет </w:t>
      </w:r>
      <w:r w:rsidR="00501F8D" w:rsidRPr="00451EF5">
        <w:rPr>
          <w:rFonts w:ascii="Times New Roman" w:hAnsi="Times New Roman"/>
          <w:sz w:val="24"/>
          <w:szCs w:val="24"/>
        </w:rPr>
        <w:t xml:space="preserve">субъекту централизованного учета </w:t>
      </w:r>
      <w:r w:rsidR="004B7D26" w:rsidRPr="00451EF5">
        <w:rPr>
          <w:rFonts w:ascii="Times New Roman" w:hAnsi="Times New Roman"/>
          <w:sz w:val="24"/>
          <w:szCs w:val="24"/>
        </w:rPr>
        <w:t xml:space="preserve">для согласования </w:t>
      </w:r>
      <w:r w:rsidRPr="00451EF5">
        <w:rPr>
          <w:rFonts w:ascii="Times New Roman" w:hAnsi="Times New Roman"/>
          <w:sz w:val="24"/>
          <w:szCs w:val="24"/>
        </w:rPr>
        <w:t xml:space="preserve">проект </w:t>
      </w:r>
      <w:r w:rsidR="007D4AE7" w:rsidRPr="00451EF5">
        <w:rPr>
          <w:rFonts w:ascii="Times New Roman" w:hAnsi="Times New Roman"/>
          <w:sz w:val="24"/>
          <w:szCs w:val="24"/>
        </w:rPr>
        <w:t xml:space="preserve">изменений в </w:t>
      </w:r>
      <w:r w:rsidRPr="00451EF5">
        <w:rPr>
          <w:rFonts w:ascii="Times New Roman" w:hAnsi="Times New Roman"/>
          <w:sz w:val="24"/>
          <w:szCs w:val="24"/>
        </w:rPr>
        <w:t>учетн</w:t>
      </w:r>
      <w:r w:rsidR="007D4AE7" w:rsidRPr="00451EF5">
        <w:rPr>
          <w:rFonts w:ascii="Times New Roman" w:hAnsi="Times New Roman"/>
          <w:sz w:val="24"/>
          <w:szCs w:val="24"/>
        </w:rPr>
        <w:t>ую политику</w:t>
      </w:r>
      <w:r w:rsidRPr="00451EF5">
        <w:rPr>
          <w:rFonts w:ascii="Times New Roman" w:hAnsi="Times New Roman"/>
          <w:sz w:val="24"/>
          <w:szCs w:val="24"/>
        </w:rPr>
        <w:t>.</w:t>
      </w:r>
    </w:p>
    <w:p w14:paraId="6BE39593"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Изменения в </w:t>
      </w:r>
      <w:r w:rsidR="00320736" w:rsidRPr="00451EF5">
        <w:rPr>
          <w:rFonts w:ascii="Times New Roman" w:hAnsi="Times New Roman"/>
          <w:sz w:val="24"/>
          <w:szCs w:val="24"/>
        </w:rPr>
        <w:t>у</w:t>
      </w:r>
      <w:r w:rsidRPr="00451EF5">
        <w:rPr>
          <w:rFonts w:ascii="Times New Roman" w:hAnsi="Times New Roman"/>
          <w:sz w:val="24"/>
          <w:szCs w:val="24"/>
        </w:rPr>
        <w:t xml:space="preserve">четную политику оформляются отдельным приказом руководителя </w:t>
      </w:r>
      <w:r w:rsidR="004B7D26" w:rsidRPr="00451EF5">
        <w:rPr>
          <w:rFonts w:ascii="Times New Roman" w:hAnsi="Times New Roman"/>
          <w:sz w:val="24"/>
          <w:szCs w:val="24"/>
        </w:rPr>
        <w:t>централизованной бухгалтерии</w:t>
      </w:r>
      <w:r w:rsidR="003422BF" w:rsidRPr="00451EF5">
        <w:rPr>
          <w:rFonts w:ascii="Times New Roman" w:hAnsi="Times New Roman"/>
          <w:sz w:val="24"/>
          <w:szCs w:val="24"/>
        </w:rPr>
        <w:t xml:space="preserve"> </w:t>
      </w:r>
      <w:r w:rsidRPr="00451EF5">
        <w:rPr>
          <w:rFonts w:ascii="Times New Roman" w:hAnsi="Times New Roman"/>
          <w:sz w:val="24"/>
          <w:szCs w:val="24"/>
        </w:rPr>
        <w:t>одним из указанных способов:</w:t>
      </w:r>
    </w:p>
    <w:p w14:paraId="14EE2037" w14:textId="77777777" w:rsidR="00FB22D7" w:rsidRPr="00451EF5" w:rsidRDefault="006C69DA" w:rsidP="00451EF5">
      <w:pPr>
        <w:pStyle w:val="aff8"/>
        <w:ind w:firstLine="709"/>
        <w:jc w:val="both"/>
        <w:rPr>
          <w:rFonts w:ascii="Times New Roman" w:hAnsi="Times New Roman"/>
          <w:sz w:val="24"/>
          <w:szCs w:val="24"/>
        </w:rPr>
      </w:pPr>
      <w:bookmarkStart w:id="11" w:name="_Ref12452830"/>
      <w:r w:rsidRPr="00451EF5">
        <w:rPr>
          <w:rFonts w:ascii="Times New Roman" w:hAnsi="Times New Roman"/>
          <w:sz w:val="24"/>
          <w:szCs w:val="24"/>
        </w:rPr>
        <w:t>В случае если изменения кардинально изменяют первоначальные положения учетной политики - утверждается новая редакция учетной политики с отменой старой. Кардинальными считаются изменения, затрагивающие более 50 процентов текста или разделов учетной политики.</w:t>
      </w:r>
      <w:bookmarkEnd w:id="11"/>
    </w:p>
    <w:p w14:paraId="0E56A28B" w14:textId="77777777" w:rsidR="00FB22D7" w:rsidRPr="00451EF5" w:rsidRDefault="00FB22D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w:t>
      </w:r>
      <w:r w:rsidR="00DC72C8" w:rsidRPr="00451EF5">
        <w:rPr>
          <w:rFonts w:ascii="Times New Roman" w:hAnsi="Times New Roman"/>
          <w:sz w:val="24"/>
          <w:szCs w:val="24"/>
        </w:rPr>
        <w:t xml:space="preserve">иных случаях изменения оформляются </w:t>
      </w:r>
      <w:r w:rsidRPr="00451EF5">
        <w:rPr>
          <w:rFonts w:ascii="Times New Roman" w:hAnsi="Times New Roman"/>
          <w:sz w:val="24"/>
          <w:szCs w:val="24"/>
        </w:rPr>
        <w:t xml:space="preserve">путем их внесения в действующую редакцию учетной политики. В этом случае каждое измененное положение (исключение какого-либо положения) учетной политики должно содержать реквизиты </w:t>
      </w:r>
      <w:r w:rsidR="00A63074" w:rsidRPr="00451EF5">
        <w:rPr>
          <w:rFonts w:ascii="Times New Roman" w:hAnsi="Times New Roman"/>
          <w:sz w:val="24"/>
          <w:szCs w:val="24"/>
        </w:rPr>
        <w:t xml:space="preserve">изменяемого </w:t>
      </w:r>
      <w:r w:rsidRPr="00451EF5">
        <w:rPr>
          <w:rFonts w:ascii="Times New Roman" w:hAnsi="Times New Roman"/>
          <w:sz w:val="24"/>
          <w:szCs w:val="24"/>
        </w:rPr>
        <w:t>(</w:t>
      </w:r>
      <w:r w:rsidR="00A63074" w:rsidRPr="00451EF5">
        <w:rPr>
          <w:rFonts w:ascii="Times New Roman" w:hAnsi="Times New Roman"/>
          <w:sz w:val="24"/>
          <w:szCs w:val="24"/>
        </w:rPr>
        <w:t>отменяемого</w:t>
      </w:r>
      <w:r w:rsidRPr="00451EF5">
        <w:rPr>
          <w:rFonts w:ascii="Times New Roman" w:hAnsi="Times New Roman"/>
          <w:sz w:val="24"/>
          <w:szCs w:val="24"/>
        </w:rPr>
        <w:t xml:space="preserve">) </w:t>
      </w:r>
      <w:r w:rsidR="00A63074" w:rsidRPr="00451EF5">
        <w:rPr>
          <w:rFonts w:ascii="Times New Roman" w:hAnsi="Times New Roman"/>
          <w:sz w:val="24"/>
          <w:szCs w:val="24"/>
        </w:rPr>
        <w:t xml:space="preserve">положения </w:t>
      </w:r>
      <w:r w:rsidR="007B51F6" w:rsidRPr="00451EF5">
        <w:rPr>
          <w:rFonts w:ascii="Times New Roman" w:hAnsi="Times New Roman"/>
          <w:sz w:val="24"/>
          <w:szCs w:val="24"/>
        </w:rPr>
        <w:t>учетной политики</w:t>
      </w:r>
      <w:r w:rsidRPr="00451EF5">
        <w:rPr>
          <w:rFonts w:ascii="Times New Roman" w:hAnsi="Times New Roman"/>
          <w:sz w:val="24"/>
          <w:szCs w:val="24"/>
        </w:rPr>
        <w:t>. При этом вносимые изменения и признание отдельных положений утратившими силу должны быть изложены последовательно.</w:t>
      </w:r>
    </w:p>
    <w:p w14:paraId="2CA669B1" w14:textId="77777777" w:rsidR="00CB6AE4" w:rsidRPr="00451EF5" w:rsidRDefault="00CB6AE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Порядок отражения в учете и отчетности последствий изменения учетной политики, обусловленного изменением </w:t>
      </w:r>
      <w:r w:rsidR="006163C4" w:rsidRPr="00451EF5">
        <w:rPr>
          <w:rFonts w:ascii="Times New Roman" w:hAnsi="Times New Roman"/>
          <w:sz w:val="24"/>
          <w:szCs w:val="24"/>
        </w:rPr>
        <w:t>законодательства Российской Федерации о бухгалтерском учете, федеральных и</w:t>
      </w:r>
      <w:r w:rsidR="00B05AC2" w:rsidRPr="00451EF5">
        <w:rPr>
          <w:rFonts w:ascii="Times New Roman" w:hAnsi="Times New Roman"/>
          <w:sz w:val="24"/>
          <w:szCs w:val="24"/>
        </w:rPr>
        <w:t>/</w:t>
      </w:r>
      <w:r w:rsidR="006163C4" w:rsidRPr="00451EF5">
        <w:rPr>
          <w:rFonts w:ascii="Times New Roman" w:hAnsi="Times New Roman"/>
          <w:sz w:val="24"/>
          <w:szCs w:val="24"/>
        </w:rPr>
        <w:t>или отраслевых стандартов, принятием и</w:t>
      </w:r>
      <w:r w:rsidR="00B05AC2" w:rsidRPr="00451EF5">
        <w:rPr>
          <w:rFonts w:ascii="Times New Roman" w:hAnsi="Times New Roman"/>
          <w:sz w:val="24"/>
          <w:szCs w:val="24"/>
        </w:rPr>
        <w:t>/</w:t>
      </w:r>
      <w:r w:rsidR="006163C4" w:rsidRPr="00451EF5">
        <w:rPr>
          <w:rFonts w:ascii="Times New Roman" w:hAnsi="Times New Roman"/>
          <w:sz w:val="24"/>
          <w:szCs w:val="24"/>
        </w:rPr>
        <w:t xml:space="preserve">или изменением нормативных правовых актов, регулирующих ведение учета и составление отчетности </w:t>
      </w:r>
      <w:r w:rsidRPr="00451EF5">
        <w:rPr>
          <w:rFonts w:ascii="Times New Roman" w:hAnsi="Times New Roman"/>
          <w:sz w:val="24"/>
          <w:szCs w:val="24"/>
        </w:rPr>
        <w:t>в случае, если указанными нормативными правовыми актами не определяются требования по отражению последствий изменения учетной политики</w:t>
      </w:r>
      <w:r w:rsidR="00AD11F4" w:rsidRPr="00451EF5">
        <w:rPr>
          <w:rFonts w:ascii="Times New Roman" w:hAnsi="Times New Roman"/>
          <w:sz w:val="24"/>
          <w:szCs w:val="24"/>
        </w:rPr>
        <w:t xml:space="preserve">, </w:t>
      </w:r>
      <w:r w:rsidR="006163C4" w:rsidRPr="00451EF5">
        <w:rPr>
          <w:rFonts w:ascii="Times New Roman" w:hAnsi="Times New Roman"/>
          <w:sz w:val="24"/>
          <w:szCs w:val="24"/>
        </w:rPr>
        <w:t xml:space="preserve">а также изменения учетной политики, </w:t>
      </w:r>
      <w:r w:rsidR="00AD11F4" w:rsidRPr="00451EF5">
        <w:rPr>
          <w:rFonts w:ascii="Times New Roman" w:hAnsi="Times New Roman"/>
          <w:sz w:val="24"/>
          <w:szCs w:val="24"/>
        </w:rPr>
        <w:t>не</w:t>
      </w:r>
      <w:r w:rsidR="00686055" w:rsidRPr="00451EF5">
        <w:rPr>
          <w:rFonts w:ascii="Times New Roman" w:hAnsi="Times New Roman"/>
          <w:sz w:val="24"/>
          <w:szCs w:val="24"/>
        </w:rPr>
        <w:t xml:space="preserve"> </w:t>
      </w:r>
      <w:r w:rsidR="00AD11F4" w:rsidRPr="00451EF5">
        <w:rPr>
          <w:rFonts w:ascii="Times New Roman" w:hAnsi="Times New Roman"/>
          <w:sz w:val="24"/>
          <w:szCs w:val="24"/>
        </w:rPr>
        <w:t>связанного с изменением нормативных правовых актов</w:t>
      </w:r>
      <w:r w:rsidRPr="00451EF5">
        <w:rPr>
          <w:rFonts w:ascii="Times New Roman" w:hAnsi="Times New Roman"/>
          <w:sz w:val="24"/>
          <w:szCs w:val="24"/>
        </w:rPr>
        <w:t>:</w:t>
      </w:r>
    </w:p>
    <w:p w14:paraId="073171D0" w14:textId="77777777" w:rsidR="008B14D9" w:rsidRPr="00451EF5" w:rsidRDefault="008B14D9" w:rsidP="00451EF5">
      <w:pPr>
        <w:pStyle w:val="aff8"/>
        <w:ind w:firstLine="709"/>
        <w:jc w:val="both"/>
        <w:rPr>
          <w:rFonts w:ascii="Times New Roman" w:hAnsi="Times New Roman"/>
          <w:sz w:val="24"/>
          <w:szCs w:val="24"/>
        </w:rPr>
      </w:pPr>
      <w:r w:rsidRPr="00451EF5">
        <w:rPr>
          <w:rFonts w:ascii="Times New Roman" w:hAnsi="Times New Roman"/>
          <w:sz w:val="24"/>
          <w:szCs w:val="24"/>
        </w:rPr>
        <w:t>изменения производятся с начала отчетного года;</w:t>
      </w:r>
    </w:p>
    <w:p w14:paraId="492D74B1" w14:textId="77777777" w:rsidR="003422BF" w:rsidRPr="00451EF5" w:rsidRDefault="003422BF" w:rsidP="00451EF5">
      <w:pPr>
        <w:pStyle w:val="aff8"/>
        <w:ind w:firstLine="709"/>
        <w:jc w:val="both"/>
        <w:rPr>
          <w:rFonts w:ascii="Times New Roman" w:hAnsi="Times New Roman"/>
          <w:sz w:val="24"/>
          <w:szCs w:val="24"/>
        </w:rPr>
      </w:pPr>
    </w:p>
    <w:p w14:paraId="6FE28F9A" w14:textId="77777777" w:rsidR="003422BF" w:rsidRPr="00EE6206" w:rsidRDefault="003422BF" w:rsidP="00451EF5">
      <w:pPr>
        <w:pStyle w:val="aff8"/>
        <w:ind w:firstLine="709"/>
        <w:jc w:val="both"/>
        <w:rPr>
          <w:rFonts w:ascii="Times New Roman" w:hAnsi="Times New Roman"/>
          <w:sz w:val="24"/>
          <w:szCs w:val="24"/>
        </w:rPr>
      </w:pPr>
      <w:r w:rsidRPr="00EE6206">
        <w:rPr>
          <w:rFonts w:ascii="Times New Roman" w:hAnsi="Times New Roman"/>
          <w:sz w:val="24"/>
          <w:szCs w:val="24"/>
        </w:rPr>
        <w:t>входящие остатки на начало отчетного периода в Балансе государственного (муниципального) учреждения (ф. 0503730) (далее – Баланс (ф. 0503730) за отчетный период подлежат корректировке:</w:t>
      </w:r>
    </w:p>
    <w:p w14:paraId="61ABF6F6" w14:textId="77777777" w:rsidR="003422BF" w:rsidRPr="00EE6206" w:rsidRDefault="003422BF" w:rsidP="00451EF5">
      <w:pPr>
        <w:pStyle w:val="aff8"/>
        <w:numPr>
          <w:ilvl w:val="0"/>
          <w:numId w:val="23"/>
        </w:numPr>
        <w:ind w:left="709" w:firstLine="0"/>
        <w:jc w:val="both"/>
        <w:rPr>
          <w:rFonts w:ascii="Times New Roman" w:hAnsi="Times New Roman"/>
          <w:sz w:val="24"/>
          <w:szCs w:val="24"/>
        </w:rPr>
      </w:pPr>
      <w:r w:rsidRPr="00EE6206">
        <w:rPr>
          <w:rFonts w:ascii="Times New Roman" w:hAnsi="Times New Roman"/>
          <w:sz w:val="24"/>
          <w:szCs w:val="24"/>
        </w:rPr>
        <w:t>по строкам, отражающим измененные показатели;</w:t>
      </w:r>
    </w:p>
    <w:p w14:paraId="1D2E2A7D" w14:textId="77777777" w:rsidR="003422BF" w:rsidRPr="00EE6206" w:rsidRDefault="003422BF" w:rsidP="00451EF5">
      <w:pPr>
        <w:pStyle w:val="aff8"/>
        <w:numPr>
          <w:ilvl w:val="0"/>
          <w:numId w:val="23"/>
        </w:numPr>
        <w:ind w:left="709" w:firstLine="0"/>
        <w:jc w:val="both"/>
        <w:rPr>
          <w:rFonts w:ascii="Times New Roman" w:hAnsi="Times New Roman"/>
          <w:sz w:val="24"/>
          <w:szCs w:val="24"/>
        </w:rPr>
      </w:pPr>
      <w:r w:rsidRPr="00EE6206">
        <w:rPr>
          <w:rFonts w:ascii="Times New Roman" w:hAnsi="Times New Roman"/>
          <w:sz w:val="24"/>
          <w:szCs w:val="24"/>
        </w:rPr>
        <w:t>по строке 570 «Финансовый рез</w:t>
      </w:r>
      <w:r w:rsidR="006A259C" w:rsidRPr="00EE6206">
        <w:rPr>
          <w:rFonts w:ascii="Times New Roman" w:hAnsi="Times New Roman"/>
          <w:sz w:val="24"/>
          <w:szCs w:val="24"/>
        </w:rPr>
        <w:t>ультат экономического субъекта».</w:t>
      </w:r>
    </w:p>
    <w:p w14:paraId="0F20BF33" w14:textId="77777777" w:rsidR="003422BF" w:rsidRPr="00EE6206" w:rsidRDefault="003422BF" w:rsidP="00451EF5">
      <w:pPr>
        <w:pStyle w:val="aff8"/>
        <w:ind w:firstLine="709"/>
        <w:jc w:val="both"/>
        <w:rPr>
          <w:rFonts w:ascii="Times New Roman" w:hAnsi="Times New Roman"/>
          <w:sz w:val="24"/>
          <w:szCs w:val="24"/>
        </w:rPr>
      </w:pPr>
      <w:r w:rsidRPr="00EE6206">
        <w:rPr>
          <w:rFonts w:ascii="Times New Roman" w:hAnsi="Times New Roman"/>
          <w:sz w:val="24"/>
          <w:szCs w:val="24"/>
        </w:rPr>
        <w:t>изменения показателей Баланса (ф. 0503730) отражаются в Сведениях об изменении остатков валюты баланса учреждения (ф. 0503773) (по соответствующим строкам) с указанием причин изменений – «пересчитано ввиду изменения учетной политики»;</w:t>
      </w:r>
    </w:p>
    <w:p w14:paraId="7653CD6F" w14:textId="77777777" w:rsidR="008B14D9" w:rsidRPr="00451EF5" w:rsidRDefault="008B14D9" w:rsidP="00451EF5">
      <w:pPr>
        <w:pStyle w:val="aff8"/>
        <w:ind w:firstLine="709"/>
        <w:jc w:val="both"/>
        <w:rPr>
          <w:rFonts w:ascii="Times New Roman" w:hAnsi="Times New Roman"/>
          <w:color w:val="365F91" w:themeColor="accent1" w:themeShade="BF"/>
          <w:sz w:val="24"/>
          <w:szCs w:val="24"/>
        </w:rPr>
      </w:pPr>
    </w:p>
    <w:p w14:paraId="07FD073A" w14:textId="77777777" w:rsidR="003422BF" w:rsidRPr="00451EF5" w:rsidRDefault="003422BF" w:rsidP="00451EF5">
      <w:pPr>
        <w:pStyle w:val="aff8"/>
        <w:ind w:firstLine="709"/>
        <w:jc w:val="both"/>
        <w:rPr>
          <w:rFonts w:ascii="Times New Roman" w:hAnsi="Times New Roman"/>
          <w:i/>
          <w:iCs/>
          <w:sz w:val="24"/>
          <w:szCs w:val="24"/>
        </w:rPr>
      </w:pPr>
      <w:r w:rsidRPr="00451EF5">
        <w:rPr>
          <w:rFonts w:ascii="Times New Roman" w:hAnsi="Times New Roman"/>
          <w:sz w:val="24"/>
          <w:szCs w:val="24"/>
        </w:rPr>
        <w:t>суммы корректировок сравнительных показателей отражаются в периоде, в котором произошло изменение учетной политики, с применением корреспонденций в межотчетный период со счетом 0.401.30.000 «</w:t>
      </w:r>
      <w:r w:rsidRPr="00451EF5">
        <w:rPr>
          <w:rFonts w:ascii="Times New Roman" w:hAnsi="Times New Roman"/>
          <w:iCs/>
          <w:sz w:val="24"/>
          <w:szCs w:val="24"/>
        </w:rPr>
        <w:t>Финансовый результат прошлых отчетных периодов»</w:t>
      </w:r>
      <w:r w:rsidR="008B14D9" w:rsidRPr="00451EF5">
        <w:rPr>
          <w:rFonts w:ascii="Times New Roman" w:hAnsi="Times New Roman"/>
          <w:sz w:val="24"/>
          <w:szCs w:val="24"/>
        </w:rPr>
        <w:t>;</w:t>
      </w:r>
    </w:p>
    <w:p w14:paraId="110ADEC4" w14:textId="77777777" w:rsidR="003422BF" w:rsidRPr="00451EF5" w:rsidRDefault="003422BF" w:rsidP="00451EF5">
      <w:pPr>
        <w:pStyle w:val="aff8"/>
        <w:ind w:firstLine="709"/>
        <w:jc w:val="both"/>
        <w:rPr>
          <w:rFonts w:ascii="Times New Roman" w:hAnsi="Times New Roman"/>
          <w:sz w:val="24"/>
          <w:szCs w:val="24"/>
        </w:rPr>
      </w:pPr>
      <w:r w:rsidRPr="00451EF5">
        <w:rPr>
          <w:rFonts w:ascii="Times New Roman" w:hAnsi="Times New Roman"/>
          <w:sz w:val="24"/>
          <w:szCs w:val="24"/>
        </w:rPr>
        <w:t>отчетность прошлых лет пересмотру, замене и повторному представлению не подлежит.</w:t>
      </w:r>
    </w:p>
    <w:p w14:paraId="6910BC7F" w14:textId="77777777" w:rsidR="003422BF" w:rsidRPr="00451EF5" w:rsidRDefault="003422BF" w:rsidP="00451EF5">
      <w:pPr>
        <w:pStyle w:val="aff8"/>
        <w:ind w:firstLine="709"/>
        <w:jc w:val="both"/>
        <w:rPr>
          <w:rFonts w:ascii="Times New Roman" w:hAnsi="Times New Roman"/>
          <w:sz w:val="24"/>
          <w:szCs w:val="24"/>
        </w:rPr>
      </w:pPr>
    </w:p>
    <w:p w14:paraId="421C564A" w14:textId="77777777" w:rsidR="003B3537" w:rsidRPr="00451EF5" w:rsidRDefault="0006309A" w:rsidP="00451EF5">
      <w:pPr>
        <w:pStyle w:val="aff8"/>
        <w:ind w:firstLine="709"/>
        <w:jc w:val="both"/>
        <w:rPr>
          <w:rFonts w:ascii="Times New Roman" w:hAnsi="Times New Roman"/>
          <w:sz w:val="24"/>
          <w:szCs w:val="24"/>
        </w:rPr>
      </w:pPr>
      <w:r w:rsidRPr="00451EF5">
        <w:rPr>
          <w:rFonts w:ascii="Times New Roman" w:hAnsi="Times New Roman"/>
          <w:sz w:val="24"/>
          <w:szCs w:val="24"/>
        </w:rPr>
        <w:t>1.1.</w:t>
      </w:r>
      <w:r w:rsidR="009F3560" w:rsidRPr="00451EF5">
        <w:rPr>
          <w:rFonts w:ascii="Times New Roman" w:hAnsi="Times New Roman"/>
          <w:sz w:val="24"/>
          <w:szCs w:val="24"/>
        </w:rPr>
        <w:t>3</w:t>
      </w:r>
      <w:r w:rsidRPr="00451EF5">
        <w:rPr>
          <w:rFonts w:ascii="Times New Roman" w:hAnsi="Times New Roman"/>
          <w:sz w:val="24"/>
          <w:szCs w:val="24"/>
        </w:rPr>
        <w:t xml:space="preserve">. </w:t>
      </w:r>
      <w:r w:rsidR="007E7FBB" w:rsidRPr="00451EF5">
        <w:rPr>
          <w:rFonts w:ascii="Times New Roman" w:hAnsi="Times New Roman"/>
          <w:sz w:val="24"/>
          <w:szCs w:val="24"/>
        </w:rPr>
        <w:t>О</w:t>
      </w:r>
      <w:r w:rsidR="003B3537" w:rsidRPr="00451EF5">
        <w:rPr>
          <w:rFonts w:ascii="Times New Roman" w:hAnsi="Times New Roman"/>
          <w:sz w:val="24"/>
          <w:szCs w:val="24"/>
        </w:rPr>
        <w:t>ценочны</w:t>
      </w:r>
      <w:r w:rsidR="007E7FBB" w:rsidRPr="00451EF5">
        <w:rPr>
          <w:rFonts w:ascii="Times New Roman" w:hAnsi="Times New Roman"/>
          <w:sz w:val="24"/>
          <w:szCs w:val="24"/>
        </w:rPr>
        <w:t>е</w:t>
      </w:r>
      <w:r w:rsidR="003B3537" w:rsidRPr="00451EF5">
        <w:rPr>
          <w:rFonts w:ascii="Times New Roman" w:hAnsi="Times New Roman"/>
          <w:sz w:val="24"/>
          <w:szCs w:val="24"/>
        </w:rPr>
        <w:t xml:space="preserve"> значени</w:t>
      </w:r>
      <w:r w:rsidR="007E7FBB" w:rsidRPr="00451EF5">
        <w:rPr>
          <w:rFonts w:ascii="Times New Roman" w:hAnsi="Times New Roman"/>
          <w:sz w:val="24"/>
          <w:szCs w:val="24"/>
        </w:rPr>
        <w:t>я</w:t>
      </w:r>
      <w:r w:rsidR="003B3537" w:rsidRPr="00451EF5">
        <w:rPr>
          <w:rFonts w:ascii="Times New Roman" w:hAnsi="Times New Roman"/>
          <w:sz w:val="24"/>
          <w:szCs w:val="24"/>
        </w:rPr>
        <w:t>.</w:t>
      </w:r>
    </w:p>
    <w:p w14:paraId="54271BEA" w14:textId="77777777" w:rsidR="00E512AE" w:rsidRPr="00451EF5" w:rsidRDefault="00E512AE" w:rsidP="00451EF5">
      <w:pPr>
        <w:pStyle w:val="aff8"/>
        <w:ind w:firstLine="709"/>
        <w:jc w:val="both"/>
        <w:rPr>
          <w:rFonts w:ascii="Times New Roman" w:hAnsi="Times New Roman"/>
          <w:sz w:val="24"/>
          <w:szCs w:val="24"/>
        </w:rPr>
      </w:pPr>
      <w:r w:rsidRPr="00451EF5">
        <w:rPr>
          <w:rFonts w:ascii="Times New Roman" w:hAnsi="Times New Roman"/>
          <w:sz w:val="24"/>
          <w:szCs w:val="24"/>
        </w:rPr>
        <w:t>Оценочные значения показателя, н</w:t>
      </w:r>
      <w:r w:rsidR="00B05AC2" w:rsidRPr="00451EF5">
        <w:rPr>
          <w:rFonts w:ascii="Times New Roman" w:hAnsi="Times New Roman"/>
          <w:sz w:val="24"/>
          <w:szCs w:val="24"/>
        </w:rPr>
        <w:t>еобходимого для ведения учета и/</w:t>
      </w:r>
      <w:r w:rsidRPr="00451EF5">
        <w:rPr>
          <w:rFonts w:ascii="Times New Roman" w:hAnsi="Times New Roman"/>
          <w:sz w:val="24"/>
          <w:szCs w:val="24"/>
        </w:rPr>
        <w:t xml:space="preserve">или отражаемого в отчетности, рассчитываются (оценочно определяются) основываясь, в том числе, на профессиональных суждениях ответственных должностных лиц </w:t>
      </w:r>
      <w:r w:rsidR="00AB0D95"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xml:space="preserve">, </w:t>
      </w:r>
      <w:r w:rsidR="00AB0D95" w:rsidRPr="00451EF5">
        <w:rPr>
          <w:rFonts w:ascii="Times New Roman" w:hAnsi="Times New Roman"/>
          <w:sz w:val="24"/>
          <w:szCs w:val="24"/>
        </w:rPr>
        <w:t>централизованной бухгалтерии</w:t>
      </w:r>
      <w:r w:rsidRPr="00451EF5">
        <w:rPr>
          <w:rFonts w:ascii="Times New Roman" w:hAnsi="Times New Roman"/>
          <w:sz w:val="24"/>
          <w:szCs w:val="24"/>
        </w:rPr>
        <w:t>, полномочных (компетентных) принимать решения в тех или иных вопросах, обладающих специальными знаниями, опытом, а при отсутствии таких лиц – на основании экспертных заключений специализированных организаций (физических лиц).</w:t>
      </w:r>
    </w:p>
    <w:p w14:paraId="7B66C156" w14:textId="77777777" w:rsidR="00E512AE" w:rsidRPr="00451EF5" w:rsidRDefault="00E512AE" w:rsidP="00451EF5">
      <w:pPr>
        <w:pStyle w:val="aff8"/>
        <w:ind w:firstLine="709"/>
        <w:jc w:val="both"/>
        <w:rPr>
          <w:rFonts w:ascii="Times New Roman" w:hAnsi="Times New Roman"/>
          <w:sz w:val="24"/>
          <w:szCs w:val="24"/>
        </w:rPr>
      </w:pPr>
      <w:r w:rsidRPr="00451EF5">
        <w:rPr>
          <w:rFonts w:ascii="Times New Roman" w:hAnsi="Times New Roman"/>
          <w:bCs/>
          <w:sz w:val="24"/>
          <w:szCs w:val="24"/>
        </w:rPr>
        <w:t>Профессиональное суждение</w:t>
      </w:r>
      <w:r w:rsidRPr="00451EF5">
        <w:rPr>
          <w:rFonts w:ascii="Times New Roman" w:hAnsi="Times New Roman"/>
          <w:sz w:val="24"/>
          <w:szCs w:val="24"/>
        </w:rPr>
        <w:t xml:space="preserve"> выносится специалистом (должностным лицом) с учетом требований нормативных правовых актов, регулирующих вопросы предметной области, в отношении которой определяется оценочное значение, специфики деятельности </w:t>
      </w:r>
      <w:r w:rsidR="00AB0D95"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а также положений настоящей учетной политики.</w:t>
      </w:r>
    </w:p>
    <w:p w14:paraId="3013FE93" w14:textId="225F96A7" w:rsidR="00E512AE" w:rsidRPr="00451EF5" w:rsidRDefault="00E512A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Вынесение профессионального суждения по вопросам отражения в учете отдельных фактов хозяйственной жизни в конкретной хозяйственной ситуации оформляется решением </w:t>
      </w:r>
      <w:r w:rsidRPr="00451EF5">
        <w:rPr>
          <w:rFonts w:ascii="Times New Roman" w:hAnsi="Times New Roman"/>
          <w:sz w:val="24"/>
          <w:szCs w:val="24"/>
        </w:rPr>
        <w:lastRenderedPageBreak/>
        <w:t xml:space="preserve">коллегиального органа (комиссии), должностных лиц </w:t>
      </w:r>
      <w:r w:rsidR="00AB0D95"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xml:space="preserve">, </w:t>
      </w:r>
      <w:r w:rsidR="00AB0D95" w:rsidRPr="00451EF5">
        <w:rPr>
          <w:rFonts w:ascii="Times New Roman" w:hAnsi="Times New Roman"/>
          <w:sz w:val="24"/>
          <w:szCs w:val="24"/>
        </w:rPr>
        <w:t>централизованной бухгалтерии</w:t>
      </w:r>
      <w:r w:rsidR="00B156E3" w:rsidRPr="00451EF5">
        <w:rPr>
          <w:rFonts w:ascii="Times New Roman" w:hAnsi="Times New Roman"/>
          <w:sz w:val="24"/>
          <w:szCs w:val="24"/>
        </w:rPr>
        <w:t>.</w:t>
      </w:r>
    </w:p>
    <w:p w14:paraId="0A1A0A79" w14:textId="55BD153A" w:rsidR="00E512AE" w:rsidRPr="00451EF5" w:rsidRDefault="00E512AE" w:rsidP="00451EF5">
      <w:pPr>
        <w:pStyle w:val="aff8"/>
        <w:ind w:firstLine="709"/>
        <w:jc w:val="both"/>
        <w:rPr>
          <w:rFonts w:ascii="Times New Roman" w:hAnsi="Times New Roman"/>
          <w:sz w:val="24"/>
          <w:szCs w:val="24"/>
        </w:rPr>
      </w:pPr>
      <w:bookmarkStart w:id="12" w:name="Par3"/>
      <w:bookmarkEnd w:id="12"/>
      <w:r w:rsidRPr="00451EF5">
        <w:rPr>
          <w:rFonts w:ascii="Times New Roman" w:hAnsi="Times New Roman"/>
          <w:sz w:val="24"/>
          <w:szCs w:val="24"/>
        </w:rPr>
        <w:t xml:space="preserve">Изменение оценочных значений может быть инициировано </w:t>
      </w:r>
      <w:r w:rsidR="00AB0D95" w:rsidRPr="00451EF5">
        <w:rPr>
          <w:rFonts w:ascii="Times New Roman" w:hAnsi="Times New Roman"/>
          <w:sz w:val="24"/>
          <w:szCs w:val="24"/>
        </w:rPr>
        <w:t>субъектом централизованного учета</w:t>
      </w:r>
      <w:r w:rsidRPr="00451EF5">
        <w:rPr>
          <w:rFonts w:ascii="Times New Roman" w:hAnsi="Times New Roman"/>
          <w:sz w:val="24"/>
          <w:szCs w:val="24"/>
        </w:rPr>
        <w:t xml:space="preserve">, </w:t>
      </w:r>
      <w:r w:rsidR="00AB0D95" w:rsidRPr="00451EF5">
        <w:rPr>
          <w:rFonts w:ascii="Times New Roman" w:hAnsi="Times New Roman"/>
          <w:sz w:val="24"/>
          <w:szCs w:val="24"/>
        </w:rPr>
        <w:t>централизованной бухгалтерией</w:t>
      </w:r>
      <w:r w:rsidRPr="00451EF5">
        <w:rPr>
          <w:rFonts w:ascii="Times New Roman" w:hAnsi="Times New Roman"/>
          <w:sz w:val="24"/>
          <w:szCs w:val="24"/>
        </w:rPr>
        <w:t xml:space="preserve">. Обоснования оценочных значений (оценки) подтверждаются расчетом, прогнозом, аргументированным профессиональным суждением (в частности, решением комиссии по поступлению и выбытию активов, экономической, юридической службами, заключением оценщика) и оформляются </w:t>
      </w:r>
      <w:r w:rsidR="004F2CAD">
        <w:rPr>
          <w:rFonts w:ascii="Times New Roman" w:hAnsi="Times New Roman"/>
          <w:sz w:val="24"/>
          <w:szCs w:val="24"/>
        </w:rPr>
        <w:t xml:space="preserve">соответствующим решением </w:t>
      </w:r>
      <w:r w:rsidRPr="00451EF5">
        <w:rPr>
          <w:rFonts w:ascii="Times New Roman" w:hAnsi="Times New Roman"/>
          <w:sz w:val="24"/>
          <w:szCs w:val="24"/>
        </w:rPr>
        <w:t xml:space="preserve">в случаях, установленных настоящей учетной политикой и </w:t>
      </w:r>
      <w:r w:rsidR="00EF4610" w:rsidRPr="00451EF5">
        <w:rPr>
          <w:rFonts w:ascii="Times New Roman" w:hAnsi="Times New Roman"/>
          <w:sz w:val="24"/>
          <w:szCs w:val="24"/>
        </w:rPr>
        <w:t>График</w:t>
      </w:r>
      <w:r w:rsidR="008C4455" w:rsidRPr="00451EF5">
        <w:rPr>
          <w:rFonts w:ascii="Times New Roman" w:hAnsi="Times New Roman"/>
          <w:sz w:val="24"/>
          <w:szCs w:val="24"/>
        </w:rPr>
        <w:t>ом</w:t>
      </w:r>
      <w:r w:rsidR="00EF4610" w:rsidRPr="00451EF5">
        <w:rPr>
          <w:rFonts w:ascii="Times New Roman" w:hAnsi="Times New Roman"/>
          <w:sz w:val="24"/>
          <w:szCs w:val="24"/>
        </w:rPr>
        <w:t xml:space="preserve"> документооборота первичной учетной документации</w:t>
      </w:r>
      <w:r w:rsidR="00FC543B" w:rsidRPr="00451EF5">
        <w:rPr>
          <w:rFonts w:ascii="Times New Roman" w:hAnsi="Times New Roman"/>
          <w:sz w:val="24"/>
          <w:szCs w:val="24"/>
        </w:rPr>
        <w:t xml:space="preserve"> (приложение 3 к настоящей учетной политике)</w:t>
      </w:r>
      <w:r w:rsidRPr="00451EF5">
        <w:rPr>
          <w:rFonts w:ascii="Times New Roman" w:hAnsi="Times New Roman"/>
          <w:sz w:val="24"/>
          <w:szCs w:val="24"/>
        </w:rPr>
        <w:t>.</w:t>
      </w:r>
    </w:p>
    <w:p w14:paraId="241078DC" w14:textId="77777777" w:rsidR="00384B51" w:rsidRPr="00451EF5" w:rsidRDefault="00384B51" w:rsidP="00451EF5">
      <w:pPr>
        <w:pStyle w:val="aff8"/>
        <w:ind w:firstLine="709"/>
        <w:jc w:val="both"/>
        <w:rPr>
          <w:rFonts w:ascii="Times New Roman" w:hAnsi="Times New Roman"/>
          <w:sz w:val="24"/>
          <w:szCs w:val="24"/>
        </w:rPr>
      </w:pPr>
      <w:bookmarkStart w:id="13" w:name="_Ref12335368"/>
      <w:r w:rsidRPr="00451EF5">
        <w:rPr>
          <w:rFonts w:ascii="Times New Roman" w:hAnsi="Times New Roman"/>
          <w:sz w:val="24"/>
          <w:szCs w:val="24"/>
        </w:rPr>
        <w:t>Виды оценочных значений и порядок их признания</w:t>
      </w:r>
      <w:r w:rsidR="00A91F07" w:rsidRPr="00451EF5">
        <w:rPr>
          <w:rFonts w:ascii="Times New Roman" w:hAnsi="Times New Roman"/>
          <w:sz w:val="24"/>
          <w:szCs w:val="24"/>
        </w:rPr>
        <w:t xml:space="preserve"> приведены в Таблице 1</w:t>
      </w:r>
      <w:r w:rsidRPr="00451EF5">
        <w:rPr>
          <w:rFonts w:ascii="Times New Roman" w:hAnsi="Times New Roman"/>
          <w:sz w:val="24"/>
          <w:szCs w:val="24"/>
        </w:rPr>
        <w:t>:</w:t>
      </w:r>
      <w:bookmarkEnd w:id="13"/>
    </w:p>
    <w:p w14:paraId="26F94C8A" w14:textId="77777777" w:rsidR="00A91F07" w:rsidRPr="00451EF5" w:rsidRDefault="00A91F07" w:rsidP="00451EF5">
      <w:pPr>
        <w:pStyle w:val="aff8"/>
        <w:jc w:val="both"/>
        <w:rPr>
          <w:rFonts w:ascii="Times New Roman" w:hAnsi="Times New Roman"/>
          <w:sz w:val="24"/>
          <w:szCs w:val="24"/>
        </w:rPr>
        <w:sectPr w:rsidR="00A91F07" w:rsidRPr="00451EF5" w:rsidSect="00C710AE">
          <w:footerReference w:type="default" r:id="rId10"/>
          <w:footerReference w:type="first" r:id="rId11"/>
          <w:footnotePr>
            <w:pos w:val="beneathText"/>
          </w:footnotePr>
          <w:pgSz w:w="11907" w:h="16840" w:code="9"/>
          <w:pgMar w:top="851" w:right="567" w:bottom="851" w:left="1134" w:header="397" w:footer="397" w:gutter="0"/>
          <w:cols w:space="720"/>
          <w:titlePg/>
          <w:docGrid w:linePitch="381"/>
        </w:sectPr>
      </w:pPr>
    </w:p>
    <w:p w14:paraId="44FA21F3" w14:textId="77777777" w:rsidR="004B3AED" w:rsidRPr="00451EF5" w:rsidRDefault="004B3AED" w:rsidP="00451EF5">
      <w:pPr>
        <w:pStyle w:val="aff8"/>
        <w:jc w:val="right"/>
        <w:rPr>
          <w:rFonts w:ascii="Times New Roman" w:hAnsi="Times New Roman"/>
          <w:b/>
          <w:sz w:val="24"/>
          <w:szCs w:val="24"/>
        </w:rPr>
      </w:pPr>
      <w:r w:rsidRPr="00451EF5">
        <w:rPr>
          <w:rFonts w:ascii="Times New Roman" w:hAnsi="Times New Roman"/>
          <w:b/>
          <w:sz w:val="24"/>
          <w:szCs w:val="24"/>
        </w:rPr>
        <w:lastRenderedPageBreak/>
        <w:t>Таблица 1</w:t>
      </w:r>
      <w:r w:rsidR="0018332C" w:rsidRPr="00451EF5">
        <w:rPr>
          <w:rFonts w:ascii="Times New Roman" w:hAnsi="Times New Roman"/>
          <w:b/>
          <w:sz w:val="24"/>
          <w:szCs w:val="24"/>
        </w:rPr>
        <w:t>«Виды оценочных значений и порядок их признания»</w:t>
      </w:r>
    </w:p>
    <w:tbl>
      <w:tblPr>
        <w:tblW w:w="15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410"/>
        <w:gridCol w:w="4111"/>
        <w:gridCol w:w="3969"/>
        <w:gridCol w:w="1987"/>
      </w:tblGrid>
      <w:tr w:rsidR="009F481A" w:rsidRPr="00451EF5" w14:paraId="46A79764" w14:textId="77777777" w:rsidTr="004E398B">
        <w:trPr>
          <w:tblHeader/>
        </w:trPr>
        <w:tc>
          <w:tcPr>
            <w:tcW w:w="2977" w:type="dxa"/>
            <w:shd w:val="clear" w:color="auto" w:fill="auto"/>
            <w:vAlign w:val="center"/>
          </w:tcPr>
          <w:p w14:paraId="4AF53C9F" w14:textId="77777777" w:rsidR="00A91F07" w:rsidRPr="00451EF5" w:rsidRDefault="00A91F07" w:rsidP="00451EF5">
            <w:pPr>
              <w:pStyle w:val="aff8"/>
              <w:jc w:val="center"/>
              <w:rPr>
                <w:rFonts w:ascii="Times New Roman" w:hAnsi="Times New Roman"/>
                <w:sz w:val="20"/>
                <w:szCs w:val="20"/>
              </w:rPr>
            </w:pPr>
            <w:r w:rsidRPr="00451EF5">
              <w:rPr>
                <w:rFonts w:ascii="Times New Roman" w:hAnsi="Times New Roman"/>
                <w:sz w:val="20"/>
                <w:szCs w:val="20"/>
              </w:rPr>
              <w:t>Виды оценочных значений</w:t>
            </w:r>
          </w:p>
        </w:tc>
        <w:tc>
          <w:tcPr>
            <w:tcW w:w="2410" w:type="dxa"/>
            <w:shd w:val="clear" w:color="auto" w:fill="auto"/>
            <w:vAlign w:val="center"/>
          </w:tcPr>
          <w:p w14:paraId="3D237555" w14:textId="77777777" w:rsidR="00A91F07" w:rsidRPr="00451EF5" w:rsidRDefault="00A91F07" w:rsidP="00451EF5">
            <w:pPr>
              <w:pStyle w:val="aff8"/>
              <w:jc w:val="center"/>
              <w:rPr>
                <w:rFonts w:ascii="Times New Roman" w:hAnsi="Times New Roman"/>
                <w:sz w:val="20"/>
                <w:szCs w:val="20"/>
              </w:rPr>
            </w:pPr>
            <w:r w:rsidRPr="00451EF5">
              <w:rPr>
                <w:rFonts w:ascii="Times New Roman" w:hAnsi="Times New Roman"/>
                <w:sz w:val="20"/>
                <w:szCs w:val="20"/>
              </w:rPr>
              <w:t>Периодичность</w:t>
            </w:r>
          </w:p>
        </w:tc>
        <w:tc>
          <w:tcPr>
            <w:tcW w:w="4111" w:type="dxa"/>
            <w:shd w:val="clear" w:color="auto" w:fill="auto"/>
            <w:vAlign w:val="center"/>
          </w:tcPr>
          <w:p w14:paraId="145901FE" w14:textId="77777777" w:rsidR="00A91F07" w:rsidRPr="00451EF5" w:rsidRDefault="00A91F07" w:rsidP="00451EF5">
            <w:pPr>
              <w:pStyle w:val="aff8"/>
              <w:jc w:val="center"/>
              <w:rPr>
                <w:rFonts w:ascii="Times New Roman" w:hAnsi="Times New Roman"/>
                <w:sz w:val="20"/>
                <w:szCs w:val="20"/>
              </w:rPr>
            </w:pPr>
            <w:r w:rsidRPr="00451EF5">
              <w:rPr>
                <w:rFonts w:ascii="Times New Roman" w:hAnsi="Times New Roman"/>
                <w:sz w:val="20"/>
                <w:szCs w:val="20"/>
              </w:rPr>
              <w:t>Порядок признания</w:t>
            </w:r>
          </w:p>
        </w:tc>
        <w:tc>
          <w:tcPr>
            <w:tcW w:w="3969" w:type="dxa"/>
            <w:shd w:val="clear" w:color="auto" w:fill="auto"/>
            <w:vAlign w:val="center"/>
          </w:tcPr>
          <w:p w14:paraId="35AE2505" w14:textId="77777777" w:rsidR="00A91F07" w:rsidRPr="00451EF5" w:rsidRDefault="00A91F07" w:rsidP="00451EF5">
            <w:pPr>
              <w:pStyle w:val="aff8"/>
              <w:jc w:val="center"/>
              <w:rPr>
                <w:rFonts w:ascii="Times New Roman" w:hAnsi="Times New Roman"/>
                <w:sz w:val="20"/>
                <w:szCs w:val="20"/>
              </w:rPr>
            </w:pPr>
            <w:r w:rsidRPr="00451EF5">
              <w:rPr>
                <w:rFonts w:ascii="Times New Roman" w:hAnsi="Times New Roman"/>
                <w:sz w:val="20"/>
                <w:szCs w:val="20"/>
              </w:rPr>
              <w:t>Первичный документ-основание</w:t>
            </w:r>
          </w:p>
        </w:tc>
        <w:tc>
          <w:tcPr>
            <w:tcW w:w="1987" w:type="dxa"/>
            <w:shd w:val="clear" w:color="auto" w:fill="auto"/>
            <w:vAlign w:val="center"/>
          </w:tcPr>
          <w:p w14:paraId="74CF100C" w14:textId="77777777" w:rsidR="00A91F07" w:rsidRPr="00451EF5" w:rsidRDefault="00A91F07" w:rsidP="00451EF5">
            <w:pPr>
              <w:pStyle w:val="aff8"/>
              <w:jc w:val="center"/>
              <w:rPr>
                <w:rFonts w:ascii="Times New Roman" w:hAnsi="Times New Roman"/>
                <w:sz w:val="20"/>
                <w:szCs w:val="20"/>
              </w:rPr>
            </w:pPr>
            <w:r w:rsidRPr="00451EF5">
              <w:rPr>
                <w:rFonts w:ascii="Times New Roman" w:hAnsi="Times New Roman"/>
                <w:sz w:val="20"/>
                <w:szCs w:val="20"/>
              </w:rPr>
              <w:t>Ответственные за оценку</w:t>
            </w:r>
          </w:p>
        </w:tc>
      </w:tr>
      <w:tr w:rsidR="001418C6" w:rsidRPr="00451EF5" w14:paraId="747FFF38" w14:textId="77777777" w:rsidTr="00553845">
        <w:tc>
          <w:tcPr>
            <w:tcW w:w="15454" w:type="dxa"/>
            <w:gridSpan w:val="5"/>
            <w:shd w:val="clear" w:color="auto" w:fill="auto"/>
          </w:tcPr>
          <w:p w14:paraId="2667BB0F" w14:textId="77777777" w:rsidR="001418C6" w:rsidRPr="00451EF5" w:rsidRDefault="001418C6" w:rsidP="00451EF5">
            <w:pPr>
              <w:pStyle w:val="aff8"/>
              <w:jc w:val="center"/>
              <w:rPr>
                <w:rFonts w:ascii="Times New Roman" w:hAnsi="Times New Roman"/>
                <w:b/>
                <w:sz w:val="20"/>
                <w:szCs w:val="20"/>
              </w:rPr>
            </w:pPr>
            <w:r w:rsidRPr="00451EF5">
              <w:rPr>
                <w:rFonts w:ascii="Times New Roman" w:hAnsi="Times New Roman"/>
                <w:b/>
                <w:sz w:val="20"/>
                <w:szCs w:val="20"/>
              </w:rPr>
              <w:t>Общие положения</w:t>
            </w:r>
          </w:p>
        </w:tc>
      </w:tr>
      <w:tr w:rsidR="009F481A" w:rsidRPr="00451EF5" w14:paraId="757D185C" w14:textId="77777777" w:rsidTr="004E398B">
        <w:tc>
          <w:tcPr>
            <w:tcW w:w="2977" w:type="dxa"/>
            <w:shd w:val="clear" w:color="auto" w:fill="auto"/>
          </w:tcPr>
          <w:p w14:paraId="6D6F0033" w14:textId="77777777" w:rsidR="00A91F07" w:rsidRPr="00451EF5" w:rsidRDefault="00A91F07" w:rsidP="00451EF5">
            <w:pPr>
              <w:pStyle w:val="aff8"/>
              <w:jc w:val="both"/>
              <w:rPr>
                <w:rFonts w:ascii="Times New Roman" w:hAnsi="Times New Roman"/>
                <w:sz w:val="20"/>
                <w:szCs w:val="20"/>
              </w:rPr>
            </w:pPr>
            <w:r w:rsidRPr="00451EF5">
              <w:rPr>
                <w:rFonts w:ascii="Times New Roman" w:hAnsi="Times New Roman"/>
                <w:sz w:val="20"/>
                <w:szCs w:val="20"/>
              </w:rPr>
              <w:t>Срок полезного использования объектов основных средств</w:t>
            </w:r>
          </w:p>
        </w:tc>
        <w:tc>
          <w:tcPr>
            <w:tcW w:w="2410" w:type="dxa"/>
            <w:shd w:val="clear" w:color="auto" w:fill="auto"/>
          </w:tcPr>
          <w:p w14:paraId="5667A447" w14:textId="77777777" w:rsidR="00A91F07" w:rsidRPr="00451EF5" w:rsidRDefault="00CF292B" w:rsidP="00451EF5">
            <w:pPr>
              <w:pStyle w:val="aff8"/>
              <w:jc w:val="both"/>
              <w:rPr>
                <w:rFonts w:ascii="Times New Roman" w:hAnsi="Times New Roman"/>
                <w:sz w:val="20"/>
                <w:szCs w:val="20"/>
              </w:rPr>
            </w:pPr>
            <w:r w:rsidRPr="00451EF5">
              <w:rPr>
                <w:rFonts w:ascii="Times New Roman" w:hAnsi="Times New Roman"/>
                <w:sz w:val="20"/>
                <w:szCs w:val="20"/>
              </w:rPr>
              <w:t>при</w:t>
            </w:r>
            <w:r w:rsidR="00A91F07" w:rsidRPr="00451EF5">
              <w:rPr>
                <w:rFonts w:ascii="Times New Roman" w:hAnsi="Times New Roman"/>
                <w:sz w:val="20"/>
                <w:szCs w:val="20"/>
              </w:rPr>
              <w:t xml:space="preserve"> </w:t>
            </w:r>
            <w:r w:rsidRPr="00451EF5">
              <w:rPr>
                <w:rFonts w:ascii="Times New Roman" w:hAnsi="Times New Roman"/>
                <w:sz w:val="20"/>
                <w:szCs w:val="20"/>
              </w:rPr>
              <w:t xml:space="preserve">поступлении </w:t>
            </w:r>
            <w:r w:rsidR="00576BA5" w:rsidRPr="00451EF5">
              <w:rPr>
                <w:rFonts w:ascii="Times New Roman" w:hAnsi="Times New Roman"/>
                <w:sz w:val="20"/>
                <w:szCs w:val="20"/>
              </w:rPr>
              <w:t>объекта основных средств</w:t>
            </w:r>
            <w:r w:rsidRPr="00451EF5">
              <w:rPr>
                <w:rFonts w:ascii="Times New Roman" w:hAnsi="Times New Roman"/>
                <w:sz w:val="20"/>
                <w:szCs w:val="20"/>
              </w:rPr>
              <w:t xml:space="preserve"> </w:t>
            </w:r>
            <w:r w:rsidR="00537CD2" w:rsidRPr="00451EF5">
              <w:rPr>
                <w:rFonts w:ascii="Times New Roman" w:hAnsi="Times New Roman"/>
                <w:sz w:val="20"/>
                <w:szCs w:val="20"/>
              </w:rPr>
              <w:t>на дату принятия объекта к учету</w:t>
            </w:r>
            <w:r w:rsidR="00A91F07" w:rsidRPr="00451EF5">
              <w:rPr>
                <w:rFonts w:ascii="Times New Roman" w:hAnsi="Times New Roman"/>
                <w:sz w:val="20"/>
                <w:szCs w:val="20"/>
              </w:rPr>
              <w:t>;</w:t>
            </w:r>
          </w:p>
          <w:p w14:paraId="61162C74" w14:textId="77777777" w:rsidR="00A91F07" w:rsidRPr="00451EF5" w:rsidRDefault="006676A8" w:rsidP="00451EF5">
            <w:pPr>
              <w:pStyle w:val="aff8"/>
              <w:jc w:val="both"/>
              <w:rPr>
                <w:rFonts w:ascii="Times New Roman" w:hAnsi="Times New Roman"/>
                <w:sz w:val="20"/>
                <w:szCs w:val="20"/>
              </w:rPr>
            </w:pPr>
            <w:r w:rsidRPr="00451EF5">
              <w:rPr>
                <w:rFonts w:ascii="Times New Roman" w:hAnsi="Times New Roman"/>
                <w:sz w:val="20"/>
                <w:szCs w:val="20"/>
              </w:rPr>
              <w:t>в случае модернизации</w:t>
            </w:r>
            <w:r w:rsidR="00CC42EE" w:rsidRPr="00451EF5">
              <w:rPr>
                <w:rFonts w:ascii="Times New Roman" w:hAnsi="Times New Roman"/>
                <w:sz w:val="20"/>
                <w:szCs w:val="20"/>
              </w:rPr>
              <w:t xml:space="preserve">, </w:t>
            </w:r>
            <w:r w:rsidR="009F3D45" w:rsidRPr="00451EF5">
              <w:rPr>
                <w:rFonts w:ascii="Times New Roman" w:hAnsi="Times New Roman"/>
                <w:sz w:val="20"/>
                <w:szCs w:val="20"/>
              </w:rPr>
              <w:t>реконструкции объекта основных средств</w:t>
            </w:r>
            <w:r w:rsidR="009E566B" w:rsidRPr="00451EF5">
              <w:rPr>
                <w:rFonts w:ascii="Times New Roman" w:hAnsi="Times New Roman"/>
                <w:sz w:val="20"/>
                <w:szCs w:val="20"/>
              </w:rPr>
              <w:t xml:space="preserve"> на дату отнесения затрат на увеличение первоначальной стоимости объекта</w:t>
            </w:r>
          </w:p>
        </w:tc>
        <w:tc>
          <w:tcPr>
            <w:tcW w:w="4111" w:type="dxa"/>
            <w:shd w:val="clear" w:color="auto" w:fill="auto"/>
          </w:tcPr>
          <w:p w14:paraId="2AB4573A" w14:textId="58BA5938" w:rsidR="00A91F07"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576BA5" w:rsidRPr="00451EF5">
              <w:rPr>
                <w:rFonts w:ascii="Times New Roman" w:hAnsi="Times New Roman"/>
                <w:sz w:val="20"/>
                <w:szCs w:val="20"/>
              </w:rPr>
              <w:t> </w:t>
            </w:r>
            <w:r w:rsidR="00950BBB" w:rsidRPr="00451EF5">
              <w:rPr>
                <w:rFonts w:ascii="Times New Roman" w:hAnsi="Times New Roman"/>
                <w:sz w:val="20"/>
                <w:szCs w:val="20"/>
              </w:rPr>
              <w:t>2.1.1.</w:t>
            </w:r>
            <w:r w:rsidR="001418C6" w:rsidRPr="00451EF5">
              <w:rPr>
                <w:rFonts w:ascii="Times New Roman" w:hAnsi="Times New Roman"/>
                <w:sz w:val="20"/>
                <w:szCs w:val="20"/>
              </w:rPr>
              <w:t xml:space="preserve">11 </w:t>
            </w:r>
            <w:r w:rsidR="00576BA5" w:rsidRPr="00451EF5">
              <w:rPr>
                <w:rFonts w:ascii="Times New Roman" w:hAnsi="Times New Roman"/>
                <w:sz w:val="20"/>
                <w:szCs w:val="20"/>
              </w:rPr>
              <w:t xml:space="preserve">настоящей </w:t>
            </w:r>
            <w:r w:rsidR="00320736" w:rsidRPr="00451EF5">
              <w:rPr>
                <w:rFonts w:ascii="Times New Roman" w:hAnsi="Times New Roman"/>
                <w:sz w:val="20"/>
                <w:szCs w:val="20"/>
              </w:rPr>
              <w:t>у</w:t>
            </w:r>
            <w:r w:rsidR="00576BA5" w:rsidRPr="00451EF5">
              <w:rPr>
                <w:rFonts w:ascii="Times New Roman" w:hAnsi="Times New Roman"/>
                <w:sz w:val="20"/>
                <w:szCs w:val="20"/>
              </w:rPr>
              <w:t>четной политики</w:t>
            </w:r>
            <w:r w:rsidR="00D96D58" w:rsidRPr="00451EF5">
              <w:rPr>
                <w:rFonts w:ascii="Times New Roman" w:hAnsi="Times New Roman"/>
                <w:sz w:val="20"/>
                <w:szCs w:val="20"/>
              </w:rPr>
              <w:t>, указывается в</w:t>
            </w:r>
            <w:r w:rsidR="00576BA5" w:rsidRPr="00451EF5">
              <w:rPr>
                <w:rFonts w:ascii="Times New Roman" w:hAnsi="Times New Roman"/>
                <w:sz w:val="20"/>
                <w:szCs w:val="20"/>
              </w:rPr>
              <w:t xml:space="preserve"> </w:t>
            </w:r>
            <w:r w:rsidR="00866C69" w:rsidRPr="00451EF5">
              <w:rPr>
                <w:rFonts w:ascii="Times New Roman" w:hAnsi="Times New Roman"/>
                <w:sz w:val="20"/>
                <w:szCs w:val="20"/>
              </w:rPr>
              <w:t xml:space="preserve">Акте о приеме-передаче объектов нефинансовых активов (ф. 0510448) </w:t>
            </w:r>
            <w:r w:rsidR="009F7BD6" w:rsidRPr="00451EF5">
              <w:rPr>
                <w:rFonts w:ascii="Times New Roman" w:hAnsi="Times New Roman"/>
                <w:sz w:val="20"/>
                <w:szCs w:val="20"/>
              </w:rPr>
              <w:t xml:space="preserve">(Акте о приеме-сдаче отремонтированных, реконструированных и модернизированных объектов основных средств (ф. 0504103)) </w:t>
            </w:r>
            <w:r w:rsidR="00B54BE3" w:rsidRPr="00451EF5">
              <w:rPr>
                <w:rFonts w:ascii="Times New Roman" w:hAnsi="Times New Roman"/>
                <w:sz w:val="20"/>
                <w:szCs w:val="20"/>
              </w:rPr>
              <w:t>/ Решении о признании объектов нефинансовых активов (ф. 0510441)</w:t>
            </w:r>
          </w:p>
        </w:tc>
        <w:tc>
          <w:tcPr>
            <w:tcW w:w="3969" w:type="dxa"/>
            <w:shd w:val="clear" w:color="auto" w:fill="auto"/>
          </w:tcPr>
          <w:p w14:paraId="638313ED" w14:textId="473284A1" w:rsidR="00866C69" w:rsidRPr="00451EF5" w:rsidRDefault="00866C69" w:rsidP="00451EF5">
            <w:pPr>
              <w:pStyle w:val="aff8"/>
              <w:jc w:val="both"/>
              <w:rPr>
                <w:rFonts w:ascii="Times New Roman" w:hAnsi="Times New Roman"/>
                <w:sz w:val="20"/>
                <w:szCs w:val="20"/>
              </w:rPr>
            </w:pPr>
            <w:r w:rsidRPr="00451EF5">
              <w:rPr>
                <w:rFonts w:ascii="Times New Roman" w:hAnsi="Times New Roman"/>
                <w:sz w:val="20"/>
                <w:szCs w:val="20"/>
              </w:rPr>
              <w:t>Акт о приеме-передаче объектов нефинансовых активов (ф. 0510448)</w:t>
            </w:r>
            <w:r w:rsidR="009F7BD6" w:rsidRPr="00451EF5">
              <w:rPr>
                <w:rFonts w:ascii="Times New Roman" w:hAnsi="Times New Roman"/>
                <w:sz w:val="20"/>
                <w:szCs w:val="20"/>
              </w:rPr>
              <w:t xml:space="preserve"> (Акт о приеме-сдаче отремонтированных, реконструированных и модернизированных объектов основных средств (ф. 0504103)</w:t>
            </w:r>
            <w:r w:rsidRPr="00451EF5">
              <w:rPr>
                <w:rFonts w:ascii="Times New Roman" w:hAnsi="Times New Roman"/>
                <w:sz w:val="20"/>
                <w:szCs w:val="20"/>
              </w:rPr>
              <w:t>;</w:t>
            </w:r>
          </w:p>
          <w:p w14:paraId="3E9E100E" w14:textId="29F5E0B5" w:rsidR="008E02BB" w:rsidRPr="00451EF5" w:rsidRDefault="00B54BE3" w:rsidP="00285DFF">
            <w:pPr>
              <w:pStyle w:val="aff8"/>
              <w:jc w:val="both"/>
              <w:rPr>
                <w:sz w:val="20"/>
              </w:rPr>
            </w:pPr>
            <w:r w:rsidRPr="00451EF5">
              <w:rPr>
                <w:rFonts w:ascii="Times New Roman" w:hAnsi="Times New Roman"/>
                <w:sz w:val="20"/>
                <w:szCs w:val="20"/>
              </w:rPr>
              <w:t>- Решение о признании объектов нефинансовых активов (ф. 0510441)</w:t>
            </w:r>
          </w:p>
        </w:tc>
        <w:tc>
          <w:tcPr>
            <w:tcW w:w="1987" w:type="dxa"/>
            <w:shd w:val="clear" w:color="auto" w:fill="auto"/>
          </w:tcPr>
          <w:p w14:paraId="50DAD07C" w14:textId="77777777" w:rsidR="00A91F07" w:rsidRPr="00451EF5" w:rsidRDefault="00A91F07" w:rsidP="00451EF5">
            <w:pPr>
              <w:pStyle w:val="aff8"/>
              <w:jc w:val="both"/>
              <w:rPr>
                <w:rFonts w:ascii="Times New Roman" w:hAnsi="Times New Roman"/>
                <w:sz w:val="20"/>
                <w:szCs w:val="20"/>
              </w:rPr>
            </w:pPr>
            <w:r w:rsidRPr="00451EF5">
              <w:rPr>
                <w:rFonts w:ascii="Times New Roman" w:hAnsi="Times New Roman"/>
                <w:sz w:val="20"/>
                <w:szCs w:val="20"/>
              </w:rPr>
              <w:t>Комиссия по поступлению и выбытию активов</w:t>
            </w:r>
          </w:p>
        </w:tc>
      </w:tr>
      <w:tr w:rsidR="00197166" w:rsidRPr="00451EF5" w14:paraId="233BED12" w14:textId="77777777" w:rsidTr="004E398B">
        <w:tc>
          <w:tcPr>
            <w:tcW w:w="2977" w:type="dxa"/>
            <w:shd w:val="clear" w:color="auto" w:fill="auto"/>
          </w:tcPr>
          <w:p w14:paraId="5B1C702A" w14:textId="77777777" w:rsidR="00197166"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Срок полезного использования объектов нематериальных активов</w:t>
            </w:r>
          </w:p>
        </w:tc>
        <w:tc>
          <w:tcPr>
            <w:tcW w:w="2410" w:type="dxa"/>
            <w:shd w:val="clear" w:color="auto" w:fill="auto"/>
          </w:tcPr>
          <w:p w14:paraId="6D07E714" w14:textId="77777777" w:rsidR="00197166"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при поступлении объекта нематериальных активов на дату принятия к учету;</w:t>
            </w:r>
          </w:p>
          <w:p w14:paraId="6338D2B7" w14:textId="77777777" w:rsidR="00197166"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реклассификация объектов нематериальных активов;</w:t>
            </w:r>
          </w:p>
          <w:p w14:paraId="15F8986A" w14:textId="77777777" w:rsidR="00197166"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изменение факторов определения срока полезного использования и</w:t>
            </w:r>
            <w:r w:rsidR="00B05AC2" w:rsidRPr="00451EF5">
              <w:rPr>
                <w:rFonts w:ascii="Times New Roman" w:hAnsi="Times New Roman"/>
                <w:sz w:val="20"/>
                <w:szCs w:val="20"/>
              </w:rPr>
              <w:t>/</w:t>
            </w:r>
            <w:r w:rsidRPr="00451EF5">
              <w:rPr>
                <w:rFonts w:ascii="Times New Roman" w:hAnsi="Times New Roman"/>
                <w:sz w:val="20"/>
                <w:szCs w:val="20"/>
              </w:rPr>
              <w:t>или условий их использования</w:t>
            </w:r>
            <w:r w:rsidR="0066445D" w:rsidRPr="00451EF5">
              <w:rPr>
                <w:rFonts w:ascii="Times New Roman" w:hAnsi="Times New Roman"/>
                <w:sz w:val="20"/>
                <w:szCs w:val="20"/>
              </w:rPr>
              <w:t>;</w:t>
            </w:r>
          </w:p>
          <w:p w14:paraId="7CFBDD7E" w14:textId="77777777" w:rsidR="00362720" w:rsidRPr="00451EF5" w:rsidRDefault="00362720" w:rsidP="00451EF5">
            <w:pPr>
              <w:pStyle w:val="aff8"/>
              <w:jc w:val="both"/>
              <w:rPr>
                <w:rFonts w:ascii="Times New Roman" w:hAnsi="Times New Roman"/>
                <w:sz w:val="20"/>
                <w:szCs w:val="20"/>
              </w:rPr>
            </w:pPr>
            <w:r w:rsidRPr="00451EF5">
              <w:rPr>
                <w:rFonts w:ascii="Times New Roman" w:hAnsi="Times New Roman"/>
                <w:color w:val="000000" w:themeColor="text1"/>
                <w:sz w:val="20"/>
                <w:szCs w:val="20"/>
              </w:rPr>
              <w:t>в случае модернизации объекта нематериальных активов на дату отнесения затрат на увеличение первоначальной стоимости объекта</w:t>
            </w:r>
          </w:p>
        </w:tc>
        <w:tc>
          <w:tcPr>
            <w:tcW w:w="4111" w:type="dxa"/>
            <w:shd w:val="clear" w:color="auto" w:fill="auto"/>
          </w:tcPr>
          <w:p w14:paraId="656D1372" w14:textId="3301BC63" w:rsidR="00197166" w:rsidRPr="00451EF5" w:rsidRDefault="00197166" w:rsidP="00285DFF">
            <w:pPr>
              <w:widowControl w:val="0"/>
              <w:tabs>
                <w:tab w:val="num" w:pos="720"/>
              </w:tabs>
              <w:ind w:firstLine="0"/>
              <w:rPr>
                <w:sz w:val="20"/>
              </w:rPr>
            </w:pPr>
            <w:r w:rsidRPr="00451EF5">
              <w:rPr>
                <w:sz w:val="20"/>
              </w:rPr>
              <w:t>В соответствии с положениями пункта </w:t>
            </w:r>
            <w:r w:rsidR="001C48A0" w:rsidRPr="00451EF5">
              <w:rPr>
                <w:sz w:val="20"/>
              </w:rPr>
              <w:t>2</w:t>
            </w:r>
            <w:r w:rsidR="003724D8" w:rsidRPr="00451EF5">
              <w:rPr>
                <w:sz w:val="20"/>
              </w:rPr>
              <w:t>.</w:t>
            </w:r>
            <w:r w:rsidR="001C48A0" w:rsidRPr="00451EF5">
              <w:rPr>
                <w:sz w:val="20"/>
              </w:rPr>
              <w:t xml:space="preserve">1.2.8. </w:t>
            </w:r>
            <w:r w:rsidRPr="00451EF5">
              <w:rPr>
                <w:sz w:val="20"/>
              </w:rPr>
              <w:t xml:space="preserve">настоящей учетной политики, указывается в </w:t>
            </w:r>
            <w:r w:rsidR="00866C69" w:rsidRPr="00451EF5">
              <w:rPr>
                <w:sz w:val="20"/>
              </w:rPr>
              <w:t xml:space="preserve">Акте о приеме-передаче объектов нефинансовых активов (ф. 0510448) </w:t>
            </w:r>
            <w:r w:rsidR="009F7BD6" w:rsidRPr="00451EF5">
              <w:rPr>
                <w:sz w:val="20"/>
              </w:rPr>
              <w:t>(</w:t>
            </w:r>
            <w:r w:rsidR="009F7BD6" w:rsidRPr="00451EF5">
              <w:rPr>
                <w:rFonts w:eastAsia="Calibri"/>
                <w:color w:val="000000" w:themeColor="text1"/>
                <w:sz w:val="20"/>
              </w:rPr>
              <w:t xml:space="preserve">Акте о приеме-сдаче отремонтированных, реконструированных и модернизированных объектов основных средств (ф. 0504103)) </w:t>
            </w:r>
            <w:r w:rsidR="00B54BE3" w:rsidRPr="00451EF5">
              <w:rPr>
                <w:sz w:val="20"/>
              </w:rPr>
              <w:t xml:space="preserve">/ Решении о признании объектов нефинансовых активов (ф. 0510441) </w:t>
            </w:r>
            <w:r w:rsidR="00374486" w:rsidRPr="00451EF5">
              <w:rPr>
                <w:sz w:val="20"/>
              </w:rPr>
              <w:t xml:space="preserve">/ </w:t>
            </w:r>
            <w:r w:rsidR="00285DFF">
              <w:rPr>
                <w:sz w:val="20"/>
              </w:rPr>
              <w:t>Р</w:t>
            </w:r>
            <w:r w:rsidR="00285DFF" w:rsidRPr="00451EF5">
              <w:rPr>
                <w:sz w:val="20"/>
              </w:rPr>
              <w:t>ешении</w:t>
            </w:r>
            <w:r w:rsidR="009E4D32" w:rsidRPr="00451EF5">
              <w:rPr>
                <w:sz w:val="20"/>
              </w:rPr>
              <w:t xml:space="preserve"> </w:t>
            </w:r>
            <w:r w:rsidR="00943991" w:rsidRPr="00451EF5">
              <w:rPr>
                <w:sz w:val="20"/>
              </w:rPr>
              <w:t>о реклассификации</w:t>
            </w:r>
            <w:r w:rsidR="005B1514" w:rsidRPr="00451EF5">
              <w:rPr>
                <w:sz w:val="20"/>
              </w:rPr>
              <w:t xml:space="preserve"> актива</w:t>
            </w:r>
            <w:r w:rsidR="00424922" w:rsidRPr="00451EF5">
              <w:rPr>
                <w:sz w:val="20"/>
              </w:rPr>
              <w:t xml:space="preserve"> (неунифицированная форма)</w:t>
            </w:r>
          </w:p>
        </w:tc>
        <w:tc>
          <w:tcPr>
            <w:tcW w:w="3969" w:type="dxa"/>
            <w:shd w:val="clear" w:color="auto" w:fill="auto"/>
          </w:tcPr>
          <w:p w14:paraId="248FF32D" w14:textId="5DD99B56" w:rsidR="00866C69"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866C69" w:rsidRPr="00451EF5">
              <w:rPr>
                <w:rFonts w:ascii="Times New Roman" w:hAnsi="Times New Roman"/>
                <w:sz w:val="20"/>
                <w:szCs w:val="20"/>
              </w:rPr>
              <w:t>Акт о приеме-передаче объектов нефинансовых активов (ф. 0510448)</w:t>
            </w:r>
            <w:r w:rsidR="009F7BD6" w:rsidRPr="00451EF5">
              <w:rPr>
                <w:rFonts w:ascii="Times New Roman" w:hAnsi="Times New Roman"/>
                <w:sz w:val="20"/>
                <w:szCs w:val="20"/>
              </w:rPr>
              <w:t xml:space="preserve"> (Акт о приеме-сдаче отремонтированных, реконструированных и модернизированных объектов основных средств (ф. 0504103)</w:t>
            </w:r>
            <w:r w:rsidR="00866C69" w:rsidRPr="00451EF5">
              <w:rPr>
                <w:rFonts w:ascii="Times New Roman" w:hAnsi="Times New Roman"/>
                <w:sz w:val="20"/>
                <w:szCs w:val="20"/>
              </w:rPr>
              <w:t>;</w:t>
            </w:r>
          </w:p>
          <w:p w14:paraId="4170DB5E" w14:textId="00291647" w:rsidR="00B54BE3" w:rsidRPr="00451EF5" w:rsidRDefault="00B54BE3" w:rsidP="00451EF5">
            <w:pPr>
              <w:ind w:firstLine="0"/>
              <w:rPr>
                <w:rFonts w:eastAsia="Calibri"/>
                <w:sz w:val="20"/>
                <w:lang w:eastAsia="en-US"/>
              </w:rPr>
            </w:pPr>
            <w:r w:rsidRPr="00451EF5">
              <w:rPr>
                <w:rFonts w:eastAsia="Calibri"/>
                <w:sz w:val="20"/>
                <w:lang w:eastAsia="en-US"/>
              </w:rPr>
              <w:t>- Решение о признании объектов нефинансовых активов (ф. 0510441)</w:t>
            </w:r>
          </w:p>
          <w:p w14:paraId="09032124" w14:textId="0A2FA648" w:rsidR="008E02BB" w:rsidRPr="00451EF5" w:rsidRDefault="00197166" w:rsidP="00736E63">
            <w:pPr>
              <w:ind w:firstLine="0"/>
              <w:rPr>
                <w:rFonts w:eastAsia="Calibri"/>
                <w:sz w:val="20"/>
                <w:lang w:eastAsia="en-US"/>
              </w:rPr>
            </w:pPr>
            <w:r w:rsidRPr="00451EF5">
              <w:rPr>
                <w:rFonts w:eastAsia="Calibri"/>
                <w:sz w:val="20"/>
                <w:lang w:eastAsia="en-US"/>
              </w:rPr>
              <w:t xml:space="preserve">- </w:t>
            </w:r>
            <w:r w:rsidR="00736E63">
              <w:rPr>
                <w:rFonts w:eastAsia="Calibri"/>
                <w:sz w:val="20"/>
                <w:lang w:eastAsia="en-US"/>
              </w:rPr>
              <w:t>Р</w:t>
            </w:r>
            <w:r w:rsidR="001F78AF" w:rsidRPr="00451EF5">
              <w:rPr>
                <w:rFonts w:eastAsia="Calibri"/>
                <w:sz w:val="20"/>
                <w:lang w:eastAsia="en-US"/>
              </w:rPr>
              <w:t>ешение</w:t>
            </w:r>
            <w:r w:rsidR="00943991" w:rsidRPr="00451EF5">
              <w:rPr>
                <w:rFonts w:eastAsia="Calibri"/>
                <w:sz w:val="20"/>
                <w:lang w:eastAsia="en-US"/>
              </w:rPr>
              <w:t xml:space="preserve"> о реклассификации</w:t>
            </w:r>
            <w:r w:rsidR="00424922" w:rsidRPr="00451EF5">
              <w:rPr>
                <w:rFonts w:eastAsia="Calibri"/>
                <w:sz w:val="20"/>
                <w:lang w:eastAsia="en-US"/>
              </w:rPr>
              <w:t xml:space="preserve"> </w:t>
            </w:r>
            <w:r w:rsidR="005B1514" w:rsidRPr="00451EF5">
              <w:rPr>
                <w:rFonts w:eastAsia="Calibri"/>
                <w:sz w:val="20"/>
                <w:lang w:eastAsia="en-US"/>
              </w:rPr>
              <w:t xml:space="preserve">актива </w:t>
            </w:r>
            <w:r w:rsidR="00424922" w:rsidRPr="00451EF5">
              <w:rPr>
                <w:rFonts w:eastAsia="Calibri"/>
                <w:sz w:val="20"/>
                <w:lang w:eastAsia="en-US"/>
              </w:rPr>
              <w:t>(неунифицированная форма)</w:t>
            </w:r>
          </w:p>
        </w:tc>
        <w:tc>
          <w:tcPr>
            <w:tcW w:w="1987" w:type="dxa"/>
            <w:shd w:val="clear" w:color="auto" w:fill="auto"/>
          </w:tcPr>
          <w:p w14:paraId="581B1D32" w14:textId="77777777" w:rsidR="00197166" w:rsidRPr="00451EF5" w:rsidRDefault="00197166" w:rsidP="00451EF5">
            <w:pPr>
              <w:pStyle w:val="aff8"/>
              <w:jc w:val="both"/>
              <w:rPr>
                <w:rFonts w:ascii="Times New Roman" w:hAnsi="Times New Roman"/>
                <w:sz w:val="20"/>
                <w:szCs w:val="20"/>
              </w:rPr>
            </w:pPr>
            <w:r w:rsidRPr="00451EF5">
              <w:rPr>
                <w:rFonts w:ascii="Times New Roman" w:hAnsi="Times New Roman"/>
                <w:sz w:val="20"/>
                <w:szCs w:val="20"/>
              </w:rPr>
              <w:t>Комиссия по поступлению и выбытию активов</w:t>
            </w:r>
          </w:p>
        </w:tc>
      </w:tr>
      <w:tr w:rsidR="009F481A" w:rsidRPr="00451EF5" w14:paraId="4B55141A" w14:textId="77777777" w:rsidTr="004E398B">
        <w:tc>
          <w:tcPr>
            <w:tcW w:w="2977" w:type="dxa"/>
            <w:shd w:val="clear" w:color="auto" w:fill="auto"/>
          </w:tcPr>
          <w:p w14:paraId="4D028037" w14:textId="77777777" w:rsidR="007174F5" w:rsidRPr="00451EF5" w:rsidRDefault="007174F5" w:rsidP="00451EF5">
            <w:pPr>
              <w:pStyle w:val="aff8"/>
              <w:jc w:val="both"/>
              <w:rPr>
                <w:rFonts w:ascii="Times New Roman" w:hAnsi="Times New Roman"/>
                <w:sz w:val="20"/>
                <w:szCs w:val="20"/>
              </w:rPr>
            </w:pPr>
            <w:r w:rsidRPr="00451EF5">
              <w:rPr>
                <w:rFonts w:ascii="Times New Roman" w:hAnsi="Times New Roman"/>
                <w:sz w:val="20"/>
                <w:szCs w:val="20"/>
              </w:rPr>
              <w:t xml:space="preserve">Срок полезного использования прав пользования </w:t>
            </w:r>
            <w:r w:rsidR="004751B7" w:rsidRPr="00451EF5">
              <w:rPr>
                <w:rFonts w:ascii="Times New Roman" w:hAnsi="Times New Roman"/>
                <w:sz w:val="20"/>
                <w:szCs w:val="20"/>
              </w:rPr>
              <w:t xml:space="preserve">нефинансовыми </w:t>
            </w:r>
            <w:r w:rsidRPr="00451EF5">
              <w:rPr>
                <w:rFonts w:ascii="Times New Roman" w:hAnsi="Times New Roman"/>
                <w:sz w:val="20"/>
                <w:szCs w:val="20"/>
              </w:rPr>
              <w:t>активами по договорам с неопределенным сроком пользования, бессрочным договорам</w:t>
            </w:r>
          </w:p>
        </w:tc>
        <w:tc>
          <w:tcPr>
            <w:tcW w:w="2410" w:type="dxa"/>
            <w:shd w:val="clear" w:color="auto" w:fill="auto"/>
          </w:tcPr>
          <w:p w14:paraId="73FD8C0E" w14:textId="77777777" w:rsidR="007174F5" w:rsidRPr="00451EF5" w:rsidRDefault="007174F5" w:rsidP="00451EF5">
            <w:pPr>
              <w:pStyle w:val="aff8"/>
              <w:jc w:val="both"/>
              <w:rPr>
                <w:rFonts w:ascii="Times New Roman" w:hAnsi="Times New Roman"/>
                <w:sz w:val="20"/>
                <w:szCs w:val="20"/>
              </w:rPr>
            </w:pPr>
            <w:r w:rsidRPr="00451EF5">
              <w:rPr>
                <w:rFonts w:ascii="Times New Roman" w:hAnsi="Times New Roman"/>
                <w:sz w:val="20"/>
                <w:szCs w:val="20"/>
              </w:rPr>
              <w:t xml:space="preserve">по дате </w:t>
            </w:r>
            <w:r w:rsidR="00D31C4F" w:rsidRPr="00451EF5">
              <w:rPr>
                <w:rFonts w:ascii="Times New Roman" w:hAnsi="Times New Roman"/>
                <w:sz w:val="20"/>
                <w:szCs w:val="20"/>
              </w:rPr>
              <w:t>подписания</w:t>
            </w:r>
            <w:r w:rsidRPr="00451EF5">
              <w:rPr>
                <w:rFonts w:ascii="Times New Roman" w:hAnsi="Times New Roman"/>
                <w:sz w:val="20"/>
                <w:szCs w:val="20"/>
              </w:rPr>
              <w:t xml:space="preserve"> договора арен</w:t>
            </w:r>
            <w:r w:rsidR="009A03EB" w:rsidRPr="00451EF5">
              <w:rPr>
                <w:rFonts w:ascii="Times New Roman" w:hAnsi="Times New Roman"/>
                <w:sz w:val="20"/>
                <w:szCs w:val="20"/>
              </w:rPr>
              <w:t>ды (безвозмездного пользования)</w:t>
            </w:r>
          </w:p>
        </w:tc>
        <w:tc>
          <w:tcPr>
            <w:tcW w:w="4111" w:type="dxa"/>
            <w:shd w:val="clear" w:color="auto" w:fill="auto"/>
          </w:tcPr>
          <w:p w14:paraId="60F2D943" w14:textId="61F8EF6B" w:rsidR="007174F5" w:rsidRPr="00451EF5" w:rsidRDefault="007E1469" w:rsidP="00736E63">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7174F5" w:rsidRPr="00451EF5">
              <w:rPr>
                <w:rFonts w:ascii="Times New Roman" w:hAnsi="Times New Roman"/>
                <w:sz w:val="20"/>
                <w:szCs w:val="20"/>
              </w:rPr>
              <w:t> </w:t>
            </w:r>
            <w:r w:rsidR="00950BBB" w:rsidRPr="00451EF5">
              <w:rPr>
                <w:rFonts w:ascii="Times New Roman" w:hAnsi="Times New Roman"/>
                <w:sz w:val="20"/>
                <w:szCs w:val="20"/>
              </w:rPr>
              <w:t>2.1.5.</w:t>
            </w:r>
            <w:r w:rsidR="004F6321" w:rsidRPr="00451EF5">
              <w:rPr>
                <w:rFonts w:ascii="Times New Roman" w:hAnsi="Times New Roman"/>
                <w:sz w:val="20"/>
                <w:szCs w:val="20"/>
              </w:rPr>
              <w:t>1</w:t>
            </w:r>
            <w:r w:rsidR="00452F36" w:rsidRPr="00451EF5">
              <w:rPr>
                <w:rFonts w:ascii="Times New Roman" w:hAnsi="Times New Roman"/>
                <w:sz w:val="20"/>
                <w:szCs w:val="20"/>
              </w:rPr>
              <w:t xml:space="preserve"> </w:t>
            </w:r>
            <w:r w:rsidR="007174F5" w:rsidRPr="00451EF5">
              <w:rPr>
                <w:rFonts w:ascii="Times New Roman" w:hAnsi="Times New Roman"/>
                <w:sz w:val="20"/>
                <w:szCs w:val="20"/>
              </w:rPr>
              <w:t xml:space="preserve">настоящей </w:t>
            </w:r>
            <w:r w:rsidR="00320736" w:rsidRPr="00451EF5">
              <w:rPr>
                <w:rFonts w:ascii="Times New Roman" w:hAnsi="Times New Roman"/>
                <w:sz w:val="20"/>
                <w:szCs w:val="20"/>
              </w:rPr>
              <w:t>у</w:t>
            </w:r>
            <w:r w:rsidR="007174F5" w:rsidRPr="00451EF5">
              <w:rPr>
                <w:rFonts w:ascii="Times New Roman" w:hAnsi="Times New Roman"/>
                <w:sz w:val="20"/>
                <w:szCs w:val="20"/>
              </w:rPr>
              <w:t>четной политики</w:t>
            </w:r>
            <w:r w:rsidR="00D96D58" w:rsidRPr="00451EF5">
              <w:rPr>
                <w:rFonts w:ascii="Times New Roman" w:hAnsi="Times New Roman"/>
                <w:sz w:val="20"/>
                <w:szCs w:val="20"/>
              </w:rPr>
              <w:t xml:space="preserve">, указывается в </w:t>
            </w:r>
            <w:r w:rsidR="00736E63">
              <w:rPr>
                <w:rFonts w:ascii="Times New Roman" w:hAnsi="Times New Roman"/>
                <w:sz w:val="20"/>
                <w:szCs w:val="20"/>
              </w:rPr>
              <w:t>Р</w:t>
            </w:r>
            <w:r w:rsidR="009E4D32" w:rsidRPr="00451EF5">
              <w:rPr>
                <w:rFonts w:ascii="Times New Roman" w:hAnsi="Times New Roman"/>
                <w:sz w:val="20"/>
                <w:szCs w:val="20"/>
              </w:rPr>
              <w:t xml:space="preserve">ешении </w:t>
            </w:r>
            <w:r w:rsidR="00524CC2" w:rsidRPr="00451EF5">
              <w:rPr>
                <w:rFonts w:ascii="Times New Roman" w:hAnsi="Times New Roman"/>
                <w:sz w:val="20"/>
                <w:szCs w:val="20"/>
              </w:rPr>
              <w:t>о справедливой стоимости арендных платежей (сроке полезного использования) (неунифицированная форма)</w:t>
            </w:r>
          </w:p>
        </w:tc>
        <w:tc>
          <w:tcPr>
            <w:tcW w:w="3969" w:type="dxa"/>
            <w:shd w:val="clear" w:color="auto" w:fill="auto"/>
          </w:tcPr>
          <w:p w14:paraId="5F85D9FF" w14:textId="1B378430" w:rsidR="0096756F" w:rsidRPr="00451EF5" w:rsidRDefault="0018332C" w:rsidP="00736E63">
            <w:pPr>
              <w:pStyle w:val="aff8"/>
              <w:jc w:val="both"/>
              <w:rPr>
                <w:rFonts w:ascii="Times New Roman" w:hAnsi="Times New Roman"/>
                <w:sz w:val="20"/>
                <w:szCs w:val="20"/>
              </w:rPr>
            </w:pPr>
            <w:r w:rsidRPr="00451EF5">
              <w:rPr>
                <w:rFonts w:ascii="Times New Roman" w:hAnsi="Times New Roman"/>
                <w:sz w:val="20"/>
                <w:szCs w:val="20"/>
              </w:rPr>
              <w:t xml:space="preserve">- </w:t>
            </w:r>
            <w:r w:rsidR="00736E63">
              <w:rPr>
                <w:rFonts w:ascii="Times New Roman" w:hAnsi="Times New Roman"/>
                <w:sz w:val="20"/>
                <w:szCs w:val="20"/>
              </w:rPr>
              <w:t>Р</w:t>
            </w:r>
            <w:r w:rsidR="001F78AF" w:rsidRPr="00451EF5">
              <w:rPr>
                <w:rFonts w:ascii="Times New Roman" w:hAnsi="Times New Roman"/>
                <w:sz w:val="20"/>
                <w:szCs w:val="20"/>
              </w:rPr>
              <w:t xml:space="preserve">ешение </w:t>
            </w:r>
            <w:r w:rsidR="003A4CF5" w:rsidRPr="00451EF5">
              <w:rPr>
                <w:rFonts w:ascii="Times New Roman" w:hAnsi="Times New Roman"/>
                <w:sz w:val="20"/>
                <w:szCs w:val="20"/>
              </w:rPr>
              <w:t>о справедливой стоимости арендных платежей (сроке полезного использования) (неунифицированная форма)</w:t>
            </w:r>
          </w:p>
        </w:tc>
        <w:tc>
          <w:tcPr>
            <w:tcW w:w="1987" w:type="dxa"/>
            <w:shd w:val="clear" w:color="auto" w:fill="auto"/>
          </w:tcPr>
          <w:p w14:paraId="2D08F2BD" w14:textId="77777777" w:rsidR="007174F5" w:rsidRPr="00451EF5" w:rsidRDefault="007174F5" w:rsidP="00451EF5">
            <w:pPr>
              <w:pStyle w:val="aff8"/>
              <w:jc w:val="both"/>
              <w:rPr>
                <w:rFonts w:ascii="Times New Roman" w:hAnsi="Times New Roman"/>
                <w:sz w:val="20"/>
                <w:szCs w:val="20"/>
              </w:rPr>
            </w:pPr>
            <w:r w:rsidRPr="00451EF5">
              <w:rPr>
                <w:rFonts w:ascii="Times New Roman" w:hAnsi="Times New Roman"/>
                <w:sz w:val="20"/>
                <w:szCs w:val="20"/>
              </w:rPr>
              <w:t>Комиссия по поступлению и выбытию активов</w:t>
            </w:r>
          </w:p>
        </w:tc>
      </w:tr>
      <w:tr w:rsidR="00BF1506" w:rsidRPr="00451EF5" w14:paraId="775235CD" w14:textId="77777777" w:rsidTr="004E398B">
        <w:tc>
          <w:tcPr>
            <w:tcW w:w="2977" w:type="dxa"/>
            <w:shd w:val="clear" w:color="auto" w:fill="auto"/>
          </w:tcPr>
          <w:p w14:paraId="19F10250" w14:textId="77777777" w:rsidR="00BF1506" w:rsidRPr="00451EF5" w:rsidRDefault="00BF1506" w:rsidP="00451EF5">
            <w:pPr>
              <w:pStyle w:val="aff8"/>
              <w:jc w:val="both"/>
              <w:rPr>
                <w:rFonts w:ascii="Times New Roman" w:hAnsi="Times New Roman"/>
                <w:sz w:val="20"/>
                <w:szCs w:val="20"/>
              </w:rPr>
            </w:pPr>
            <w:r w:rsidRPr="00451EF5">
              <w:rPr>
                <w:rFonts w:ascii="Times New Roman" w:hAnsi="Times New Roman"/>
                <w:sz w:val="20"/>
                <w:szCs w:val="20"/>
              </w:rPr>
              <w:t xml:space="preserve">Величина стоимости прав пользования </w:t>
            </w:r>
            <w:r w:rsidR="004751B7" w:rsidRPr="00451EF5">
              <w:rPr>
                <w:rFonts w:ascii="Times New Roman" w:hAnsi="Times New Roman"/>
                <w:sz w:val="20"/>
                <w:szCs w:val="20"/>
              </w:rPr>
              <w:t xml:space="preserve">нефинансовыми </w:t>
            </w:r>
            <w:r w:rsidRPr="00451EF5">
              <w:rPr>
                <w:rFonts w:ascii="Times New Roman" w:hAnsi="Times New Roman"/>
                <w:sz w:val="20"/>
                <w:szCs w:val="20"/>
              </w:rPr>
              <w:t>активами по договорам безвозмездного пользования</w:t>
            </w:r>
          </w:p>
        </w:tc>
        <w:tc>
          <w:tcPr>
            <w:tcW w:w="2410" w:type="dxa"/>
            <w:shd w:val="clear" w:color="auto" w:fill="auto"/>
          </w:tcPr>
          <w:p w14:paraId="4DF27ADF" w14:textId="77777777" w:rsidR="00BF1506" w:rsidRPr="00451EF5" w:rsidRDefault="00BF1506" w:rsidP="00451EF5">
            <w:pPr>
              <w:pStyle w:val="aff8"/>
              <w:jc w:val="both"/>
              <w:rPr>
                <w:rFonts w:ascii="Times New Roman" w:hAnsi="Times New Roman"/>
                <w:sz w:val="20"/>
                <w:szCs w:val="20"/>
              </w:rPr>
            </w:pPr>
            <w:r w:rsidRPr="00451EF5">
              <w:rPr>
                <w:rFonts w:ascii="Times New Roman" w:hAnsi="Times New Roman"/>
                <w:sz w:val="20"/>
                <w:szCs w:val="20"/>
              </w:rPr>
              <w:t>по дате подписания договора арен</w:t>
            </w:r>
            <w:r w:rsidR="009A03EB" w:rsidRPr="00451EF5">
              <w:rPr>
                <w:rFonts w:ascii="Times New Roman" w:hAnsi="Times New Roman"/>
                <w:sz w:val="20"/>
                <w:szCs w:val="20"/>
              </w:rPr>
              <w:t>ды (безвозмездного пользования)</w:t>
            </w:r>
            <w:r w:rsidR="002A3EBE" w:rsidRPr="00451EF5">
              <w:rPr>
                <w:rFonts w:ascii="Times New Roman" w:hAnsi="Times New Roman"/>
                <w:sz w:val="20"/>
                <w:szCs w:val="20"/>
              </w:rPr>
              <w:t xml:space="preserve"> или дате </w:t>
            </w:r>
            <w:r w:rsidR="002A3EBE" w:rsidRPr="00451EF5">
              <w:rPr>
                <w:rFonts w:ascii="Times New Roman" w:hAnsi="Times New Roman"/>
                <w:sz w:val="20"/>
                <w:szCs w:val="20"/>
              </w:rPr>
              <w:lastRenderedPageBreak/>
              <w:t>принятия обязательств в отношении основных условий пользования и содержания имущества (на более раннюю из дат)</w:t>
            </w:r>
          </w:p>
        </w:tc>
        <w:tc>
          <w:tcPr>
            <w:tcW w:w="4111" w:type="dxa"/>
            <w:shd w:val="clear" w:color="auto" w:fill="auto"/>
          </w:tcPr>
          <w:p w14:paraId="6A60A59C" w14:textId="34CC7262" w:rsidR="00BF1506" w:rsidRPr="00451EF5" w:rsidRDefault="007E1469" w:rsidP="00736E63">
            <w:pPr>
              <w:pStyle w:val="aff8"/>
              <w:jc w:val="both"/>
              <w:rPr>
                <w:rFonts w:ascii="Times New Roman" w:hAnsi="Times New Roman"/>
                <w:sz w:val="20"/>
                <w:szCs w:val="20"/>
              </w:rPr>
            </w:pPr>
            <w:r w:rsidRPr="00451EF5">
              <w:rPr>
                <w:rFonts w:ascii="Times New Roman" w:hAnsi="Times New Roman"/>
                <w:sz w:val="20"/>
                <w:szCs w:val="20"/>
              </w:rPr>
              <w:lastRenderedPageBreak/>
              <w:t>В соответствии с положениями пункта</w:t>
            </w:r>
            <w:r w:rsidR="00BF1506" w:rsidRPr="00451EF5">
              <w:rPr>
                <w:rFonts w:ascii="Times New Roman" w:hAnsi="Times New Roman"/>
                <w:sz w:val="20"/>
                <w:szCs w:val="20"/>
              </w:rPr>
              <w:t> 2.1.5.</w:t>
            </w:r>
            <w:r w:rsidR="004F6321" w:rsidRPr="00451EF5">
              <w:rPr>
                <w:rFonts w:ascii="Times New Roman" w:hAnsi="Times New Roman"/>
                <w:sz w:val="20"/>
                <w:szCs w:val="20"/>
              </w:rPr>
              <w:t>1</w:t>
            </w:r>
            <w:r w:rsidR="001418C6" w:rsidRPr="00451EF5">
              <w:rPr>
                <w:rFonts w:ascii="Times New Roman" w:hAnsi="Times New Roman"/>
                <w:sz w:val="20"/>
                <w:szCs w:val="20"/>
              </w:rPr>
              <w:t xml:space="preserve"> </w:t>
            </w:r>
            <w:r w:rsidR="00BF1506" w:rsidRPr="00451EF5">
              <w:rPr>
                <w:rFonts w:ascii="Times New Roman" w:hAnsi="Times New Roman"/>
                <w:sz w:val="20"/>
                <w:szCs w:val="20"/>
              </w:rPr>
              <w:t xml:space="preserve">настоящей учетной политики, указывается в </w:t>
            </w:r>
            <w:r w:rsidR="00736E63">
              <w:rPr>
                <w:rFonts w:ascii="Times New Roman" w:hAnsi="Times New Roman"/>
                <w:sz w:val="20"/>
                <w:szCs w:val="20"/>
              </w:rPr>
              <w:t>Р</w:t>
            </w:r>
            <w:r w:rsidR="009E4D32" w:rsidRPr="00451EF5">
              <w:rPr>
                <w:rFonts w:ascii="Times New Roman" w:hAnsi="Times New Roman"/>
                <w:sz w:val="20"/>
                <w:szCs w:val="20"/>
              </w:rPr>
              <w:t xml:space="preserve">ешении </w:t>
            </w:r>
            <w:r w:rsidR="00524CC2" w:rsidRPr="00451EF5">
              <w:rPr>
                <w:rFonts w:ascii="Times New Roman" w:hAnsi="Times New Roman"/>
                <w:sz w:val="20"/>
                <w:szCs w:val="20"/>
              </w:rPr>
              <w:t xml:space="preserve">о справедливой стоимости </w:t>
            </w:r>
            <w:r w:rsidR="00524CC2" w:rsidRPr="00451EF5">
              <w:rPr>
                <w:rFonts w:ascii="Times New Roman" w:hAnsi="Times New Roman"/>
                <w:sz w:val="20"/>
                <w:szCs w:val="20"/>
              </w:rPr>
              <w:lastRenderedPageBreak/>
              <w:t>арендных платежей (сроке полезного использования) (неунифицированная форма)</w:t>
            </w:r>
          </w:p>
        </w:tc>
        <w:tc>
          <w:tcPr>
            <w:tcW w:w="3969" w:type="dxa"/>
            <w:shd w:val="clear" w:color="auto" w:fill="auto"/>
          </w:tcPr>
          <w:p w14:paraId="18BE4165" w14:textId="47454B0E" w:rsidR="00BF1506" w:rsidRPr="00451EF5" w:rsidRDefault="0018332C" w:rsidP="00736E63">
            <w:pPr>
              <w:pStyle w:val="aff8"/>
              <w:jc w:val="both"/>
              <w:rPr>
                <w:rFonts w:ascii="Times New Roman" w:hAnsi="Times New Roman"/>
                <w:sz w:val="20"/>
                <w:szCs w:val="20"/>
              </w:rPr>
            </w:pPr>
            <w:r w:rsidRPr="00451EF5">
              <w:rPr>
                <w:rFonts w:ascii="Times New Roman" w:hAnsi="Times New Roman"/>
                <w:sz w:val="20"/>
                <w:szCs w:val="20"/>
              </w:rPr>
              <w:lastRenderedPageBreak/>
              <w:t xml:space="preserve">- </w:t>
            </w:r>
            <w:r w:rsidR="00736E63">
              <w:rPr>
                <w:rFonts w:ascii="Times New Roman" w:hAnsi="Times New Roman"/>
                <w:sz w:val="20"/>
                <w:szCs w:val="20"/>
              </w:rPr>
              <w:t>Р</w:t>
            </w:r>
            <w:r w:rsidR="001F78AF" w:rsidRPr="00451EF5">
              <w:rPr>
                <w:rFonts w:ascii="Times New Roman" w:hAnsi="Times New Roman"/>
                <w:sz w:val="20"/>
                <w:szCs w:val="20"/>
              </w:rPr>
              <w:t xml:space="preserve">ешение </w:t>
            </w:r>
            <w:r w:rsidR="00BF1506" w:rsidRPr="00451EF5">
              <w:rPr>
                <w:rFonts w:ascii="Times New Roman" w:hAnsi="Times New Roman"/>
                <w:sz w:val="20"/>
                <w:szCs w:val="20"/>
              </w:rPr>
              <w:t>о справедливой стоимости арендных платежей (сроке полезного использования) (неунифицированная форма) с приложением расчетов</w:t>
            </w:r>
          </w:p>
        </w:tc>
        <w:tc>
          <w:tcPr>
            <w:tcW w:w="1987" w:type="dxa"/>
            <w:shd w:val="clear" w:color="auto" w:fill="auto"/>
          </w:tcPr>
          <w:p w14:paraId="55DF6C7F" w14:textId="77777777" w:rsidR="00BF1506" w:rsidRPr="00451EF5" w:rsidRDefault="00BF1506" w:rsidP="00451EF5">
            <w:pPr>
              <w:pStyle w:val="aff8"/>
              <w:jc w:val="both"/>
              <w:rPr>
                <w:rFonts w:ascii="Times New Roman" w:hAnsi="Times New Roman"/>
                <w:sz w:val="20"/>
                <w:szCs w:val="20"/>
              </w:rPr>
            </w:pPr>
            <w:r w:rsidRPr="00451EF5">
              <w:rPr>
                <w:rFonts w:ascii="Times New Roman" w:hAnsi="Times New Roman"/>
                <w:sz w:val="20"/>
                <w:szCs w:val="20"/>
              </w:rPr>
              <w:t>Комиссия по поступлению и выбытию активов</w:t>
            </w:r>
          </w:p>
        </w:tc>
      </w:tr>
      <w:tr w:rsidR="00A02B22" w:rsidRPr="00451EF5" w14:paraId="3F659689" w14:textId="77777777" w:rsidTr="004E398B">
        <w:tc>
          <w:tcPr>
            <w:tcW w:w="2977" w:type="dxa"/>
            <w:shd w:val="clear" w:color="auto" w:fill="auto"/>
          </w:tcPr>
          <w:p w14:paraId="27E6E85E" w14:textId="77777777" w:rsidR="00A02B22" w:rsidRPr="00451EF5" w:rsidRDefault="00A02B22" w:rsidP="00451EF5">
            <w:pPr>
              <w:pStyle w:val="aff8"/>
              <w:jc w:val="both"/>
              <w:rPr>
                <w:rFonts w:ascii="Times New Roman" w:hAnsi="Times New Roman"/>
                <w:sz w:val="20"/>
                <w:szCs w:val="20"/>
              </w:rPr>
            </w:pPr>
            <w:r w:rsidRPr="00451EF5">
              <w:rPr>
                <w:rFonts w:ascii="Times New Roman" w:hAnsi="Times New Roman"/>
                <w:sz w:val="20"/>
                <w:szCs w:val="20"/>
              </w:rPr>
              <w:lastRenderedPageBreak/>
              <w:t>Срок полезного использования прав пользования результатами интеллектуальной деятельности по лицензионным (сублицензионным) договорам с неопределенным сроком пользования</w:t>
            </w:r>
          </w:p>
        </w:tc>
        <w:tc>
          <w:tcPr>
            <w:tcW w:w="2410" w:type="dxa"/>
            <w:shd w:val="clear" w:color="auto" w:fill="auto"/>
          </w:tcPr>
          <w:p w14:paraId="606D3164" w14:textId="77777777" w:rsidR="00A02B22" w:rsidRPr="00451EF5" w:rsidRDefault="00A02B22" w:rsidP="00451EF5">
            <w:pPr>
              <w:pStyle w:val="aff8"/>
              <w:jc w:val="both"/>
              <w:rPr>
                <w:rFonts w:ascii="Times New Roman" w:hAnsi="Times New Roman"/>
                <w:sz w:val="20"/>
                <w:szCs w:val="20"/>
              </w:rPr>
            </w:pPr>
            <w:r w:rsidRPr="00451EF5">
              <w:rPr>
                <w:rFonts w:ascii="Times New Roman" w:hAnsi="Times New Roman"/>
                <w:sz w:val="20"/>
                <w:szCs w:val="20"/>
              </w:rPr>
              <w:t>по дате перехода неисключительных прав пользования в соответствии с лицензионным (сублицензионным) договором, иными документами</w:t>
            </w:r>
            <w:r w:rsidR="00595287" w:rsidRPr="00451EF5">
              <w:rPr>
                <w:rFonts w:ascii="Times New Roman" w:hAnsi="Times New Roman"/>
                <w:sz w:val="20"/>
                <w:szCs w:val="20"/>
              </w:rPr>
              <w:t>;</w:t>
            </w:r>
          </w:p>
          <w:p w14:paraId="580CC1F6" w14:textId="77777777" w:rsidR="00362720" w:rsidRPr="00451EF5" w:rsidRDefault="00362720" w:rsidP="00451EF5">
            <w:pPr>
              <w:pStyle w:val="aff8"/>
              <w:jc w:val="both"/>
              <w:rPr>
                <w:rFonts w:ascii="Times New Roman" w:hAnsi="Times New Roman"/>
                <w:sz w:val="20"/>
                <w:szCs w:val="20"/>
              </w:rPr>
            </w:pPr>
            <w:r w:rsidRPr="00451EF5">
              <w:rPr>
                <w:rFonts w:ascii="Times New Roman" w:hAnsi="Times New Roman"/>
                <w:color w:val="000000" w:themeColor="text1"/>
                <w:sz w:val="20"/>
                <w:szCs w:val="20"/>
              </w:rPr>
              <w:t>при реклассификации объектов прав пользования нематериальными активами</w:t>
            </w:r>
          </w:p>
        </w:tc>
        <w:tc>
          <w:tcPr>
            <w:tcW w:w="4111" w:type="dxa"/>
            <w:shd w:val="clear" w:color="auto" w:fill="auto"/>
          </w:tcPr>
          <w:p w14:paraId="7C79E523" w14:textId="4ABEBCD3" w:rsidR="00A02B22" w:rsidRPr="00451EF5" w:rsidRDefault="007E1469" w:rsidP="00736E63">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A02B22" w:rsidRPr="00451EF5">
              <w:rPr>
                <w:rFonts w:ascii="Times New Roman" w:hAnsi="Times New Roman"/>
                <w:sz w:val="20"/>
                <w:szCs w:val="20"/>
              </w:rPr>
              <w:t xml:space="preserve"> 2.1.</w:t>
            </w:r>
            <w:r w:rsidR="004F6321" w:rsidRPr="00451EF5">
              <w:rPr>
                <w:rFonts w:ascii="Times New Roman" w:hAnsi="Times New Roman"/>
                <w:sz w:val="20"/>
                <w:szCs w:val="20"/>
              </w:rPr>
              <w:t>5.</w:t>
            </w:r>
            <w:r w:rsidR="004802EF" w:rsidRPr="00451EF5">
              <w:rPr>
                <w:rFonts w:ascii="Times New Roman" w:hAnsi="Times New Roman"/>
                <w:sz w:val="20"/>
                <w:szCs w:val="20"/>
              </w:rPr>
              <w:t>2</w:t>
            </w:r>
            <w:r w:rsidR="00A02B22" w:rsidRPr="00451EF5">
              <w:rPr>
                <w:rFonts w:ascii="Times New Roman" w:hAnsi="Times New Roman"/>
                <w:sz w:val="20"/>
                <w:szCs w:val="20"/>
              </w:rPr>
              <w:t xml:space="preserve"> настоящей учетной политики, указывается в </w:t>
            </w:r>
            <w:r w:rsidR="00736E63">
              <w:rPr>
                <w:rFonts w:ascii="Times New Roman" w:hAnsi="Times New Roman"/>
                <w:sz w:val="20"/>
                <w:szCs w:val="20"/>
              </w:rPr>
              <w:t>Р</w:t>
            </w:r>
            <w:r w:rsidR="009E4D32" w:rsidRPr="00451EF5">
              <w:rPr>
                <w:rFonts w:ascii="Times New Roman" w:hAnsi="Times New Roman"/>
                <w:sz w:val="20"/>
                <w:szCs w:val="20"/>
              </w:rPr>
              <w:t xml:space="preserve">ешении </w:t>
            </w:r>
            <w:r w:rsidR="00524CC2" w:rsidRPr="00451EF5">
              <w:rPr>
                <w:rFonts w:ascii="Times New Roman" w:hAnsi="Times New Roman"/>
                <w:sz w:val="20"/>
                <w:szCs w:val="20"/>
              </w:rPr>
              <w:t>о справедливой стоимости арендных платежей (сроке полезного использования) (неунифицированная форма)</w:t>
            </w:r>
          </w:p>
        </w:tc>
        <w:tc>
          <w:tcPr>
            <w:tcW w:w="3969" w:type="dxa"/>
            <w:shd w:val="clear" w:color="auto" w:fill="auto"/>
          </w:tcPr>
          <w:p w14:paraId="6B5869B2" w14:textId="6D7BD472" w:rsidR="00A02B22" w:rsidRPr="00451EF5" w:rsidRDefault="00A02B22" w:rsidP="00736E63">
            <w:pPr>
              <w:pStyle w:val="aff8"/>
              <w:jc w:val="both"/>
              <w:rPr>
                <w:rFonts w:ascii="Times New Roman" w:hAnsi="Times New Roman"/>
                <w:sz w:val="20"/>
                <w:szCs w:val="20"/>
              </w:rPr>
            </w:pPr>
            <w:r w:rsidRPr="00451EF5">
              <w:rPr>
                <w:rFonts w:ascii="Times New Roman" w:hAnsi="Times New Roman"/>
                <w:sz w:val="20"/>
                <w:szCs w:val="20"/>
              </w:rPr>
              <w:t xml:space="preserve">- </w:t>
            </w:r>
            <w:r w:rsidR="00736E63">
              <w:rPr>
                <w:rFonts w:ascii="Times New Roman" w:hAnsi="Times New Roman"/>
                <w:sz w:val="20"/>
                <w:szCs w:val="20"/>
              </w:rPr>
              <w:t>Р</w:t>
            </w:r>
            <w:r w:rsidR="001F78AF" w:rsidRPr="00451EF5">
              <w:rPr>
                <w:rFonts w:ascii="Times New Roman" w:hAnsi="Times New Roman"/>
                <w:sz w:val="20"/>
                <w:szCs w:val="20"/>
              </w:rPr>
              <w:t xml:space="preserve">ешение </w:t>
            </w:r>
            <w:r w:rsidRPr="00451EF5">
              <w:rPr>
                <w:rFonts w:ascii="Times New Roman" w:hAnsi="Times New Roman"/>
                <w:sz w:val="20"/>
                <w:szCs w:val="20"/>
              </w:rPr>
              <w:t>о справедливой стоимости арендных платежей (сроке полезного использования) (неунифицированная форма)</w:t>
            </w:r>
          </w:p>
        </w:tc>
        <w:tc>
          <w:tcPr>
            <w:tcW w:w="1987" w:type="dxa"/>
            <w:shd w:val="clear" w:color="auto" w:fill="auto"/>
          </w:tcPr>
          <w:p w14:paraId="39DBC6C7" w14:textId="77777777" w:rsidR="00A02B22" w:rsidRPr="00451EF5" w:rsidRDefault="00A02B22" w:rsidP="00451EF5">
            <w:pPr>
              <w:pStyle w:val="aff8"/>
              <w:jc w:val="both"/>
              <w:rPr>
                <w:rFonts w:ascii="Times New Roman" w:hAnsi="Times New Roman"/>
                <w:sz w:val="20"/>
                <w:szCs w:val="20"/>
              </w:rPr>
            </w:pPr>
            <w:r w:rsidRPr="00451EF5">
              <w:rPr>
                <w:rFonts w:ascii="Times New Roman" w:hAnsi="Times New Roman"/>
                <w:sz w:val="20"/>
                <w:szCs w:val="20"/>
              </w:rPr>
              <w:t xml:space="preserve">Комиссия по поступлению и выбытию активов </w:t>
            </w:r>
          </w:p>
        </w:tc>
      </w:tr>
      <w:tr w:rsidR="00524CC2" w:rsidRPr="00451EF5" w14:paraId="1B8FD0D2" w14:textId="77777777" w:rsidTr="00553845">
        <w:tc>
          <w:tcPr>
            <w:tcW w:w="15454" w:type="dxa"/>
            <w:gridSpan w:val="5"/>
            <w:shd w:val="clear" w:color="auto" w:fill="auto"/>
          </w:tcPr>
          <w:p w14:paraId="374CE23B" w14:textId="77777777" w:rsidR="00524CC2" w:rsidRPr="00451EF5" w:rsidRDefault="00524CC2" w:rsidP="00451EF5">
            <w:pPr>
              <w:pStyle w:val="aff8"/>
              <w:jc w:val="both"/>
              <w:rPr>
                <w:rFonts w:ascii="Times New Roman" w:hAnsi="Times New Roman"/>
                <w:sz w:val="20"/>
                <w:szCs w:val="20"/>
              </w:rPr>
            </w:pPr>
            <w:r w:rsidRPr="00451EF5">
              <w:rPr>
                <w:rFonts w:ascii="Times New Roman" w:hAnsi="Times New Roman"/>
                <w:sz w:val="20"/>
                <w:szCs w:val="20"/>
              </w:rPr>
              <w:t xml:space="preserve">Величина стоимости нефинансовых активов в случаях: </w:t>
            </w:r>
          </w:p>
        </w:tc>
      </w:tr>
      <w:tr w:rsidR="00F304E6" w:rsidRPr="00451EF5" w14:paraId="6ED8AC6F" w14:textId="77777777" w:rsidTr="004E398B">
        <w:tc>
          <w:tcPr>
            <w:tcW w:w="2977" w:type="dxa"/>
            <w:shd w:val="clear" w:color="auto" w:fill="auto"/>
          </w:tcPr>
          <w:p w14:paraId="774AC487" w14:textId="77777777" w:rsidR="00F304E6" w:rsidRPr="00451EF5" w:rsidRDefault="00F304E6" w:rsidP="00451EF5">
            <w:pPr>
              <w:pStyle w:val="aff8"/>
              <w:jc w:val="both"/>
              <w:rPr>
                <w:rFonts w:ascii="Times New Roman" w:hAnsi="Times New Roman"/>
                <w:sz w:val="20"/>
                <w:szCs w:val="20"/>
              </w:rPr>
            </w:pPr>
            <w:r w:rsidRPr="00451EF5">
              <w:rPr>
                <w:rFonts w:ascii="Times New Roman" w:hAnsi="Times New Roman"/>
                <w:sz w:val="20"/>
                <w:szCs w:val="20"/>
              </w:rPr>
              <w:t>- выявления объектов, созданных в рамках проведения ремонтных работ, соответствующих критериям признания объектами основных средств, если по данным сметных, первичных документов на проведение ремонтных работ не представляется возможным определить стоимость таких активов</w:t>
            </w:r>
          </w:p>
        </w:tc>
        <w:tc>
          <w:tcPr>
            <w:tcW w:w="2410" w:type="dxa"/>
            <w:shd w:val="clear" w:color="auto" w:fill="auto"/>
          </w:tcPr>
          <w:p w14:paraId="0A6270BF" w14:textId="77777777" w:rsidR="00F304E6" w:rsidRPr="00451EF5" w:rsidRDefault="00F304E6" w:rsidP="00451EF5">
            <w:pPr>
              <w:pStyle w:val="aff8"/>
              <w:jc w:val="both"/>
              <w:rPr>
                <w:rFonts w:ascii="Times New Roman" w:hAnsi="Times New Roman"/>
                <w:sz w:val="20"/>
                <w:szCs w:val="20"/>
              </w:rPr>
            </w:pPr>
            <w:r w:rsidRPr="00451EF5">
              <w:rPr>
                <w:rFonts w:ascii="Times New Roman" w:hAnsi="Times New Roman"/>
                <w:sz w:val="20"/>
                <w:szCs w:val="20"/>
              </w:rPr>
              <w:t>по факту приемки работ / выявления актива</w:t>
            </w:r>
          </w:p>
        </w:tc>
        <w:tc>
          <w:tcPr>
            <w:tcW w:w="4111" w:type="dxa"/>
            <w:shd w:val="clear" w:color="auto" w:fill="auto"/>
          </w:tcPr>
          <w:p w14:paraId="7D8C130B" w14:textId="1E2A347B" w:rsidR="00F304E6"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F304E6" w:rsidRPr="00451EF5">
              <w:rPr>
                <w:rFonts w:ascii="Times New Roman" w:hAnsi="Times New Roman"/>
                <w:sz w:val="20"/>
                <w:szCs w:val="20"/>
              </w:rPr>
              <w:t> 2.1.1.</w:t>
            </w:r>
            <w:r w:rsidR="001418C6" w:rsidRPr="00451EF5">
              <w:rPr>
                <w:rFonts w:ascii="Times New Roman" w:hAnsi="Times New Roman"/>
                <w:sz w:val="20"/>
                <w:szCs w:val="20"/>
              </w:rPr>
              <w:t xml:space="preserve">3 </w:t>
            </w:r>
            <w:r w:rsidR="00F304E6" w:rsidRPr="00451EF5">
              <w:rPr>
                <w:rFonts w:ascii="Times New Roman" w:hAnsi="Times New Roman"/>
                <w:sz w:val="20"/>
                <w:szCs w:val="20"/>
              </w:rPr>
              <w:t xml:space="preserve">настоящей учетной политики, указывается в </w:t>
            </w:r>
            <w:r w:rsidR="00031DC4" w:rsidRPr="00451EF5">
              <w:rPr>
                <w:rFonts w:ascii="Times New Roman" w:hAnsi="Times New Roman"/>
                <w:sz w:val="20"/>
                <w:szCs w:val="20"/>
              </w:rPr>
              <w:t>Акте о приеме-передаче объектов нефинансовых активов (ф. 0510448)</w:t>
            </w:r>
            <w:r w:rsidR="008E2645" w:rsidRPr="00451EF5">
              <w:rPr>
                <w:rFonts w:ascii="Times New Roman" w:hAnsi="Times New Roman"/>
                <w:sz w:val="20"/>
                <w:szCs w:val="20"/>
              </w:rPr>
              <w:t xml:space="preserve"> / Решении о признании объектов нефинансовых активов (ф. 0510441)</w:t>
            </w:r>
          </w:p>
        </w:tc>
        <w:tc>
          <w:tcPr>
            <w:tcW w:w="3969" w:type="dxa"/>
            <w:shd w:val="clear" w:color="auto" w:fill="auto"/>
          </w:tcPr>
          <w:p w14:paraId="462C4DED" w14:textId="2C54CC09" w:rsidR="00866C69" w:rsidRPr="00451EF5" w:rsidRDefault="00F304E6"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866C69" w:rsidRPr="00451EF5">
              <w:rPr>
                <w:rFonts w:ascii="Times New Roman" w:hAnsi="Times New Roman"/>
                <w:sz w:val="20"/>
                <w:szCs w:val="20"/>
              </w:rPr>
              <w:t>Акт о приеме-передаче объектов нефинансовых активов (ф. 0510448);</w:t>
            </w:r>
          </w:p>
          <w:p w14:paraId="2CB65D76" w14:textId="22265195" w:rsidR="00F304E6" w:rsidRPr="00451EF5" w:rsidRDefault="00F304E6"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9F7BD6"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p>
          <w:p w14:paraId="6B2C329C" w14:textId="77777777" w:rsidR="008E02BB" w:rsidRPr="00451EF5" w:rsidRDefault="008E02BB" w:rsidP="00451EF5">
            <w:pPr>
              <w:widowControl w:val="0"/>
              <w:tabs>
                <w:tab w:val="num" w:pos="720"/>
              </w:tabs>
              <w:ind w:firstLine="0"/>
              <w:rPr>
                <w:rFonts w:eastAsia="Calibri"/>
                <w:sz w:val="20"/>
                <w:lang w:eastAsia="en-US"/>
              </w:rPr>
            </w:pPr>
            <w:r w:rsidRPr="00451EF5">
              <w:rPr>
                <w:rFonts w:eastAsia="Calibri"/>
                <w:sz w:val="20"/>
                <w:lang w:eastAsia="en-US"/>
              </w:rPr>
              <w:t>- Решение о признании объектов нефинансовых активов (ф. 0510441)</w:t>
            </w:r>
          </w:p>
        </w:tc>
        <w:tc>
          <w:tcPr>
            <w:tcW w:w="1987" w:type="dxa"/>
            <w:shd w:val="clear" w:color="auto" w:fill="auto"/>
          </w:tcPr>
          <w:p w14:paraId="199E7419" w14:textId="77777777" w:rsidR="00F304E6" w:rsidRPr="00451EF5" w:rsidRDefault="00F304E6"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C86D8A" w:rsidRPr="00451EF5" w14:paraId="4C20B9A2" w14:textId="77777777" w:rsidTr="004E398B">
        <w:tc>
          <w:tcPr>
            <w:tcW w:w="2977" w:type="dxa"/>
            <w:shd w:val="clear" w:color="auto" w:fill="auto"/>
          </w:tcPr>
          <w:p w14:paraId="095C17DD" w14:textId="77777777" w:rsidR="00C86D8A" w:rsidRPr="00451EF5" w:rsidRDefault="00C86D8A" w:rsidP="00451EF5">
            <w:pPr>
              <w:pStyle w:val="aff8"/>
              <w:jc w:val="both"/>
              <w:rPr>
                <w:rFonts w:ascii="Times New Roman" w:hAnsi="Times New Roman"/>
                <w:sz w:val="20"/>
                <w:szCs w:val="20"/>
              </w:rPr>
            </w:pPr>
            <w:r w:rsidRPr="00451EF5">
              <w:rPr>
                <w:rFonts w:ascii="Times New Roman" w:hAnsi="Times New Roman"/>
                <w:sz w:val="20"/>
                <w:szCs w:val="20"/>
              </w:rPr>
              <w:t>- принятия к учету остающихся материальных запасов в результате разборки, ликвидации</w:t>
            </w:r>
            <w:r w:rsidR="00D044F5" w:rsidRPr="00451EF5">
              <w:rPr>
                <w:rFonts w:ascii="Times New Roman" w:hAnsi="Times New Roman"/>
                <w:sz w:val="20"/>
                <w:szCs w:val="20"/>
              </w:rPr>
              <w:t xml:space="preserve"> </w:t>
            </w:r>
            <w:r w:rsidRPr="00451EF5">
              <w:rPr>
                <w:rFonts w:ascii="Times New Roman" w:hAnsi="Times New Roman"/>
                <w:sz w:val="20"/>
                <w:szCs w:val="20"/>
              </w:rPr>
              <w:t>(утилизации) основных средств или иного имущества</w:t>
            </w:r>
            <w:r w:rsidR="00C4788A" w:rsidRPr="00451EF5">
              <w:rPr>
                <w:rFonts w:ascii="Times New Roman" w:hAnsi="Times New Roman"/>
                <w:sz w:val="20"/>
                <w:szCs w:val="20"/>
              </w:rPr>
              <w:t>, подлежащих дальнейшему использованию и/или реализации</w:t>
            </w:r>
          </w:p>
        </w:tc>
        <w:tc>
          <w:tcPr>
            <w:tcW w:w="2410" w:type="dxa"/>
            <w:shd w:val="clear" w:color="auto" w:fill="auto"/>
          </w:tcPr>
          <w:p w14:paraId="2D0C1E60" w14:textId="77777777" w:rsidR="00C86D8A" w:rsidRPr="00451EF5" w:rsidRDefault="00C86D8A" w:rsidP="00451EF5">
            <w:pPr>
              <w:pStyle w:val="aff8"/>
              <w:jc w:val="both"/>
              <w:rPr>
                <w:rFonts w:ascii="Times New Roman" w:hAnsi="Times New Roman"/>
                <w:sz w:val="20"/>
                <w:szCs w:val="20"/>
              </w:rPr>
            </w:pPr>
            <w:r w:rsidRPr="00451EF5">
              <w:rPr>
                <w:rFonts w:ascii="Times New Roman" w:hAnsi="Times New Roman"/>
                <w:sz w:val="20"/>
                <w:szCs w:val="20"/>
              </w:rPr>
              <w:t>на дату принятия к учету</w:t>
            </w:r>
            <w:r w:rsidR="00310B85" w:rsidRPr="00451EF5">
              <w:rPr>
                <w:rFonts w:ascii="Times New Roman" w:hAnsi="Times New Roman"/>
                <w:sz w:val="20"/>
                <w:szCs w:val="20"/>
              </w:rPr>
              <w:t xml:space="preserve"> </w:t>
            </w:r>
            <w:r w:rsidR="00524CC2" w:rsidRPr="00451EF5">
              <w:rPr>
                <w:rFonts w:ascii="Times New Roman" w:hAnsi="Times New Roman"/>
                <w:sz w:val="20"/>
                <w:szCs w:val="20"/>
              </w:rPr>
              <w:t>/</w:t>
            </w:r>
            <w:r w:rsidR="00310B85" w:rsidRPr="00451EF5">
              <w:rPr>
                <w:rFonts w:ascii="Times New Roman" w:hAnsi="Times New Roman"/>
                <w:sz w:val="20"/>
                <w:szCs w:val="20"/>
              </w:rPr>
              <w:t>реализации</w:t>
            </w:r>
          </w:p>
        </w:tc>
        <w:tc>
          <w:tcPr>
            <w:tcW w:w="4111" w:type="dxa"/>
            <w:shd w:val="clear" w:color="auto" w:fill="auto"/>
          </w:tcPr>
          <w:p w14:paraId="44F61F58" w14:textId="67F25DB6" w:rsidR="00C86D8A"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C86D8A" w:rsidRPr="00451EF5">
              <w:rPr>
                <w:rFonts w:ascii="Times New Roman" w:hAnsi="Times New Roman"/>
                <w:sz w:val="20"/>
                <w:szCs w:val="20"/>
              </w:rPr>
              <w:t> 2.1.4.</w:t>
            </w:r>
            <w:r w:rsidR="00FC5A6F" w:rsidRPr="00451EF5">
              <w:rPr>
                <w:rFonts w:ascii="Times New Roman" w:hAnsi="Times New Roman"/>
                <w:sz w:val="20"/>
                <w:szCs w:val="20"/>
              </w:rPr>
              <w:t>4</w:t>
            </w:r>
            <w:r w:rsidR="00C86D8A" w:rsidRPr="00451EF5">
              <w:rPr>
                <w:rFonts w:ascii="Times New Roman" w:hAnsi="Times New Roman"/>
                <w:sz w:val="20"/>
                <w:szCs w:val="20"/>
              </w:rPr>
              <w:t xml:space="preserve"> настоящей учетной политики, указывается в</w:t>
            </w:r>
            <w:r w:rsidR="0041600A" w:rsidRPr="00451EF5">
              <w:rPr>
                <w:rFonts w:ascii="Times New Roman" w:hAnsi="Times New Roman"/>
                <w:sz w:val="20"/>
                <w:szCs w:val="20"/>
              </w:rPr>
              <w:t xml:space="preserve"> Акте о приеме-передаче объектов нефинансовых активов (ф. 0510448)</w:t>
            </w:r>
          </w:p>
        </w:tc>
        <w:tc>
          <w:tcPr>
            <w:tcW w:w="3969" w:type="dxa"/>
            <w:shd w:val="clear" w:color="auto" w:fill="auto"/>
          </w:tcPr>
          <w:p w14:paraId="49DF4C7A" w14:textId="004167A5" w:rsidR="001F13CE" w:rsidRPr="00451EF5" w:rsidRDefault="0018332C"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41600A" w:rsidRPr="00451EF5">
              <w:rPr>
                <w:rFonts w:ascii="Times New Roman" w:hAnsi="Times New Roman"/>
                <w:sz w:val="20"/>
                <w:szCs w:val="20"/>
              </w:rPr>
              <w:t>Акт о приеме-передаче объектов нефинансовых активов (ф. 0510448)</w:t>
            </w:r>
            <w:r w:rsidR="00C86D8A" w:rsidRPr="00451EF5">
              <w:rPr>
                <w:rFonts w:ascii="Times New Roman" w:hAnsi="Times New Roman"/>
                <w:sz w:val="20"/>
                <w:szCs w:val="20"/>
              </w:rPr>
              <w:t>;</w:t>
            </w:r>
          </w:p>
          <w:p w14:paraId="1685C80D" w14:textId="40E345A0" w:rsidR="00C86D8A" w:rsidRPr="00451EF5" w:rsidRDefault="00C86D8A"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AD4A8A"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p>
        </w:tc>
        <w:tc>
          <w:tcPr>
            <w:tcW w:w="1987" w:type="dxa"/>
            <w:shd w:val="clear" w:color="auto" w:fill="auto"/>
          </w:tcPr>
          <w:p w14:paraId="25586B7F" w14:textId="77777777" w:rsidR="00C86D8A" w:rsidRPr="00451EF5" w:rsidRDefault="00C86D8A"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1E1E92" w:rsidRPr="00451EF5" w14:paraId="5D8A255B" w14:textId="77777777" w:rsidTr="004E398B">
        <w:tc>
          <w:tcPr>
            <w:tcW w:w="2977" w:type="dxa"/>
            <w:shd w:val="clear" w:color="auto" w:fill="auto"/>
          </w:tcPr>
          <w:p w14:paraId="1E7E552B"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lastRenderedPageBreak/>
              <w:t>-</w:t>
            </w:r>
            <w:r w:rsidR="00C4788A" w:rsidRPr="00451EF5">
              <w:rPr>
                <w:rFonts w:ascii="Times New Roman" w:hAnsi="Times New Roman"/>
                <w:sz w:val="20"/>
                <w:szCs w:val="20"/>
              </w:rPr>
              <w:t xml:space="preserve"> </w:t>
            </w:r>
            <w:r w:rsidRPr="00451EF5">
              <w:rPr>
                <w:rFonts w:ascii="Times New Roman" w:hAnsi="Times New Roman"/>
                <w:sz w:val="20"/>
                <w:szCs w:val="20"/>
              </w:rPr>
              <w:t xml:space="preserve">принятия к учету </w:t>
            </w:r>
            <w:r w:rsidR="004D6F1E" w:rsidRPr="00451EF5">
              <w:rPr>
                <w:rFonts w:ascii="Times New Roman" w:hAnsi="Times New Roman"/>
                <w:sz w:val="20"/>
                <w:szCs w:val="20"/>
              </w:rPr>
              <w:t>отработанного машинного масла</w:t>
            </w:r>
            <w:r w:rsidR="00C4788A" w:rsidRPr="00451EF5">
              <w:rPr>
                <w:rFonts w:ascii="Times New Roman" w:hAnsi="Times New Roman"/>
                <w:sz w:val="20"/>
                <w:szCs w:val="20"/>
              </w:rPr>
              <w:t>,</w:t>
            </w:r>
            <w:r w:rsidR="00A636C9" w:rsidRPr="00451EF5">
              <w:rPr>
                <w:rFonts w:ascii="Times New Roman" w:hAnsi="Times New Roman"/>
                <w:sz w:val="20"/>
                <w:szCs w:val="20"/>
              </w:rPr>
              <w:t xml:space="preserve"> автомобильных аккумуляторов</w:t>
            </w:r>
            <w:r w:rsidR="0064466B" w:rsidRPr="00451EF5">
              <w:rPr>
                <w:rFonts w:ascii="Times New Roman" w:hAnsi="Times New Roman"/>
                <w:sz w:val="20"/>
                <w:szCs w:val="20"/>
              </w:rPr>
              <w:t xml:space="preserve"> и шин</w:t>
            </w:r>
            <w:r w:rsidR="00E3364D" w:rsidRPr="00451EF5">
              <w:rPr>
                <w:rFonts w:ascii="Times New Roman" w:hAnsi="Times New Roman"/>
                <w:sz w:val="20"/>
                <w:szCs w:val="20"/>
              </w:rPr>
              <w:t>,</w:t>
            </w:r>
            <w:r w:rsidR="00C4788A" w:rsidRPr="00451EF5">
              <w:rPr>
                <w:rFonts w:ascii="Times New Roman" w:hAnsi="Times New Roman"/>
                <w:sz w:val="20"/>
                <w:szCs w:val="20"/>
              </w:rPr>
              <w:t xml:space="preserve"> реализуем</w:t>
            </w:r>
            <w:r w:rsidR="00E3364D" w:rsidRPr="00451EF5">
              <w:rPr>
                <w:rFonts w:ascii="Times New Roman" w:hAnsi="Times New Roman"/>
                <w:sz w:val="20"/>
                <w:szCs w:val="20"/>
              </w:rPr>
              <w:t>ых</w:t>
            </w:r>
            <w:r w:rsidR="00C4788A" w:rsidRPr="00451EF5">
              <w:rPr>
                <w:rFonts w:ascii="Times New Roman" w:hAnsi="Times New Roman"/>
                <w:sz w:val="20"/>
                <w:szCs w:val="20"/>
              </w:rPr>
              <w:t xml:space="preserve"> специализированной организации</w:t>
            </w:r>
          </w:p>
        </w:tc>
        <w:tc>
          <w:tcPr>
            <w:tcW w:w="2410" w:type="dxa"/>
            <w:shd w:val="clear" w:color="auto" w:fill="auto"/>
          </w:tcPr>
          <w:p w14:paraId="6F9619E0" w14:textId="77777777" w:rsidR="001E1E92" w:rsidRPr="00451EF5" w:rsidRDefault="009B01B4" w:rsidP="00451EF5">
            <w:pPr>
              <w:pStyle w:val="aff8"/>
              <w:jc w:val="both"/>
              <w:rPr>
                <w:rFonts w:ascii="Times New Roman" w:hAnsi="Times New Roman"/>
                <w:sz w:val="20"/>
                <w:szCs w:val="20"/>
              </w:rPr>
            </w:pPr>
            <w:r w:rsidRPr="00451EF5">
              <w:rPr>
                <w:rFonts w:ascii="Times New Roman" w:hAnsi="Times New Roman"/>
                <w:sz w:val="20"/>
                <w:szCs w:val="20"/>
              </w:rPr>
              <w:t>н</w:t>
            </w:r>
            <w:r w:rsidR="001E1E92" w:rsidRPr="00451EF5">
              <w:rPr>
                <w:rFonts w:ascii="Times New Roman" w:hAnsi="Times New Roman"/>
                <w:sz w:val="20"/>
                <w:szCs w:val="20"/>
              </w:rPr>
              <w:t xml:space="preserve">а дату </w:t>
            </w:r>
            <w:r w:rsidR="00310B85" w:rsidRPr="00451EF5">
              <w:rPr>
                <w:rFonts w:ascii="Times New Roman" w:hAnsi="Times New Roman"/>
                <w:sz w:val="20"/>
                <w:szCs w:val="20"/>
              </w:rPr>
              <w:t xml:space="preserve">реализации и </w:t>
            </w:r>
            <w:r w:rsidR="001E1E92" w:rsidRPr="00451EF5">
              <w:rPr>
                <w:rFonts w:ascii="Times New Roman" w:hAnsi="Times New Roman"/>
                <w:sz w:val="20"/>
                <w:szCs w:val="20"/>
              </w:rPr>
              <w:t>принятия к учету</w:t>
            </w:r>
            <w:r w:rsidR="00310B85" w:rsidRPr="00451EF5">
              <w:rPr>
                <w:rFonts w:ascii="Times New Roman" w:hAnsi="Times New Roman"/>
                <w:sz w:val="20"/>
                <w:szCs w:val="20"/>
              </w:rPr>
              <w:t xml:space="preserve"> (одновременно)</w:t>
            </w:r>
          </w:p>
        </w:tc>
        <w:tc>
          <w:tcPr>
            <w:tcW w:w="4111" w:type="dxa"/>
            <w:shd w:val="clear" w:color="auto" w:fill="auto"/>
          </w:tcPr>
          <w:p w14:paraId="6C6B9C9C" w14:textId="6C31B780" w:rsidR="001E1E92"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w:t>
            </w:r>
            <w:r w:rsidR="001E1E92" w:rsidRPr="00451EF5">
              <w:rPr>
                <w:rFonts w:ascii="Times New Roman" w:hAnsi="Times New Roman"/>
                <w:sz w:val="20"/>
                <w:szCs w:val="20"/>
              </w:rPr>
              <w:t> 2.1.4.</w:t>
            </w:r>
            <w:r w:rsidR="00FC5A6F" w:rsidRPr="00451EF5">
              <w:rPr>
                <w:rFonts w:ascii="Times New Roman" w:hAnsi="Times New Roman"/>
                <w:sz w:val="20"/>
                <w:szCs w:val="20"/>
              </w:rPr>
              <w:t>4</w:t>
            </w:r>
            <w:r w:rsidR="001E1E92" w:rsidRPr="00451EF5">
              <w:rPr>
                <w:rFonts w:ascii="Times New Roman" w:hAnsi="Times New Roman"/>
                <w:sz w:val="20"/>
                <w:szCs w:val="20"/>
              </w:rPr>
              <w:t xml:space="preserve"> настоящей учетной политики, указывается в </w:t>
            </w:r>
            <w:r w:rsidR="0041600A" w:rsidRPr="00451EF5">
              <w:rPr>
                <w:rFonts w:ascii="Times New Roman" w:hAnsi="Times New Roman"/>
                <w:sz w:val="20"/>
                <w:szCs w:val="20"/>
              </w:rPr>
              <w:t>Акте о приеме-передаче объектов нефинансовых активов (ф. 0510448)</w:t>
            </w:r>
          </w:p>
        </w:tc>
        <w:tc>
          <w:tcPr>
            <w:tcW w:w="3969" w:type="dxa"/>
            <w:shd w:val="clear" w:color="auto" w:fill="auto"/>
          </w:tcPr>
          <w:p w14:paraId="7763FEC9" w14:textId="77777777" w:rsidR="0018332C"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w:t>
            </w:r>
            <w:r w:rsidR="000541AA" w:rsidRPr="00451EF5">
              <w:rPr>
                <w:rFonts w:ascii="Times New Roman" w:hAnsi="Times New Roman"/>
                <w:sz w:val="20"/>
                <w:szCs w:val="20"/>
              </w:rPr>
              <w:t xml:space="preserve"> Договор купли-продажи,</w:t>
            </w:r>
          </w:p>
          <w:p w14:paraId="5232576F" w14:textId="77777777" w:rsidR="001E1E92" w:rsidRPr="00451EF5" w:rsidRDefault="0018332C" w:rsidP="00451EF5">
            <w:pPr>
              <w:pStyle w:val="aff8"/>
              <w:jc w:val="both"/>
              <w:rPr>
                <w:rFonts w:ascii="Times New Roman" w:hAnsi="Times New Roman"/>
                <w:sz w:val="20"/>
                <w:szCs w:val="20"/>
              </w:rPr>
            </w:pPr>
            <w:r w:rsidRPr="00451EF5">
              <w:rPr>
                <w:rFonts w:ascii="Times New Roman" w:hAnsi="Times New Roman"/>
                <w:sz w:val="20"/>
                <w:szCs w:val="20"/>
              </w:rPr>
              <w:t>-</w:t>
            </w:r>
            <w:r w:rsidR="000541AA" w:rsidRPr="00451EF5">
              <w:rPr>
                <w:rFonts w:ascii="Times New Roman" w:hAnsi="Times New Roman"/>
                <w:sz w:val="20"/>
                <w:szCs w:val="20"/>
              </w:rPr>
              <w:t xml:space="preserve"> Товарная накладная (акт приема-передачи) на передачу реализуемого отработанного машинного масла</w:t>
            </w:r>
            <w:r w:rsidR="00D92AE8" w:rsidRPr="00451EF5">
              <w:rPr>
                <w:rFonts w:ascii="Times New Roman" w:hAnsi="Times New Roman"/>
                <w:sz w:val="20"/>
                <w:szCs w:val="20"/>
              </w:rPr>
              <w:t>,</w:t>
            </w:r>
            <w:r w:rsidR="0066445D" w:rsidRPr="00451EF5">
              <w:rPr>
                <w:rFonts w:ascii="Times New Roman" w:hAnsi="Times New Roman"/>
                <w:sz w:val="20"/>
                <w:szCs w:val="20"/>
              </w:rPr>
              <w:t xml:space="preserve"> </w:t>
            </w:r>
            <w:r w:rsidR="00D92AE8" w:rsidRPr="00451EF5">
              <w:rPr>
                <w:rFonts w:ascii="Times New Roman" w:hAnsi="Times New Roman"/>
                <w:sz w:val="20"/>
                <w:szCs w:val="20"/>
              </w:rPr>
              <w:t>автомобильных аккумуляторов и шин</w:t>
            </w:r>
            <w:r w:rsidR="001E1E92" w:rsidRPr="00451EF5">
              <w:rPr>
                <w:rFonts w:ascii="Times New Roman" w:hAnsi="Times New Roman"/>
                <w:sz w:val="20"/>
                <w:szCs w:val="20"/>
              </w:rPr>
              <w:t>;</w:t>
            </w:r>
          </w:p>
          <w:p w14:paraId="7051253F" w14:textId="5DF82448" w:rsidR="00337507" w:rsidRPr="00451EF5" w:rsidRDefault="00337507"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41600A" w:rsidRPr="00451EF5">
              <w:rPr>
                <w:rFonts w:ascii="Times New Roman" w:hAnsi="Times New Roman"/>
                <w:sz w:val="20"/>
                <w:szCs w:val="20"/>
              </w:rPr>
              <w:t>Акт о приеме-передаче объектов нефинансовых активов (ф. 0510448)</w:t>
            </w:r>
            <w:r w:rsidRPr="00451EF5">
              <w:rPr>
                <w:rFonts w:ascii="Times New Roman" w:hAnsi="Times New Roman"/>
                <w:sz w:val="20"/>
                <w:szCs w:val="20"/>
              </w:rPr>
              <w:t>;</w:t>
            </w:r>
          </w:p>
          <w:p w14:paraId="740EDF9D" w14:textId="0FA57298"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AD4A8A"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p>
        </w:tc>
        <w:tc>
          <w:tcPr>
            <w:tcW w:w="1987" w:type="dxa"/>
            <w:shd w:val="clear" w:color="auto" w:fill="auto"/>
          </w:tcPr>
          <w:p w14:paraId="79A58271"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1E1E92" w:rsidRPr="00451EF5" w14:paraId="2ABBBD03" w14:textId="77777777" w:rsidTr="004E398B">
        <w:tc>
          <w:tcPr>
            <w:tcW w:w="2977" w:type="dxa"/>
            <w:shd w:val="clear" w:color="auto" w:fill="auto"/>
          </w:tcPr>
          <w:p w14:paraId="17C7FB16"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поступления нефинансового актива в качестве возмещения виновными лицами ущерба, причиненного в результате хищений, недоста</w:t>
            </w:r>
            <w:r w:rsidR="009A03EB" w:rsidRPr="00451EF5">
              <w:rPr>
                <w:rFonts w:ascii="Times New Roman" w:hAnsi="Times New Roman"/>
                <w:sz w:val="20"/>
                <w:szCs w:val="20"/>
              </w:rPr>
              <w:t>ч, порчи</w:t>
            </w:r>
          </w:p>
        </w:tc>
        <w:tc>
          <w:tcPr>
            <w:tcW w:w="2410" w:type="dxa"/>
            <w:shd w:val="clear" w:color="auto" w:fill="auto"/>
          </w:tcPr>
          <w:p w14:paraId="6DF84B76"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при поступлении актива </w:t>
            </w:r>
          </w:p>
        </w:tc>
        <w:tc>
          <w:tcPr>
            <w:tcW w:w="4111" w:type="dxa"/>
            <w:shd w:val="clear" w:color="auto" w:fill="auto"/>
          </w:tcPr>
          <w:p w14:paraId="6973F137" w14:textId="7DBD517F" w:rsidR="001E1E92"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пунктов</w:t>
            </w:r>
            <w:r w:rsidR="001E1E92" w:rsidRPr="00451EF5">
              <w:rPr>
                <w:rFonts w:ascii="Times New Roman" w:hAnsi="Times New Roman"/>
                <w:sz w:val="20"/>
                <w:szCs w:val="20"/>
              </w:rPr>
              <w:t> 2.1.1.</w:t>
            </w:r>
            <w:r w:rsidR="004529B5" w:rsidRPr="00451EF5">
              <w:rPr>
                <w:rFonts w:ascii="Times New Roman" w:hAnsi="Times New Roman"/>
                <w:sz w:val="20"/>
                <w:szCs w:val="20"/>
              </w:rPr>
              <w:t>3</w:t>
            </w:r>
            <w:r w:rsidR="001E1E92" w:rsidRPr="00451EF5">
              <w:rPr>
                <w:rFonts w:ascii="Times New Roman" w:hAnsi="Times New Roman"/>
                <w:sz w:val="20"/>
                <w:szCs w:val="20"/>
              </w:rPr>
              <w:t>, 2.1.4.</w:t>
            </w:r>
            <w:r w:rsidR="00FC5A6F" w:rsidRPr="00451EF5">
              <w:rPr>
                <w:rFonts w:ascii="Times New Roman" w:hAnsi="Times New Roman"/>
                <w:sz w:val="20"/>
                <w:szCs w:val="20"/>
              </w:rPr>
              <w:t>4</w:t>
            </w:r>
            <w:r w:rsidR="001E1E92" w:rsidRPr="00451EF5">
              <w:rPr>
                <w:rFonts w:ascii="Times New Roman" w:hAnsi="Times New Roman"/>
                <w:sz w:val="20"/>
                <w:szCs w:val="20"/>
              </w:rPr>
              <w:t xml:space="preserve"> настоящей учетной политики, указывается в </w:t>
            </w:r>
            <w:r w:rsidR="00031DC4" w:rsidRPr="00451EF5">
              <w:rPr>
                <w:rFonts w:ascii="Times New Roman" w:hAnsi="Times New Roman"/>
                <w:sz w:val="20"/>
                <w:szCs w:val="20"/>
              </w:rPr>
              <w:t>Акте о приеме-передаче объектов нефинансовых активов (ф. 0510448)</w:t>
            </w:r>
          </w:p>
        </w:tc>
        <w:tc>
          <w:tcPr>
            <w:tcW w:w="3969" w:type="dxa"/>
            <w:shd w:val="clear" w:color="auto" w:fill="auto"/>
          </w:tcPr>
          <w:p w14:paraId="499C0249" w14:textId="77777777" w:rsidR="000B4CFE" w:rsidRPr="00451EF5" w:rsidRDefault="00031DC4" w:rsidP="00451EF5">
            <w:pPr>
              <w:pStyle w:val="aff8"/>
              <w:jc w:val="both"/>
              <w:rPr>
                <w:rFonts w:ascii="Times New Roman" w:hAnsi="Times New Roman"/>
                <w:sz w:val="20"/>
                <w:szCs w:val="20"/>
              </w:rPr>
            </w:pPr>
            <w:r w:rsidRPr="00451EF5">
              <w:rPr>
                <w:rFonts w:ascii="Times New Roman" w:hAnsi="Times New Roman"/>
                <w:sz w:val="20"/>
                <w:szCs w:val="20"/>
              </w:rPr>
              <w:t>- Акт о приеме-передаче объектов нефинансовых активов (ф. 0510448);</w:t>
            </w:r>
          </w:p>
          <w:p w14:paraId="71B28F17" w14:textId="74B9CD9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AD4A8A"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p>
        </w:tc>
        <w:tc>
          <w:tcPr>
            <w:tcW w:w="1987" w:type="dxa"/>
            <w:shd w:val="clear" w:color="auto" w:fill="auto"/>
          </w:tcPr>
          <w:p w14:paraId="6A28651B"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1E1E92" w:rsidRPr="00451EF5" w14:paraId="3A18E89A" w14:textId="77777777" w:rsidTr="004E398B">
        <w:tc>
          <w:tcPr>
            <w:tcW w:w="2977" w:type="dxa"/>
            <w:shd w:val="clear" w:color="auto" w:fill="auto"/>
          </w:tcPr>
          <w:p w14:paraId="7F4EEDC2" w14:textId="4AA997D6"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C82C6C" w:rsidRPr="00451EF5">
              <w:rPr>
                <w:rFonts w:ascii="Times New Roman" w:hAnsi="Times New Roman"/>
                <w:sz w:val="20"/>
                <w:szCs w:val="20"/>
              </w:rPr>
              <w:t xml:space="preserve">поступления нефинансового актива </w:t>
            </w:r>
            <w:r w:rsidRPr="00451EF5">
              <w:rPr>
                <w:rFonts w:ascii="Times New Roman" w:hAnsi="Times New Roman"/>
                <w:sz w:val="20"/>
                <w:szCs w:val="20"/>
              </w:rPr>
              <w:t>по результатам инвентаризации излишков нефин</w:t>
            </w:r>
            <w:r w:rsidR="00A24792" w:rsidRPr="00451EF5">
              <w:rPr>
                <w:rFonts w:ascii="Times New Roman" w:hAnsi="Times New Roman"/>
                <w:sz w:val="20"/>
                <w:szCs w:val="20"/>
              </w:rPr>
              <w:t>ан</w:t>
            </w:r>
            <w:r w:rsidRPr="00451EF5">
              <w:rPr>
                <w:rFonts w:ascii="Times New Roman" w:hAnsi="Times New Roman"/>
                <w:sz w:val="20"/>
                <w:szCs w:val="20"/>
              </w:rPr>
              <w:t>совых активов</w:t>
            </w:r>
          </w:p>
        </w:tc>
        <w:tc>
          <w:tcPr>
            <w:tcW w:w="2410" w:type="dxa"/>
            <w:shd w:val="clear" w:color="auto" w:fill="auto"/>
          </w:tcPr>
          <w:p w14:paraId="12042B3C" w14:textId="77777777" w:rsidR="001E1E92" w:rsidRPr="00451EF5" w:rsidRDefault="009A03EB" w:rsidP="00451EF5">
            <w:pPr>
              <w:pStyle w:val="aff8"/>
              <w:jc w:val="both"/>
              <w:rPr>
                <w:rFonts w:ascii="Times New Roman" w:hAnsi="Times New Roman"/>
                <w:sz w:val="20"/>
                <w:szCs w:val="20"/>
              </w:rPr>
            </w:pPr>
            <w:r w:rsidRPr="00451EF5">
              <w:rPr>
                <w:rFonts w:ascii="Times New Roman" w:hAnsi="Times New Roman"/>
                <w:sz w:val="20"/>
                <w:szCs w:val="20"/>
              </w:rPr>
              <w:t>по результатам инвентаризации</w:t>
            </w:r>
          </w:p>
        </w:tc>
        <w:tc>
          <w:tcPr>
            <w:tcW w:w="4111" w:type="dxa"/>
            <w:shd w:val="clear" w:color="auto" w:fill="auto"/>
          </w:tcPr>
          <w:p w14:paraId="44FB44BC" w14:textId="62FF7D5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w:t>
            </w:r>
            <w:r w:rsidR="007E1469" w:rsidRPr="00451EF5">
              <w:rPr>
                <w:rFonts w:ascii="Times New Roman" w:hAnsi="Times New Roman"/>
                <w:sz w:val="20"/>
                <w:szCs w:val="20"/>
              </w:rPr>
              <w:t>ложениями пунктов</w:t>
            </w:r>
            <w:r w:rsidRPr="00451EF5">
              <w:rPr>
                <w:rFonts w:ascii="Times New Roman" w:hAnsi="Times New Roman"/>
                <w:sz w:val="20"/>
                <w:szCs w:val="20"/>
              </w:rPr>
              <w:t> 2.1.1.</w:t>
            </w:r>
            <w:r w:rsidR="004529B5" w:rsidRPr="00451EF5">
              <w:rPr>
                <w:rFonts w:ascii="Times New Roman" w:hAnsi="Times New Roman"/>
                <w:sz w:val="20"/>
                <w:szCs w:val="20"/>
              </w:rPr>
              <w:t>3</w:t>
            </w:r>
            <w:r w:rsidRPr="00451EF5">
              <w:rPr>
                <w:rFonts w:ascii="Times New Roman" w:hAnsi="Times New Roman"/>
                <w:sz w:val="20"/>
                <w:szCs w:val="20"/>
              </w:rPr>
              <w:t>, 2.1.4.</w:t>
            </w:r>
            <w:r w:rsidR="00242B4B" w:rsidRPr="00451EF5">
              <w:rPr>
                <w:rFonts w:ascii="Times New Roman" w:hAnsi="Times New Roman"/>
                <w:sz w:val="20"/>
                <w:szCs w:val="20"/>
              </w:rPr>
              <w:t>4</w:t>
            </w:r>
            <w:r w:rsidRPr="00451EF5">
              <w:rPr>
                <w:rFonts w:ascii="Times New Roman" w:hAnsi="Times New Roman"/>
                <w:sz w:val="20"/>
                <w:szCs w:val="20"/>
              </w:rPr>
              <w:t xml:space="preserve"> настоящей учетной политики, указывается в </w:t>
            </w:r>
            <w:r w:rsidR="00724077" w:rsidRPr="00451EF5">
              <w:rPr>
                <w:rFonts w:ascii="Times New Roman" w:hAnsi="Times New Roman"/>
                <w:sz w:val="20"/>
                <w:szCs w:val="20"/>
              </w:rPr>
              <w:t>Акте о результатах инвентаризации (ф. 0510463)</w:t>
            </w:r>
            <w:r w:rsidR="00C82C6C" w:rsidRPr="00451EF5">
              <w:rPr>
                <w:rFonts w:ascii="Times New Roman" w:hAnsi="Times New Roman"/>
                <w:sz w:val="20"/>
                <w:szCs w:val="20"/>
              </w:rPr>
              <w:t xml:space="preserve">, Акте о приеме-передаче объектов нефинансовых активов (ф. 0510448) </w:t>
            </w:r>
          </w:p>
        </w:tc>
        <w:tc>
          <w:tcPr>
            <w:tcW w:w="3969" w:type="dxa"/>
            <w:shd w:val="clear" w:color="auto" w:fill="auto"/>
          </w:tcPr>
          <w:p w14:paraId="75488EAB" w14:textId="41FA3A3B" w:rsidR="001E1E92" w:rsidRPr="00451EF5" w:rsidRDefault="00EB5C78" w:rsidP="00451EF5">
            <w:pPr>
              <w:pStyle w:val="aff8"/>
              <w:jc w:val="both"/>
              <w:rPr>
                <w:rFonts w:ascii="Times New Roman" w:hAnsi="Times New Roman"/>
                <w:sz w:val="20"/>
                <w:szCs w:val="20"/>
              </w:rPr>
            </w:pPr>
            <w:r>
              <w:rPr>
                <w:rFonts w:ascii="Times New Roman" w:hAnsi="Times New Roman"/>
                <w:sz w:val="20"/>
                <w:szCs w:val="20"/>
              </w:rPr>
              <w:t xml:space="preserve"> </w:t>
            </w:r>
            <w:r w:rsidR="00724077" w:rsidRPr="00451EF5">
              <w:rPr>
                <w:rFonts w:ascii="Times New Roman" w:hAnsi="Times New Roman"/>
                <w:sz w:val="20"/>
                <w:szCs w:val="20"/>
              </w:rPr>
              <w:t xml:space="preserve">Акт о результатах инвентаризации </w:t>
            </w:r>
            <w:r>
              <w:rPr>
                <w:rFonts w:ascii="Times New Roman" w:hAnsi="Times New Roman"/>
                <w:sz w:val="20"/>
                <w:szCs w:val="20"/>
              </w:rPr>
              <w:br/>
            </w:r>
            <w:r w:rsidR="00724077" w:rsidRPr="00451EF5">
              <w:rPr>
                <w:rFonts w:ascii="Times New Roman" w:hAnsi="Times New Roman"/>
                <w:sz w:val="20"/>
                <w:szCs w:val="20"/>
              </w:rPr>
              <w:t>(ф. 0510463)</w:t>
            </w:r>
            <w:r w:rsidR="001E1E92" w:rsidRPr="00451EF5">
              <w:rPr>
                <w:rFonts w:ascii="Times New Roman" w:hAnsi="Times New Roman"/>
                <w:sz w:val="20"/>
                <w:szCs w:val="20"/>
              </w:rPr>
              <w:t>;</w:t>
            </w:r>
          </w:p>
          <w:p w14:paraId="7B963DD0" w14:textId="3911D75A"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647E9A"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r w:rsidR="00BE4B93" w:rsidRPr="00451EF5">
              <w:rPr>
                <w:rFonts w:ascii="Times New Roman" w:hAnsi="Times New Roman"/>
                <w:sz w:val="20"/>
                <w:szCs w:val="20"/>
              </w:rPr>
              <w:t>;</w:t>
            </w:r>
          </w:p>
          <w:p w14:paraId="7F51B80D" w14:textId="5D43706D" w:rsidR="008E02BB" w:rsidRPr="00451EF5" w:rsidRDefault="00C82C6C" w:rsidP="00451EF5">
            <w:pPr>
              <w:widowControl w:val="0"/>
              <w:tabs>
                <w:tab w:val="num" w:pos="720"/>
              </w:tabs>
              <w:ind w:firstLine="0"/>
              <w:rPr>
                <w:rFonts w:eastAsia="Calibri"/>
                <w:sz w:val="20"/>
                <w:lang w:eastAsia="en-US"/>
              </w:rPr>
            </w:pPr>
            <w:r w:rsidRPr="00451EF5">
              <w:rPr>
                <w:sz w:val="20"/>
              </w:rPr>
              <w:t>- Акт о приеме-передаче объектов нефинансовых активов (ф. 0510448)</w:t>
            </w:r>
          </w:p>
        </w:tc>
        <w:tc>
          <w:tcPr>
            <w:tcW w:w="1987" w:type="dxa"/>
            <w:shd w:val="clear" w:color="auto" w:fill="auto"/>
          </w:tcPr>
          <w:p w14:paraId="7D0EC141"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1E1E92" w:rsidRPr="00451EF5" w14:paraId="1959A98F" w14:textId="77777777" w:rsidTr="004E398B">
        <w:tc>
          <w:tcPr>
            <w:tcW w:w="2977" w:type="dxa"/>
            <w:shd w:val="clear" w:color="auto" w:fill="auto"/>
          </w:tcPr>
          <w:p w14:paraId="68A03DE0"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A23D17" w:rsidRPr="00451EF5">
              <w:rPr>
                <w:rFonts w:ascii="Times New Roman" w:hAnsi="Times New Roman"/>
                <w:sz w:val="20"/>
                <w:szCs w:val="20"/>
              </w:rPr>
              <w:t>поступления</w:t>
            </w:r>
            <w:r w:rsidRPr="00451EF5">
              <w:rPr>
                <w:rFonts w:ascii="Times New Roman" w:hAnsi="Times New Roman"/>
                <w:sz w:val="20"/>
                <w:szCs w:val="20"/>
              </w:rPr>
              <w:t xml:space="preserve"> по договорам дарения (пожертвования)</w:t>
            </w:r>
          </w:p>
        </w:tc>
        <w:tc>
          <w:tcPr>
            <w:tcW w:w="2410" w:type="dxa"/>
            <w:shd w:val="clear" w:color="auto" w:fill="auto"/>
          </w:tcPr>
          <w:p w14:paraId="6672A3B9" w14:textId="77777777" w:rsidR="001E1E92" w:rsidRPr="00451EF5" w:rsidRDefault="009A03EB" w:rsidP="00451EF5">
            <w:pPr>
              <w:pStyle w:val="aff8"/>
              <w:jc w:val="both"/>
              <w:rPr>
                <w:rFonts w:ascii="Times New Roman" w:hAnsi="Times New Roman"/>
                <w:sz w:val="20"/>
                <w:szCs w:val="20"/>
              </w:rPr>
            </w:pPr>
            <w:r w:rsidRPr="00451EF5">
              <w:rPr>
                <w:rFonts w:ascii="Times New Roman" w:hAnsi="Times New Roman"/>
                <w:sz w:val="20"/>
                <w:szCs w:val="20"/>
              </w:rPr>
              <w:t>при поступлении актива</w:t>
            </w:r>
          </w:p>
        </w:tc>
        <w:tc>
          <w:tcPr>
            <w:tcW w:w="4111" w:type="dxa"/>
            <w:shd w:val="clear" w:color="auto" w:fill="auto"/>
          </w:tcPr>
          <w:p w14:paraId="56FFD8E1" w14:textId="211D5E15" w:rsidR="001E1E92" w:rsidRPr="00451EF5" w:rsidRDefault="007E1469"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пунктов</w:t>
            </w:r>
            <w:r w:rsidR="001E1E92" w:rsidRPr="00451EF5">
              <w:rPr>
                <w:rFonts w:ascii="Times New Roman" w:hAnsi="Times New Roman"/>
                <w:sz w:val="20"/>
                <w:szCs w:val="20"/>
              </w:rPr>
              <w:t> 2.1.1.</w:t>
            </w:r>
            <w:r w:rsidR="004F6321" w:rsidRPr="00451EF5">
              <w:rPr>
                <w:rFonts w:ascii="Times New Roman" w:hAnsi="Times New Roman"/>
                <w:sz w:val="20"/>
                <w:szCs w:val="20"/>
              </w:rPr>
              <w:t>3</w:t>
            </w:r>
            <w:r w:rsidR="001E1E92" w:rsidRPr="00451EF5">
              <w:rPr>
                <w:rFonts w:ascii="Times New Roman" w:hAnsi="Times New Roman"/>
                <w:sz w:val="20"/>
                <w:szCs w:val="20"/>
              </w:rPr>
              <w:t>, 2.1.4.</w:t>
            </w:r>
            <w:r w:rsidR="00242B4B" w:rsidRPr="00451EF5">
              <w:rPr>
                <w:rFonts w:ascii="Times New Roman" w:hAnsi="Times New Roman"/>
                <w:sz w:val="20"/>
                <w:szCs w:val="20"/>
              </w:rPr>
              <w:t>4</w:t>
            </w:r>
            <w:r w:rsidR="001E1E92" w:rsidRPr="00451EF5">
              <w:rPr>
                <w:rFonts w:ascii="Times New Roman" w:hAnsi="Times New Roman"/>
                <w:sz w:val="20"/>
                <w:szCs w:val="20"/>
              </w:rPr>
              <w:t xml:space="preserve"> настоящей учетной политики, указывается в </w:t>
            </w:r>
            <w:r w:rsidR="00031DC4" w:rsidRPr="00451EF5">
              <w:rPr>
                <w:rFonts w:ascii="Times New Roman" w:hAnsi="Times New Roman"/>
                <w:sz w:val="20"/>
                <w:szCs w:val="20"/>
              </w:rPr>
              <w:t>Акте о приеме-передаче объектов нефинансовых активов (ф. 0510448)</w:t>
            </w:r>
          </w:p>
        </w:tc>
        <w:tc>
          <w:tcPr>
            <w:tcW w:w="3969" w:type="dxa"/>
            <w:shd w:val="clear" w:color="auto" w:fill="auto"/>
          </w:tcPr>
          <w:p w14:paraId="3030266D" w14:textId="3D02179D" w:rsidR="00BD2460"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0F0F2D" w:rsidRPr="00451EF5">
              <w:rPr>
                <w:rFonts w:ascii="Times New Roman" w:hAnsi="Times New Roman"/>
                <w:sz w:val="20"/>
                <w:szCs w:val="20"/>
              </w:rPr>
              <w:t>Акт о приеме-передаче объектов нефинансовых активов (ф. 0510448);</w:t>
            </w:r>
          </w:p>
          <w:p w14:paraId="423EF2A6" w14:textId="13A8855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647E9A" w:rsidRPr="00451EF5">
              <w:rPr>
                <w:rFonts w:ascii="Times New Roman" w:hAnsi="Times New Roman"/>
                <w:sz w:val="20"/>
                <w:szCs w:val="20"/>
              </w:rPr>
              <w:t>Решение об оценке стоимости имущества, отчуждаемого не в пользу организаций бюджетной сферы (ф. 0510442)</w:t>
            </w:r>
            <w:r w:rsidR="00EB5C78">
              <w:rPr>
                <w:rFonts w:ascii="Times New Roman" w:hAnsi="Times New Roman"/>
                <w:sz w:val="20"/>
                <w:szCs w:val="20"/>
              </w:rPr>
              <w:t xml:space="preserve"> </w:t>
            </w:r>
            <w:r w:rsidRPr="00451EF5">
              <w:rPr>
                <w:rFonts w:ascii="Times New Roman" w:hAnsi="Times New Roman"/>
                <w:sz w:val="20"/>
                <w:szCs w:val="20"/>
              </w:rPr>
              <w:t>с приложением расчетов</w:t>
            </w:r>
          </w:p>
        </w:tc>
        <w:tc>
          <w:tcPr>
            <w:tcW w:w="1987" w:type="dxa"/>
            <w:shd w:val="clear" w:color="auto" w:fill="auto"/>
          </w:tcPr>
          <w:p w14:paraId="03EF95FC"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1E1E92" w:rsidRPr="00451EF5" w14:paraId="32D80CCE" w14:textId="77777777" w:rsidTr="004E398B">
        <w:trPr>
          <w:trHeight w:val="747"/>
        </w:trPr>
        <w:tc>
          <w:tcPr>
            <w:tcW w:w="2977" w:type="dxa"/>
            <w:shd w:val="clear" w:color="auto" w:fill="auto"/>
          </w:tcPr>
          <w:p w14:paraId="1FCA9197"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Величина ущерба, нанесенного виновными лицами, в виде недостач, хище</w:t>
            </w:r>
            <w:r w:rsidR="009A03EB" w:rsidRPr="00451EF5">
              <w:rPr>
                <w:rFonts w:ascii="Times New Roman" w:hAnsi="Times New Roman"/>
                <w:sz w:val="20"/>
                <w:szCs w:val="20"/>
              </w:rPr>
              <w:t>ний, порчи нефинансовых активов</w:t>
            </w:r>
          </w:p>
        </w:tc>
        <w:tc>
          <w:tcPr>
            <w:tcW w:w="2410" w:type="dxa"/>
            <w:shd w:val="clear" w:color="auto" w:fill="auto"/>
          </w:tcPr>
          <w:p w14:paraId="39402200" w14:textId="77777777" w:rsidR="001E1E92" w:rsidRPr="00451EF5" w:rsidRDefault="004529B5" w:rsidP="00451EF5">
            <w:pPr>
              <w:pStyle w:val="aff8"/>
              <w:jc w:val="both"/>
              <w:rPr>
                <w:rFonts w:ascii="Times New Roman" w:hAnsi="Times New Roman"/>
                <w:sz w:val="20"/>
                <w:szCs w:val="20"/>
              </w:rPr>
            </w:pPr>
            <w:r w:rsidRPr="00451EF5">
              <w:rPr>
                <w:rFonts w:ascii="Times New Roman" w:hAnsi="Times New Roman"/>
                <w:sz w:val="20"/>
                <w:szCs w:val="20"/>
              </w:rPr>
              <w:t xml:space="preserve">по </w:t>
            </w:r>
            <w:r w:rsidR="001E1E92" w:rsidRPr="00451EF5">
              <w:rPr>
                <w:rFonts w:ascii="Times New Roman" w:hAnsi="Times New Roman"/>
                <w:sz w:val="20"/>
                <w:szCs w:val="20"/>
              </w:rPr>
              <w:t>дате выявления ущерба</w:t>
            </w:r>
          </w:p>
        </w:tc>
        <w:tc>
          <w:tcPr>
            <w:tcW w:w="4111" w:type="dxa"/>
            <w:shd w:val="clear" w:color="auto" w:fill="auto"/>
          </w:tcPr>
          <w:p w14:paraId="6C65332A"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w:t>
            </w:r>
            <w:r w:rsidR="007E1469" w:rsidRPr="00451EF5">
              <w:rPr>
                <w:rFonts w:ascii="Times New Roman" w:hAnsi="Times New Roman"/>
                <w:sz w:val="20"/>
                <w:szCs w:val="20"/>
              </w:rPr>
              <w:t>унктов</w:t>
            </w:r>
            <w:r w:rsidRPr="00451EF5">
              <w:rPr>
                <w:rFonts w:ascii="Times New Roman" w:hAnsi="Times New Roman"/>
                <w:sz w:val="20"/>
                <w:szCs w:val="20"/>
              </w:rPr>
              <w:t> 2.1.1.</w:t>
            </w:r>
            <w:r w:rsidR="004F6321" w:rsidRPr="00451EF5">
              <w:rPr>
                <w:rFonts w:ascii="Times New Roman" w:hAnsi="Times New Roman"/>
                <w:sz w:val="20"/>
                <w:szCs w:val="20"/>
              </w:rPr>
              <w:t>3</w:t>
            </w:r>
            <w:r w:rsidRPr="00451EF5">
              <w:rPr>
                <w:rFonts w:ascii="Times New Roman" w:hAnsi="Times New Roman"/>
                <w:sz w:val="20"/>
                <w:szCs w:val="20"/>
              </w:rPr>
              <w:t>, 2.1.4.</w:t>
            </w:r>
            <w:r w:rsidR="00242B4B" w:rsidRPr="00451EF5">
              <w:rPr>
                <w:rFonts w:ascii="Times New Roman" w:hAnsi="Times New Roman"/>
                <w:sz w:val="20"/>
                <w:szCs w:val="20"/>
              </w:rPr>
              <w:t>4</w:t>
            </w:r>
            <w:r w:rsidRPr="00451EF5">
              <w:rPr>
                <w:rFonts w:ascii="Times New Roman" w:hAnsi="Times New Roman"/>
                <w:sz w:val="20"/>
                <w:szCs w:val="20"/>
              </w:rPr>
              <w:t xml:space="preserve"> настоящей учетной политики, указывается в </w:t>
            </w:r>
            <w:r w:rsidR="00967F0C" w:rsidRPr="00451EF5">
              <w:rPr>
                <w:rFonts w:ascii="Times New Roman" w:hAnsi="Times New Roman"/>
                <w:sz w:val="20"/>
                <w:szCs w:val="20"/>
              </w:rPr>
              <w:t>Расчете суммы возмещения (неунифицированная форма)</w:t>
            </w:r>
          </w:p>
        </w:tc>
        <w:tc>
          <w:tcPr>
            <w:tcW w:w="3969" w:type="dxa"/>
            <w:shd w:val="clear" w:color="auto" w:fill="auto"/>
          </w:tcPr>
          <w:p w14:paraId="287F42BE" w14:textId="4F52957A" w:rsidR="00D91CB0" w:rsidRPr="00451EF5" w:rsidRDefault="00627016" w:rsidP="00451EF5">
            <w:pPr>
              <w:autoSpaceDE w:val="0"/>
              <w:autoSpaceDN w:val="0"/>
              <w:adjustRightInd w:val="0"/>
              <w:ind w:firstLine="0"/>
              <w:rPr>
                <w:rFonts w:eastAsia="Calibri"/>
                <w:sz w:val="20"/>
                <w:lang w:eastAsia="en-US"/>
              </w:rPr>
            </w:pPr>
            <w:r w:rsidRPr="00451EF5">
              <w:rPr>
                <w:rFonts w:eastAsia="Calibri"/>
                <w:sz w:val="20"/>
                <w:lang w:eastAsia="en-US"/>
              </w:rPr>
              <w:t xml:space="preserve">- </w:t>
            </w:r>
            <w:r w:rsidR="00CA0347" w:rsidRPr="00451EF5">
              <w:rPr>
                <w:rFonts w:eastAsia="Calibri"/>
                <w:sz w:val="20"/>
                <w:lang w:eastAsia="en-US"/>
              </w:rPr>
              <w:t xml:space="preserve">Акт о результатах инвентаризации </w:t>
            </w:r>
            <w:r w:rsidR="00EB5C78">
              <w:rPr>
                <w:rFonts w:eastAsia="Calibri"/>
                <w:sz w:val="20"/>
                <w:lang w:eastAsia="en-US"/>
              </w:rPr>
              <w:br/>
            </w:r>
            <w:r w:rsidR="00CA0347" w:rsidRPr="00451EF5">
              <w:rPr>
                <w:rFonts w:eastAsia="Calibri"/>
                <w:sz w:val="20"/>
                <w:lang w:eastAsia="en-US"/>
              </w:rPr>
              <w:t>(ф. 0510463)</w:t>
            </w:r>
            <w:r w:rsidR="00AD49CE" w:rsidRPr="00451EF5">
              <w:rPr>
                <w:rFonts w:eastAsia="Calibri"/>
                <w:sz w:val="20"/>
                <w:lang w:eastAsia="en-US"/>
              </w:rPr>
              <w:t>;</w:t>
            </w:r>
            <w:r w:rsidR="002D7961" w:rsidRPr="00451EF5">
              <w:rPr>
                <w:rFonts w:eastAsia="Calibri"/>
                <w:sz w:val="20"/>
                <w:lang w:eastAsia="en-US"/>
              </w:rPr>
              <w:t xml:space="preserve"> </w:t>
            </w:r>
          </w:p>
          <w:p w14:paraId="55AE093D" w14:textId="77777777" w:rsidR="001E1E92" w:rsidRPr="00451EF5" w:rsidRDefault="00627016"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967F0C" w:rsidRPr="00451EF5">
              <w:rPr>
                <w:rFonts w:ascii="Times New Roman" w:hAnsi="Times New Roman"/>
                <w:sz w:val="20"/>
                <w:szCs w:val="20"/>
              </w:rPr>
              <w:t>Расчет суммы возмещения (неунифицированная форма)</w:t>
            </w:r>
          </w:p>
        </w:tc>
        <w:tc>
          <w:tcPr>
            <w:tcW w:w="1987" w:type="dxa"/>
            <w:shd w:val="clear" w:color="auto" w:fill="auto"/>
          </w:tcPr>
          <w:p w14:paraId="10A55C71" w14:textId="77777777" w:rsidR="001E1E92" w:rsidRPr="00451EF5" w:rsidRDefault="001E1E92" w:rsidP="00451EF5">
            <w:pPr>
              <w:pStyle w:val="aff8"/>
              <w:jc w:val="both"/>
              <w:rPr>
                <w:rFonts w:ascii="Times New Roman" w:hAnsi="Times New Roman"/>
                <w:sz w:val="20"/>
                <w:szCs w:val="20"/>
              </w:rPr>
            </w:pPr>
            <w:r w:rsidRPr="00451EF5">
              <w:rPr>
                <w:rFonts w:ascii="Times New Roman" w:hAnsi="Times New Roman"/>
                <w:sz w:val="20"/>
                <w:szCs w:val="20"/>
              </w:rPr>
              <w:t>Комиссия п</w:t>
            </w:r>
            <w:r w:rsidR="009A03EB" w:rsidRPr="00451EF5">
              <w:rPr>
                <w:rFonts w:ascii="Times New Roman" w:hAnsi="Times New Roman"/>
                <w:sz w:val="20"/>
                <w:szCs w:val="20"/>
              </w:rPr>
              <w:t>о поступлению и выбытию активов</w:t>
            </w:r>
          </w:p>
        </w:tc>
      </w:tr>
      <w:tr w:rsidR="00B36A33" w:rsidRPr="00451EF5" w14:paraId="55971C62" w14:textId="77777777" w:rsidTr="00553845">
        <w:tc>
          <w:tcPr>
            <w:tcW w:w="15454" w:type="dxa"/>
            <w:gridSpan w:val="5"/>
            <w:shd w:val="clear" w:color="auto" w:fill="auto"/>
          </w:tcPr>
          <w:p w14:paraId="257005B1"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Величина оценочных резервов:</w:t>
            </w:r>
          </w:p>
        </w:tc>
      </w:tr>
      <w:tr w:rsidR="00B36A33" w:rsidRPr="00451EF5" w14:paraId="3C82BE8A" w14:textId="77777777" w:rsidTr="004E398B">
        <w:tc>
          <w:tcPr>
            <w:tcW w:w="2977" w:type="dxa"/>
            <w:shd w:val="clear" w:color="auto" w:fill="auto"/>
          </w:tcPr>
          <w:p w14:paraId="2128C793" w14:textId="77777777" w:rsidR="00B36A33" w:rsidRPr="00477C44" w:rsidRDefault="00F51811" w:rsidP="00451EF5">
            <w:pPr>
              <w:pStyle w:val="aff8"/>
              <w:jc w:val="both"/>
              <w:rPr>
                <w:rFonts w:ascii="Times New Roman" w:hAnsi="Times New Roman"/>
                <w:sz w:val="20"/>
                <w:szCs w:val="20"/>
              </w:rPr>
            </w:pPr>
            <w:r w:rsidRPr="00477C44">
              <w:rPr>
                <w:rFonts w:ascii="Times New Roman" w:hAnsi="Times New Roman"/>
                <w:sz w:val="20"/>
                <w:szCs w:val="20"/>
              </w:rPr>
              <w:t>Р</w:t>
            </w:r>
            <w:r w:rsidR="009839AA" w:rsidRPr="00477C44">
              <w:rPr>
                <w:rFonts w:ascii="Times New Roman" w:hAnsi="Times New Roman"/>
                <w:sz w:val="20"/>
                <w:szCs w:val="20"/>
              </w:rPr>
              <w:t>езерв предстоящих расходов по выплатам персоналу</w:t>
            </w:r>
          </w:p>
        </w:tc>
        <w:tc>
          <w:tcPr>
            <w:tcW w:w="2410" w:type="dxa"/>
            <w:shd w:val="clear" w:color="auto" w:fill="auto"/>
          </w:tcPr>
          <w:p w14:paraId="347D226D" w14:textId="77777777" w:rsidR="00B36A33" w:rsidRPr="00477C44" w:rsidRDefault="0046733D" w:rsidP="00451EF5">
            <w:pPr>
              <w:pStyle w:val="aff8"/>
              <w:jc w:val="both"/>
              <w:rPr>
                <w:rFonts w:ascii="Times New Roman" w:hAnsi="Times New Roman"/>
                <w:sz w:val="20"/>
                <w:szCs w:val="20"/>
              </w:rPr>
            </w:pPr>
            <w:r w:rsidRPr="00477C44">
              <w:rPr>
                <w:rFonts w:ascii="Times New Roman" w:hAnsi="Times New Roman"/>
                <w:sz w:val="20"/>
                <w:szCs w:val="20"/>
              </w:rPr>
              <w:t xml:space="preserve">ежемесячно </w:t>
            </w:r>
            <w:r w:rsidR="0037018C" w:rsidRPr="00477C44">
              <w:rPr>
                <w:rFonts w:ascii="Times New Roman" w:hAnsi="Times New Roman"/>
                <w:sz w:val="20"/>
                <w:szCs w:val="20"/>
              </w:rPr>
              <w:t>/</w:t>
            </w:r>
            <w:r w:rsidR="00402C3B" w:rsidRPr="00477C44">
              <w:rPr>
                <w:rFonts w:ascii="Times New Roman" w:hAnsi="Times New Roman"/>
                <w:sz w:val="20"/>
                <w:szCs w:val="20"/>
              </w:rPr>
              <w:t xml:space="preserve"> </w:t>
            </w:r>
            <w:r w:rsidRPr="00477C44">
              <w:rPr>
                <w:rFonts w:ascii="Times New Roman" w:hAnsi="Times New Roman"/>
                <w:sz w:val="20"/>
                <w:szCs w:val="20"/>
              </w:rPr>
              <w:t xml:space="preserve">ежеквартально / </w:t>
            </w:r>
            <w:r w:rsidR="00BE29D0" w:rsidRPr="00477C44">
              <w:rPr>
                <w:rFonts w:ascii="Times New Roman" w:hAnsi="Times New Roman"/>
                <w:sz w:val="20"/>
                <w:szCs w:val="20"/>
              </w:rPr>
              <w:t>ежегодно</w:t>
            </w:r>
          </w:p>
        </w:tc>
        <w:tc>
          <w:tcPr>
            <w:tcW w:w="4111" w:type="dxa"/>
            <w:shd w:val="clear" w:color="auto" w:fill="auto"/>
          </w:tcPr>
          <w:p w14:paraId="3F9E8923" w14:textId="77777777" w:rsidR="00B36A33" w:rsidRPr="00477C44" w:rsidRDefault="00B36A33" w:rsidP="00451EF5">
            <w:pPr>
              <w:pStyle w:val="aff8"/>
              <w:jc w:val="both"/>
              <w:rPr>
                <w:rFonts w:ascii="Times New Roman" w:hAnsi="Times New Roman"/>
                <w:sz w:val="20"/>
                <w:szCs w:val="20"/>
              </w:rPr>
            </w:pPr>
            <w:r w:rsidRPr="00477C44">
              <w:rPr>
                <w:rFonts w:ascii="Times New Roman" w:hAnsi="Times New Roman"/>
                <w:sz w:val="20"/>
                <w:szCs w:val="20"/>
              </w:rPr>
              <w:t>В соответствии с положениями п</w:t>
            </w:r>
            <w:r w:rsidR="007E1469" w:rsidRPr="00477C44">
              <w:rPr>
                <w:rFonts w:ascii="Times New Roman" w:hAnsi="Times New Roman"/>
                <w:sz w:val="20"/>
                <w:szCs w:val="20"/>
              </w:rPr>
              <w:t xml:space="preserve">ункта </w:t>
            </w:r>
            <w:r w:rsidRPr="00477C44">
              <w:rPr>
                <w:rFonts w:ascii="Times New Roman" w:hAnsi="Times New Roman"/>
                <w:sz w:val="20"/>
                <w:szCs w:val="20"/>
              </w:rPr>
              <w:t>2.5.</w:t>
            </w:r>
            <w:r w:rsidR="00242B4B" w:rsidRPr="00477C44">
              <w:rPr>
                <w:rFonts w:ascii="Times New Roman" w:hAnsi="Times New Roman"/>
                <w:sz w:val="20"/>
                <w:szCs w:val="20"/>
              </w:rPr>
              <w:t>1</w:t>
            </w:r>
            <w:r w:rsidRPr="00477C44">
              <w:rPr>
                <w:rFonts w:ascii="Times New Roman" w:hAnsi="Times New Roman"/>
                <w:sz w:val="20"/>
                <w:szCs w:val="20"/>
              </w:rPr>
              <w:t xml:space="preserve"> настоящей учетной политики</w:t>
            </w:r>
          </w:p>
        </w:tc>
        <w:tc>
          <w:tcPr>
            <w:tcW w:w="3969" w:type="dxa"/>
            <w:shd w:val="clear" w:color="auto" w:fill="auto"/>
          </w:tcPr>
          <w:p w14:paraId="3FFFDFE1" w14:textId="77777777" w:rsidR="002C044B" w:rsidRPr="00477C44" w:rsidRDefault="002C044B" w:rsidP="00451EF5">
            <w:pPr>
              <w:pStyle w:val="aff8"/>
              <w:jc w:val="both"/>
              <w:rPr>
                <w:rFonts w:ascii="Times New Roman" w:hAnsi="Times New Roman"/>
                <w:sz w:val="20"/>
                <w:szCs w:val="20"/>
              </w:rPr>
            </w:pPr>
            <w:r w:rsidRPr="00477C44">
              <w:rPr>
                <w:rFonts w:ascii="Times New Roman" w:hAnsi="Times New Roman"/>
                <w:sz w:val="20"/>
                <w:szCs w:val="20"/>
              </w:rPr>
              <w:t>- Сведения о неиспользованных днях отпуска (неунифицированная форма)</w:t>
            </w:r>
          </w:p>
          <w:p w14:paraId="563C7E3F" w14:textId="77777777" w:rsidR="002C044B" w:rsidRPr="00477C44" w:rsidRDefault="002C044B" w:rsidP="00451EF5">
            <w:pPr>
              <w:pStyle w:val="aff8"/>
              <w:jc w:val="both"/>
              <w:rPr>
                <w:rFonts w:ascii="Times New Roman" w:hAnsi="Times New Roman"/>
                <w:sz w:val="20"/>
                <w:szCs w:val="20"/>
              </w:rPr>
            </w:pPr>
          </w:p>
          <w:p w14:paraId="69C429F9" w14:textId="77777777" w:rsidR="0088248C" w:rsidRPr="00477C44" w:rsidRDefault="0088248C" w:rsidP="00451EF5">
            <w:pPr>
              <w:pStyle w:val="aff8"/>
              <w:jc w:val="both"/>
              <w:rPr>
                <w:rFonts w:ascii="Times New Roman" w:hAnsi="Times New Roman"/>
                <w:sz w:val="20"/>
                <w:szCs w:val="20"/>
              </w:rPr>
            </w:pPr>
          </w:p>
          <w:p w14:paraId="68966610" w14:textId="0E8F05AF" w:rsidR="00B36A33" w:rsidRPr="00477C44" w:rsidRDefault="00B36A33" w:rsidP="003232F6">
            <w:pPr>
              <w:pStyle w:val="aff8"/>
              <w:jc w:val="both"/>
              <w:rPr>
                <w:rFonts w:ascii="Times New Roman" w:hAnsi="Times New Roman"/>
                <w:sz w:val="20"/>
                <w:szCs w:val="20"/>
              </w:rPr>
            </w:pPr>
            <w:r w:rsidRPr="00477C44">
              <w:rPr>
                <w:rFonts w:ascii="Times New Roman" w:hAnsi="Times New Roman"/>
                <w:sz w:val="20"/>
                <w:szCs w:val="20"/>
              </w:rPr>
              <w:lastRenderedPageBreak/>
              <w:t xml:space="preserve">- Расчет </w:t>
            </w:r>
            <w:r w:rsidR="009839AA" w:rsidRPr="00477C44">
              <w:rPr>
                <w:rFonts w:ascii="Times New Roman" w:hAnsi="Times New Roman"/>
                <w:sz w:val="20"/>
                <w:szCs w:val="20"/>
              </w:rPr>
              <w:t xml:space="preserve">резерва предстоящих расходов по выплатам персоналу </w:t>
            </w:r>
            <w:r w:rsidR="0046733D" w:rsidRPr="00477C44">
              <w:rPr>
                <w:rFonts w:ascii="Times New Roman" w:hAnsi="Times New Roman"/>
                <w:sz w:val="20"/>
                <w:szCs w:val="20"/>
              </w:rPr>
              <w:t xml:space="preserve">(персонифицировано по каждому </w:t>
            </w:r>
            <w:r w:rsidR="00260F57" w:rsidRPr="00477C44">
              <w:rPr>
                <w:rFonts w:ascii="Times New Roman" w:hAnsi="Times New Roman"/>
                <w:sz w:val="20"/>
                <w:szCs w:val="20"/>
              </w:rPr>
              <w:t>работнику</w:t>
            </w:r>
            <w:r w:rsidR="0046733D" w:rsidRPr="00477C44">
              <w:rPr>
                <w:rFonts w:ascii="Times New Roman" w:hAnsi="Times New Roman"/>
                <w:sz w:val="20"/>
                <w:szCs w:val="20"/>
              </w:rPr>
              <w:t xml:space="preserve">) </w:t>
            </w:r>
            <w:r w:rsidRPr="00477C44">
              <w:rPr>
                <w:rFonts w:ascii="Times New Roman" w:hAnsi="Times New Roman"/>
                <w:sz w:val="20"/>
                <w:szCs w:val="20"/>
              </w:rPr>
              <w:t>(неунифицированная форма)</w:t>
            </w:r>
            <w:r w:rsidR="0046733D" w:rsidRPr="00477C44">
              <w:rPr>
                <w:rFonts w:ascii="Times New Roman" w:hAnsi="Times New Roman"/>
                <w:sz w:val="20"/>
                <w:szCs w:val="20"/>
              </w:rPr>
              <w:t xml:space="preserve"> </w:t>
            </w:r>
            <w:r w:rsidR="00C136E0" w:rsidRPr="00477C44">
              <w:rPr>
                <w:rFonts w:ascii="Times New Roman" w:hAnsi="Times New Roman"/>
                <w:sz w:val="20"/>
                <w:szCs w:val="20"/>
              </w:rPr>
              <w:t xml:space="preserve">/ </w:t>
            </w:r>
            <w:r w:rsidR="0046733D" w:rsidRPr="00477C44">
              <w:rPr>
                <w:rFonts w:ascii="Times New Roman" w:hAnsi="Times New Roman"/>
                <w:sz w:val="20"/>
                <w:szCs w:val="20"/>
              </w:rPr>
              <w:t xml:space="preserve">Расчет резерва предстоящих расходов по выплатам персоналу (по отдельным категориям </w:t>
            </w:r>
            <w:r w:rsidR="00260F57" w:rsidRPr="00477C44">
              <w:rPr>
                <w:rFonts w:ascii="Times New Roman" w:hAnsi="Times New Roman"/>
                <w:sz w:val="20"/>
                <w:szCs w:val="20"/>
              </w:rPr>
              <w:t>работников</w:t>
            </w:r>
            <w:r w:rsidR="0046733D" w:rsidRPr="00477C44">
              <w:rPr>
                <w:rFonts w:ascii="Times New Roman" w:hAnsi="Times New Roman"/>
                <w:sz w:val="20"/>
                <w:szCs w:val="20"/>
              </w:rPr>
              <w:t xml:space="preserve"> (по группам персонала)) (неунифицированная форма) / Расчет резерва предстоящих расходов по выплатам персоналу (по учреждению в целом) (неунифицированная форма)</w:t>
            </w:r>
            <w:r w:rsidR="003232F6" w:rsidRPr="00477C44" w:rsidDel="004D2A3A">
              <w:rPr>
                <w:rFonts w:ascii="Times New Roman" w:hAnsi="Times New Roman"/>
                <w:sz w:val="20"/>
                <w:szCs w:val="20"/>
              </w:rPr>
              <w:t xml:space="preserve"> </w:t>
            </w:r>
          </w:p>
        </w:tc>
        <w:tc>
          <w:tcPr>
            <w:tcW w:w="1987" w:type="dxa"/>
            <w:shd w:val="clear" w:color="auto" w:fill="auto"/>
          </w:tcPr>
          <w:p w14:paraId="6CD67390" w14:textId="77777777" w:rsidR="002C044B" w:rsidRPr="00477C44" w:rsidRDefault="002C044B" w:rsidP="00451EF5">
            <w:pPr>
              <w:pStyle w:val="aff8"/>
              <w:jc w:val="both"/>
              <w:rPr>
                <w:rFonts w:ascii="Times New Roman" w:hAnsi="Times New Roman"/>
                <w:color w:val="4F6228" w:themeColor="accent3" w:themeShade="80"/>
                <w:sz w:val="20"/>
                <w:szCs w:val="20"/>
              </w:rPr>
            </w:pPr>
            <w:r w:rsidRPr="00477C44">
              <w:rPr>
                <w:rFonts w:ascii="Times New Roman" w:hAnsi="Times New Roman"/>
                <w:sz w:val="20"/>
                <w:szCs w:val="20"/>
              </w:rPr>
              <w:lastRenderedPageBreak/>
              <w:t>Субъект централизованного учета</w:t>
            </w:r>
          </w:p>
          <w:p w14:paraId="7A1C4FE6" w14:textId="77777777" w:rsidR="0088248C" w:rsidRPr="00477C44" w:rsidRDefault="0088248C" w:rsidP="00451EF5">
            <w:pPr>
              <w:pStyle w:val="aff8"/>
              <w:jc w:val="both"/>
              <w:rPr>
                <w:rFonts w:ascii="Times New Roman" w:hAnsi="Times New Roman"/>
                <w:sz w:val="20"/>
                <w:szCs w:val="20"/>
              </w:rPr>
            </w:pPr>
          </w:p>
          <w:p w14:paraId="2B321CAC" w14:textId="77777777" w:rsidR="00B36A33" w:rsidRPr="00477C44" w:rsidRDefault="006E7DE8" w:rsidP="00451EF5">
            <w:pPr>
              <w:pStyle w:val="aff8"/>
              <w:jc w:val="both"/>
              <w:rPr>
                <w:rFonts w:ascii="Times New Roman" w:hAnsi="Times New Roman"/>
                <w:sz w:val="20"/>
                <w:szCs w:val="20"/>
              </w:rPr>
            </w:pPr>
            <w:r w:rsidRPr="00477C44">
              <w:rPr>
                <w:rFonts w:ascii="Times New Roman" w:hAnsi="Times New Roman"/>
                <w:sz w:val="20"/>
                <w:szCs w:val="20"/>
              </w:rPr>
              <w:lastRenderedPageBreak/>
              <w:t>Централизованная бухгалтерия</w:t>
            </w:r>
            <w:r w:rsidR="00B36A33" w:rsidRPr="00477C44">
              <w:rPr>
                <w:rFonts w:ascii="Times New Roman" w:hAnsi="Times New Roman"/>
                <w:sz w:val="20"/>
                <w:szCs w:val="20"/>
              </w:rPr>
              <w:t xml:space="preserve"> на о</w:t>
            </w:r>
            <w:r w:rsidR="009A03EB" w:rsidRPr="00477C44">
              <w:rPr>
                <w:rFonts w:ascii="Times New Roman" w:hAnsi="Times New Roman"/>
                <w:sz w:val="20"/>
                <w:szCs w:val="20"/>
              </w:rPr>
              <w:t xml:space="preserve">сновании данных </w:t>
            </w:r>
            <w:r w:rsidR="002C044B" w:rsidRPr="00477C44">
              <w:rPr>
                <w:rFonts w:ascii="Times New Roman" w:hAnsi="Times New Roman"/>
                <w:sz w:val="20"/>
                <w:szCs w:val="20"/>
              </w:rPr>
              <w:t>субъекта централизованного учета</w:t>
            </w:r>
          </w:p>
        </w:tc>
      </w:tr>
      <w:tr w:rsidR="00B753D7" w:rsidRPr="00451EF5" w14:paraId="54467FE7" w14:textId="77777777" w:rsidTr="004E398B">
        <w:tc>
          <w:tcPr>
            <w:tcW w:w="2977" w:type="dxa"/>
            <w:shd w:val="clear" w:color="auto" w:fill="auto"/>
          </w:tcPr>
          <w:p w14:paraId="7ED4759E" w14:textId="77777777" w:rsidR="0088248C" w:rsidRPr="00477C44" w:rsidRDefault="00F51811" w:rsidP="00451EF5">
            <w:pPr>
              <w:pStyle w:val="aff8"/>
              <w:jc w:val="both"/>
              <w:rPr>
                <w:rFonts w:ascii="Times New Roman" w:hAnsi="Times New Roman"/>
                <w:sz w:val="20"/>
                <w:szCs w:val="20"/>
              </w:rPr>
            </w:pPr>
            <w:r w:rsidRPr="00477C44">
              <w:rPr>
                <w:rFonts w:ascii="Times New Roman" w:hAnsi="Times New Roman"/>
                <w:sz w:val="20"/>
                <w:szCs w:val="20"/>
              </w:rPr>
              <w:lastRenderedPageBreak/>
              <w:t>Р</w:t>
            </w:r>
            <w:r w:rsidR="0088248C" w:rsidRPr="00477C44">
              <w:rPr>
                <w:rFonts w:ascii="Times New Roman" w:hAnsi="Times New Roman"/>
                <w:sz w:val="20"/>
                <w:szCs w:val="20"/>
              </w:rPr>
              <w:t>езерв предстоящих расходов по выплатам персоналу</w:t>
            </w:r>
            <w:r w:rsidR="0088248C" w:rsidRPr="00477C44">
              <w:rPr>
                <w:rStyle w:val="af0"/>
                <w:rFonts w:ascii="Times New Roman" w:hAnsi="Times New Roman"/>
                <w:sz w:val="20"/>
                <w:szCs w:val="20"/>
              </w:rPr>
              <w:footnoteReference w:id="1"/>
            </w:r>
          </w:p>
        </w:tc>
        <w:tc>
          <w:tcPr>
            <w:tcW w:w="2410" w:type="dxa"/>
            <w:shd w:val="clear" w:color="auto" w:fill="auto"/>
          </w:tcPr>
          <w:p w14:paraId="37B12529" w14:textId="77777777" w:rsidR="0088248C" w:rsidRPr="00477C44" w:rsidRDefault="0088248C" w:rsidP="00451EF5">
            <w:pPr>
              <w:pStyle w:val="aff8"/>
              <w:jc w:val="both"/>
              <w:rPr>
                <w:rFonts w:ascii="Times New Roman" w:hAnsi="Times New Roman"/>
                <w:sz w:val="20"/>
                <w:szCs w:val="20"/>
              </w:rPr>
            </w:pPr>
            <w:r w:rsidRPr="00477C44">
              <w:rPr>
                <w:rFonts w:ascii="Times New Roman" w:hAnsi="Times New Roman"/>
                <w:sz w:val="20"/>
                <w:szCs w:val="20"/>
              </w:rPr>
              <w:t>ежемесячно /</w:t>
            </w:r>
            <w:r w:rsidR="00402C3B" w:rsidRPr="00477C44">
              <w:rPr>
                <w:rFonts w:ascii="Times New Roman" w:hAnsi="Times New Roman"/>
                <w:sz w:val="20"/>
                <w:szCs w:val="20"/>
              </w:rPr>
              <w:t xml:space="preserve"> </w:t>
            </w:r>
            <w:r w:rsidRPr="00477C44">
              <w:rPr>
                <w:rFonts w:ascii="Times New Roman" w:hAnsi="Times New Roman"/>
                <w:sz w:val="20"/>
                <w:szCs w:val="20"/>
              </w:rPr>
              <w:t>ежеквартально / ежегодно</w:t>
            </w:r>
          </w:p>
        </w:tc>
        <w:tc>
          <w:tcPr>
            <w:tcW w:w="4111" w:type="dxa"/>
            <w:shd w:val="clear" w:color="auto" w:fill="auto"/>
          </w:tcPr>
          <w:p w14:paraId="21EB6BFD" w14:textId="77777777" w:rsidR="0088248C" w:rsidRPr="00477C44" w:rsidRDefault="0088248C" w:rsidP="00451EF5">
            <w:pPr>
              <w:pStyle w:val="aff8"/>
              <w:jc w:val="both"/>
              <w:rPr>
                <w:rFonts w:ascii="Times New Roman" w:hAnsi="Times New Roman"/>
                <w:sz w:val="20"/>
                <w:szCs w:val="20"/>
              </w:rPr>
            </w:pPr>
            <w:r w:rsidRPr="00477C44">
              <w:rPr>
                <w:rFonts w:ascii="Times New Roman" w:hAnsi="Times New Roman"/>
                <w:sz w:val="20"/>
                <w:szCs w:val="20"/>
              </w:rPr>
              <w:t>В соответствии с положениями пункта 2.5.1 настоящей учетной политики</w:t>
            </w:r>
          </w:p>
        </w:tc>
        <w:tc>
          <w:tcPr>
            <w:tcW w:w="3969" w:type="dxa"/>
            <w:shd w:val="clear" w:color="auto" w:fill="auto"/>
          </w:tcPr>
          <w:p w14:paraId="5F9A976F" w14:textId="77777777" w:rsidR="0088248C" w:rsidRPr="00477C44" w:rsidRDefault="0088248C" w:rsidP="00451EF5">
            <w:pPr>
              <w:pStyle w:val="aff8"/>
              <w:jc w:val="both"/>
              <w:rPr>
                <w:rFonts w:ascii="Times New Roman" w:hAnsi="Times New Roman"/>
                <w:sz w:val="20"/>
                <w:szCs w:val="20"/>
              </w:rPr>
            </w:pPr>
            <w:r w:rsidRPr="00477C44">
              <w:rPr>
                <w:rFonts w:ascii="Times New Roman" w:hAnsi="Times New Roman"/>
                <w:sz w:val="20"/>
                <w:szCs w:val="20"/>
              </w:rPr>
              <w:t>- Сведения о неиспользованных днях от</w:t>
            </w:r>
            <w:r w:rsidR="008366B5" w:rsidRPr="00477C44">
              <w:rPr>
                <w:rFonts w:ascii="Times New Roman" w:hAnsi="Times New Roman"/>
                <w:sz w:val="20"/>
                <w:szCs w:val="20"/>
              </w:rPr>
              <w:t>пуска (неунифицированная форма);</w:t>
            </w:r>
          </w:p>
          <w:p w14:paraId="48B064F3" w14:textId="77777777" w:rsidR="0088248C" w:rsidRPr="00477C44" w:rsidRDefault="0088248C" w:rsidP="00451EF5">
            <w:pPr>
              <w:pStyle w:val="aff8"/>
              <w:jc w:val="both"/>
              <w:rPr>
                <w:rFonts w:ascii="Times New Roman" w:hAnsi="Times New Roman"/>
                <w:sz w:val="20"/>
                <w:szCs w:val="20"/>
              </w:rPr>
            </w:pPr>
            <w:r w:rsidRPr="00477C44">
              <w:rPr>
                <w:rFonts w:ascii="Times New Roman" w:hAnsi="Times New Roman"/>
                <w:sz w:val="20"/>
                <w:szCs w:val="20"/>
              </w:rPr>
              <w:t>- Расчет резерва предстоящих расходов по выплатам персоналу (персонифицировано по каждому работнику) (неунифицированная форма) / Расчет резерва предстоящих расходов по выплатам персоналу (по отдельным категориям работников (по группам персонала)) (неунифицированная форма) / Расчет резерва предстоящих расходов по выплатам персоналу (по учреждению в целом) (неунифицированная форма);</w:t>
            </w:r>
          </w:p>
          <w:p w14:paraId="342F64BB" w14:textId="35BC42D1" w:rsidR="0088248C" w:rsidRPr="00477C44" w:rsidRDefault="00B753D7" w:rsidP="003232F6">
            <w:pPr>
              <w:pStyle w:val="aff8"/>
              <w:jc w:val="both"/>
              <w:rPr>
                <w:rFonts w:ascii="Times New Roman" w:hAnsi="Times New Roman"/>
                <w:sz w:val="20"/>
                <w:szCs w:val="20"/>
              </w:rPr>
            </w:pPr>
            <w:r w:rsidRPr="00477C44">
              <w:rPr>
                <w:rFonts w:ascii="Times New Roman" w:hAnsi="Times New Roman"/>
                <w:sz w:val="20"/>
                <w:szCs w:val="20"/>
              </w:rPr>
              <w:t xml:space="preserve">Справка </w:t>
            </w:r>
            <w:r w:rsidR="00504513" w:rsidRPr="00477C44">
              <w:rPr>
                <w:rFonts w:ascii="Times New Roman" w:hAnsi="Times New Roman"/>
                <w:sz w:val="20"/>
                <w:szCs w:val="20"/>
              </w:rPr>
              <w:t>о</w:t>
            </w:r>
            <w:r w:rsidRPr="00477C44">
              <w:rPr>
                <w:rFonts w:ascii="Times New Roman" w:hAnsi="Times New Roman"/>
                <w:sz w:val="20"/>
                <w:szCs w:val="20"/>
              </w:rPr>
              <w:t xml:space="preserve"> </w:t>
            </w:r>
            <w:r w:rsidR="00504513" w:rsidRPr="00477C44">
              <w:rPr>
                <w:rFonts w:ascii="Times New Roman" w:hAnsi="Times New Roman"/>
                <w:sz w:val="20"/>
                <w:szCs w:val="20"/>
              </w:rPr>
              <w:t>начислении</w:t>
            </w:r>
            <w:r w:rsidRPr="00477C44">
              <w:rPr>
                <w:rFonts w:ascii="Times New Roman" w:hAnsi="Times New Roman"/>
                <w:sz w:val="20"/>
                <w:szCs w:val="20"/>
              </w:rPr>
              <w:t xml:space="preserve"> резерва предстоящих расходов по выплатам персоналу, на уплату страховых взносов (неунифицированная форма)</w:t>
            </w:r>
          </w:p>
        </w:tc>
        <w:tc>
          <w:tcPr>
            <w:tcW w:w="1987" w:type="dxa"/>
            <w:shd w:val="clear" w:color="auto" w:fill="auto"/>
          </w:tcPr>
          <w:p w14:paraId="193829E3" w14:textId="77777777" w:rsidR="0088248C" w:rsidRPr="00477C44" w:rsidRDefault="0088248C" w:rsidP="00451EF5">
            <w:pPr>
              <w:pStyle w:val="aff8"/>
              <w:jc w:val="both"/>
              <w:rPr>
                <w:rFonts w:ascii="Times New Roman" w:hAnsi="Times New Roman"/>
                <w:sz w:val="20"/>
                <w:szCs w:val="20"/>
              </w:rPr>
            </w:pPr>
            <w:r w:rsidRPr="00477C44">
              <w:rPr>
                <w:rFonts w:ascii="Times New Roman" w:hAnsi="Times New Roman"/>
                <w:sz w:val="20"/>
                <w:szCs w:val="20"/>
              </w:rPr>
              <w:t>Субъект централизованного учета</w:t>
            </w:r>
          </w:p>
          <w:p w14:paraId="21E11DF2" w14:textId="441AD507" w:rsidR="0088248C" w:rsidRPr="00477C44" w:rsidRDefault="0088248C" w:rsidP="00EB5C78">
            <w:pPr>
              <w:pStyle w:val="aff8"/>
              <w:jc w:val="both"/>
              <w:rPr>
                <w:rFonts w:ascii="Times New Roman" w:hAnsi="Times New Roman"/>
                <w:sz w:val="20"/>
                <w:szCs w:val="20"/>
              </w:rPr>
            </w:pPr>
          </w:p>
        </w:tc>
      </w:tr>
      <w:tr w:rsidR="00B36A33" w:rsidRPr="00451EF5" w14:paraId="3CD6644D" w14:textId="77777777" w:rsidTr="00553845">
        <w:tc>
          <w:tcPr>
            <w:tcW w:w="2977" w:type="dxa"/>
            <w:shd w:val="clear" w:color="auto" w:fill="auto"/>
          </w:tcPr>
          <w:p w14:paraId="2FA59ED8" w14:textId="77777777" w:rsidR="00B36A33" w:rsidRPr="00451EF5" w:rsidRDefault="00F51811" w:rsidP="00451EF5">
            <w:pPr>
              <w:pStyle w:val="aff8"/>
              <w:jc w:val="both"/>
              <w:rPr>
                <w:rFonts w:ascii="Times New Roman" w:hAnsi="Times New Roman"/>
                <w:sz w:val="20"/>
                <w:szCs w:val="20"/>
              </w:rPr>
            </w:pPr>
            <w:r w:rsidRPr="00451EF5">
              <w:rPr>
                <w:rFonts w:ascii="Times New Roman" w:hAnsi="Times New Roman"/>
                <w:sz w:val="20"/>
                <w:szCs w:val="20"/>
              </w:rPr>
              <w:t>Р</w:t>
            </w:r>
            <w:r w:rsidR="00B36A33" w:rsidRPr="00451EF5">
              <w:rPr>
                <w:rFonts w:ascii="Times New Roman" w:hAnsi="Times New Roman"/>
                <w:sz w:val="20"/>
                <w:szCs w:val="20"/>
              </w:rPr>
              <w:t>езерв по претензиям, искам:</w:t>
            </w:r>
          </w:p>
        </w:tc>
        <w:tc>
          <w:tcPr>
            <w:tcW w:w="12477" w:type="dxa"/>
            <w:gridSpan w:val="4"/>
            <w:shd w:val="clear" w:color="auto" w:fill="auto"/>
          </w:tcPr>
          <w:p w14:paraId="7FCB7F0F" w14:textId="77777777" w:rsidR="00B36A33" w:rsidRPr="00451EF5" w:rsidRDefault="00B36A33" w:rsidP="00451EF5">
            <w:pPr>
              <w:pStyle w:val="aff8"/>
              <w:jc w:val="both"/>
              <w:rPr>
                <w:rFonts w:ascii="Times New Roman" w:hAnsi="Times New Roman"/>
                <w:sz w:val="20"/>
                <w:szCs w:val="20"/>
              </w:rPr>
            </w:pPr>
          </w:p>
        </w:tc>
      </w:tr>
      <w:tr w:rsidR="00B36A33" w:rsidRPr="00451EF5" w14:paraId="00E84A71" w14:textId="77777777" w:rsidTr="004E398B">
        <w:tc>
          <w:tcPr>
            <w:tcW w:w="2977" w:type="dxa"/>
            <w:shd w:val="clear" w:color="auto" w:fill="auto"/>
          </w:tcPr>
          <w:p w14:paraId="07D2AF93"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по оспоримым претензионным требованиям, по которым предполагается досудебное урегулирование</w:t>
            </w:r>
          </w:p>
        </w:tc>
        <w:tc>
          <w:tcPr>
            <w:tcW w:w="2410" w:type="dxa"/>
            <w:shd w:val="clear" w:color="auto" w:fill="auto"/>
          </w:tcPr>
          <w:p w14:paraId="38A64676"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на дату получения претензионного требования</w:t>
            </w:r>
          </w:p>
        </w:tc>
        <w:tc>
          <w:tcPr>
            <w:tcW w:w="4111" w:type="dxa"/>
            <w:shd w:val="clear" w:color="auto" w:fill="auto"/>
          </w:tcPr>
          <w:p w14:paraId="5DE9EF36"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w:t>
            </w:r>
            <w:r w:rsidR="007E1469" w:rsidRPr="00451EF5">
              <w:rPr>
                <w:rFonts w:ascii="Times New Roman" w:hAnsi="Times New Roman"/>
                <w:sz w:val="20"/>
                <w:szCs w:val="20"/>
              </w:rPr>
              <w:t xml:space="preserve">ункта </w:t>
            </w:r>
            <w:r w:rsidRPr="00451EF5">
              <w:rPr>
                <w:rFonts w:ascii="Times New Roman" w:hAnsi="Times New Roman"/>
                <w:sz w:val="20"/>
                <w:szCs w:val="20"/>
              </w:rPr>
              <w:t>2.5.</w:t>
            </w:r>
            <w:r w:rsidR="00242B4B" w:rsidRPr="00451EF5">
              <w:rPr>
                <w:rFonts w:ascii="Times New Roman" w:hAnsi="Times New Roman"/>
                <w:sz w:val="20"/>
                <w:szCs w:val="20"/>
              </w:rPr>
              <w:t>2</w:t>
            </w:r>
            <w:r w:rsidRPr="00451EF5">
              <w:rPr>
                <w:rFonts w:ascii="Times New Roman" w:hAnsi="Times New Roman"/>
                <w:sz w:val="20"/>
                <w:szCs w:val="20"/>
              </w:rPr>
              <w:t xml:space="preserve"> настоящей учетной политики</w:t>
            </w:r>
          </w:p>
        </w:tc>
        <w:tc>
          <w:tcPr>
            <w:tcW w:w="3969" w:type="dxa"/>
            <w:vMerge w:val="restart"/>
            <w:shd w:val="clear" w:color="auto" w:fill="auto"/>
          </w:tcPr>
          <w:p w14:paraId="543484EB" w14:textId="7A5735C9" w:rsidR="00B36A33" w:rsidRPr="00451EF5" w:rsidRDefault="0018332C" w:rsidP="00736E63">
            <w:pPr>
              <w:pStyle w:val="aff8"/>
              <w:jc w:val="both"/>
              <w:rPr>
                <w:rFonts w:ascii="Times New Roman" w:hAnsi="Times New Roman"/>
                <w:sz w:val="20"/>
                <w:szCs w:val="20"/>
              </w:rPr>
            </w:pPr>
            <w:r w:rsidRPr="00451EF5">
              <w:rPr>
                <w:rFonts w:ascii="Times New Roman" w:hAnsi="Times New Roman"/>
                <w:sz w:val="20"/>
                <w:szCs w:val="20"/>
              </w:rPr>
              <w:t xml:space="preserve">- </w:t>
            </w:r>
            <w:r w:rsidR="00736E63">
              <w:rPr>
                <w:rFonts w:ascii="Times New Roman" w:hAnsi="Times New Roman"/>
                <w:sz w:val="20"/>
                <w:szCs w:val="20"/>
              </w:rPr>
              <w:t>Р</w:t>
            </w:r>
            <w:r w:rsidR="001F78AF" w:rsidRPr="00451EF5">
              <w:rPr>
                <w:rFonts w:ascii="Times New Roman" w:hAnsi="Times New Roman"/>
                <w:sz w:val="20"/>
                <w:szCs w:val="20"/>
              </w:rPr>
              <w:t xml:space="preserve">ешение </w:t>
            </w:r>
            <w:r w:rsidR="00B36A33" w:rsidRPr="00451EF5">
              <w:rPr>
                <w:rFonts w:ascii="Times New Roman" w:hAnsi="Times New Roman"/>
                <w:sz w:val="20"/>
                <w:szCs w:val="20"/>
              </w:rPr>
              <w:t>о размере отчислений в резерв (неунифицированная форма)</w:t>
            </w:r>
          </w:p>
        </w:tc>
        <w:tc>
          <w:tcPr>
            <w:tcW w:w="1987" w:type="dxa"/>
            <w:vMerge w:val="restart"/>
            <w:shd w:val="clear" w:color="auto" w:fill="auto"/>
          </w:tcPr>
          <w:p w14:paraId="7DDC20EE"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 xml:space="preserve">Экономическая и юридическая службы и </w:t>
            </w:r>
            <w:r w:rsidR="004529B5" w:rsidRPr="00451EF5">
              <w:rPr>
                <w:rFonts w:ascii="Times New Roman" w:hAnsi="Times New Roman"/>
                <w:sz w:val="20"/>
                <w:szCs w:val="20"/>
              </w:rPr>
              <w:t xml:space="preserve">комиссия </w:t>
            </w:r>
            <w:r w:rsidRPr="00451EF5">
              <w:rPr>
                <w:rFonts w:ascii="Times New Roman" w:hAnsi="Times New Roman"/>
                <w:sz w:val="20"/>
                <w:szCs w:val="20"/>
              </w:rPr>
              <w:t>по поступлению и выбытию активов</w:t>
            </w:r>
          </w:p>
        </w:tc>
      </w:tr>
      <w:tr w:rsidR="00B36A33" w:rsidRPr="00451EF5" w14:paraId="48DC2168" w14:textId="77777777" w:rsidTr="004E398B">
        <w:tc>
          <w:tcPr>
            <w:tcW w:w="2977" w:type="dxa"/>
            <w:shd w:val="clear" w:color="auto" w:fill="auto"/>
          </w:tcPr>
          <w:p w14:paraId="6A7C8DD1"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по оспоримым претензионным требованиям, по которым не предполагается досудебное урегулирование</w:t>
            </w:r>
          </w:p>
        </w:tc>
        <w:tc>
          <w:tcPr>
            <w:tcW w:w="2410" w:type="dxa"/>
            <w:shd w:val="clear" w:color="auto" w:fill="auto"/>
          </w:tcPr>
          <w:p w14:paraId="475970AE"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на дату уведомления субъекта учета о принятии иска к судебному производству</w:t>
            </w:r>
          </w:p>
        </w:tc>
        <w:tc>
          <w:tcPr>
            <w:tcW w:w="4111" w:type="dxa"/>
            <w:shd w:val="clear" w:color="auto" w:fill="auto"/>
          </w:tcPr>
          <w:p w14:paraId="4D449BC7" w14:textId="77777777" w:rsidR="00B36A33" w:rsidRPr="00451EF5" w:rsidRDefault="00B36A33"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w:t>
            </w:r>
            <w:r w:rsidR="007E1469" w:rsidRPr="00451EF5">
              <w:rPr>
                <w:rFonts w:ascii="Times New Roman" w:hAnsi="Times New Roman"/>
                <w:sz w:val="20"/>
                <w:szCs w:val="20"/>
              </w:rPr>
              <w:t xml:space="preserve">ункта </w:t>
            </w:r>
            <w:r w:rsidRPr="00451EF5">
              <w:rPr>
                <w:rFonts w:ascii="Times New Roman" w:hAnsi="Times New Roman"/>
                <w:sz w:val="20"/>
                <w:szCs w:val="20"/>
              </w:rPr>
              <w:t>2.5.</w:t>
            </w:r>
            <w:r w:rsidR="00242B4B" w:rsidRPr="00451EF5">
              <w:rPr>
                <w:rFonts w:ascii="Times New Roman" w:hAnsi="Times New Roman"/>
                <w:sz w:val="20"/>
                <w:szCs w:val="20"/>
              </w:rPr>
              <w:t>2</w:t>
            </w:r>
            <w:r w:rsidRPr="00451EF5">
              <w:rPr>
                <w:rFonts w:ascii="Times New Roman" w:hAnsi="Times New Roman"/>
                <w:sz w:val="20"/>
                <w:szCs w:val="20"/>
              </w:rPr>
              <w:t xml:space="preserve"> настоящей учетной политики</w:t>
            </w:r>
          </w:p>
        </w:tc>
        <w:tc>
          <w:tcPr>
            <w:tcW w:w="3969" w:type="dxa"/>
            <w:vMerge/>
            <w:shd w:val="clear" w:color="auto" w:fill="auto"/>
          </w:tcPr>
          <w:p w14:paraId="5C18EF97" w14:textId="77777777" w:rsidR="00B36A33" w:rsidRPr="00451EF5" w:rsidRDefault="00B36A33" w:rsidP="00451EF5">
            <w:pPr>
              <w:pStyle w:val="aff8"/>
              <w:jc w:val="both"/>
              <w:rPr>
                <w:rFonts w:ascii="Times New Roman" w:hAnsi="Times New Roman"/>
                <w:sz w:val="20"/>
                <w:szCs w:val="20"/>
              </w:rPr>
            </w:pPr>
          </w:p>
        </w:tc>
        <w:tc>
          <w:tcPr>
            <w:tcW w:w="1987" w:type="dxa"/>
            <w:vMerge/>
            <w:shd w:val="clear" w:color="auto" w:fill="auto"/>
          </w:tcPr>
          <w:p w14:paraId="43AC6CF1" w14:textId="77777777" w:rsidR="00B36A33" w:rsidRPr="00451EF5" w:rsidRDefault="00B36A33" w:rsidP="00451EF5">
            <w:pPr>
              <w:pStyle w:val="aff8"/>
              <w:jc w:val="both"/>
              <w:rPr>
                <w:rFonts w:ascii="Times New Roman" w:hAnsi="Times New Roman"/>
                <w:sz w:val="20"/>
                <w:szCs w:val="20"/>
              </w:rPr>
            </w:pPr>
          </w:p>
        </w:tc>
      </w:tr>
      <w:tr w:rsidR="004C2EB9" w:rsidRPr="00451EF5" w14:paraId="064274A2" w14:textId="77777777" w:rsidTr="00553845">
        <w:tc>
          <w:tcPr>
            <w:tcW w:w="15454" w:type="dxa"/>
            <w:gridSpan w:val="5"/>
            <w:shd w:val="clear" w:color="auto" w:fill="auto"/>
          </w:tcPr>
          <w:p w14:paraId="3FFA740A" w14:textId="77777777" w:rsidR="004C2EB9" w:rsidRPr="00451EF5" w:rsidRDefault="00F51811" w:rsidP="00451EF5">
            <w:pPr>
              <w:pStyle w:val="aff8"/>
              <w:jc w:val="both"/>
              <w:rPr>
                <w:rFonts w:ascii="Times New Roman" w:hAnsi="Times New Roman"/>
                <w:sz w:val="20"/>
                <w:szCs w:val="20"/>
              </w:rPr>
            </w:pPr>
            <w:r w:rsidRPr="00451EF5">
              <w:rPr>
                <w:rFonts w:ascii="Times New Roman" w:hAnsi="Times New Roman"/>
                <w:sz w:val="20"/>
                <w:szCs w:val="20"/>
              </w:rPr>
              <w:lastRenderedPageBreak/>
              <w:t>Р</w:t>
            </w:r>
            <w:r w:rsidR="004C2EB9" w:rsidRPr="00451EF5">
              <w:rPr>
                <w:rFonts w:ascii="Times New Roman" w:hAnsi="Times New Roman"/>
                <w:sz w:val="20"/>
                <w:szCs w:val="20"/>
              </w:rPr>
              <w:t>езерв предстоящих расходов по оплате обязательств, по которым не поступили первичные учетные документы</w:t>
            </w:r>
            <w:r w:rsidR="006B0957" w:rsidRPr="00451EF5">
              <w:rPr>
                <w:rFonts w:ascii="Times New Roman" w:hAnsi="Times New Roman"/>
                <w:sz w:val="20"/>
                <w:szCs w:val="20"/>
              </w:rPr>
              <w:t>:</w:t>
            </w:r>
          </w:p>
        </w:tc>
      </w:tr>
      <w:tr w:rsidR="00943CD2" w:rsidRPr="00451EF5" w14:paraId="1386D852" w14:textId="77777777" w:rsidTr="004E398B">
        <w:tc>
          <w:tcPr>
            <w:tcW w:w="2977" w:type="dxa"/>
            <w:shd w:val="clear" w:color="auto" w:fill="auto"/>
          </w:tcPr>
          <w:p w14:paraId="3E812BE4"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w:t>
            </w:r>
            <w:r w:rsidR="00F74B46" w:rsidRPr="00451EF5">
              <w:rPr>
                <w:rFonts w:ascii="Times New Roman" w:hAnsi="Times New Roman"/>
                <w:sz w:val="20"/>
                <w:szCs w:val="20"/>
              </w:rPr>
              <w:t xml:space="preserve"> </w:t>
            </w:r>
            <w:r w:rsidRPr="00451EF5">
              <w:rPr>
                <w:rFonts w:ascii="Times New Roman" w:hAnsi="Times New Roman"/>
                <w:sz w:val="20"/>
                <w:szCs w:val="20"/>
              </w:rPr>
              <w:t>в случае, если не поступили первичные учетные документы</w:t>
            </w:r>
          </w:p>
        </w:tc>
        <w:tc>
          <w:tcPr>
            <w:tcW w:w="2410" w:type="dxa"/>
            <w:vMerge w:val="restart"/>
            <w:shd w:val="clear" w:color="auto" w:fill="auto"/>
          </w:tcPr>
          <w:p w14:paraId="7C7D96C7"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на дату фактического поступления товаров, выполнения работ, оказания услуг</w:t>
            </w:r>
            <w:r w:rsidRPr="00451EF5" w:rsidDel="00943CD2">
              <w:rPr>
                <w:rFonts w:ascii="Times New Roman" w:hAnsi="Times New Roman"/>
                <w:sz w:val="20"/>
                <w:szCs w:val="20"/>
              </w:rPr>
              <w:t xml:space="preserve"> </w:t>
            </w:r>
            <w:r w:rsidRPr="00451EF5">
              <w:rPr>
                <w:rFonts w:ascii="Times New Roman" w:hAnsi="Times New Roman"/>
                <w:sz w:val="20"/>
                <w:szCs w:val="20"/>
              </w:rPr>
              <w:t>на дату поступления документов субъекту централизованного учета производится корректировка расчетной суммы в соответствии с полученными документами (при необходимости)</w:t>
            </w:r>
          </w:p>
        </w:tc>
        <w:tc>
          <w:tcPr>
            <w:tcW w:w="4111" w:type="dxa"/>
            <w:shd w:val="clear" w:color="auto" w:fill="auto"/>
          </w:tcPr>
          <w:p w14:paraId="790E3F09"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 2.5.3 настоящей учетной политики</w:t>
            </w:r>
          </w:p>
        </w:tc>
        <w:tc>
          <w:tcPr>
            <w:tcW w:w="3969" w:type="dxa"/>
            <w:shd w:val="clear" w:color="auto" w:fill="auto"/>
          </w:tcPr>
          <w:p w14:paraId="32952818"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 Расчет резерва предстоящих расходов по оплате обязательств, по которым не поступили первичные учетные документы (неунифицированная форма);</w:t>
            </w:r>
          </w:p>
          <w:p w14:paraId="0B1FBA7E" w14:textId="7C982B66" w:rsidR="00943CD2" w:rsidRPr="00451EF5" w:rsidRDefault="00943CD2" w:rsidP="009762DE">
            <w:pPr>
              <w:pStyle w:val="aff8"/>
              <w:jc w:val="both"/>
              <w:rPr>
                <w:rFonts w:ascii="Times New Roman" w:hAnsi="Times New Roman"/>
                <w:sz w:val="20"/>
                <w:szCs w:val="20"/>
              </w:rPr>
            </w:pPr>
            <w:r w:rsidRPr="00451EF5">
              <w:rPr>
                <w:rFonts w:ascii="Times New Roman" w:hAnsi="Times New Roman"/>
                <w:sz w:val="20"/>
                <w:szCs w:val="20"/>
              </w:rPr>
              <w:t>- другие документы</w:t>
            </w:r>
          </w:p>
        </w:tc>
        <w:tc>
          <w:tcPr>
            <w:tcW w:w="1987" w:type="dxa"/>
            <w:shd w:val="clear" w:color="auto" w:fill="auto"/>
          </w:tcPr>
          <w:p w14:paraId="5B4224B3"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Экономическая, техническая службы</w:t>
            </w:r>
          </w:p>
        </w:tc>
      </w:tr>
      <w:tr w:rsidR="00943CD2" w:rsidRPr="00451EF5" w14:paraId="6B92F2D0" w14:textId="77777777" w:rsidTr="004E398B">
        <w:tc>
          <w:tcPr>
            <w:tcW w:w="2977" w:type="dxa"/>
            <w:shd w:val="clear" w:color="auto" w:fill="auto"/>
          </w:tcPr>
          <w:p w14:paraId="37258DD8"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 в случае, если приемка произведена не в момент передачи (поступления) товара, результатов работ, оказания услуг</w:t>
            </w:r>
          </w:p>
        </w:tc>
        <w:tc>
          <w:tcPr>
            <w:tcW w:w="2410" w:type="dxa"/>
            <w:vMerge/>
            <w:shd w:val="clear" w:color="auto" w:fill="auto"/>
          </w:tcPr>
          <w:p w14:paraId="36BF58F5" w14:textId="77777777" w:rsidR="00943CD2" w:rsidRPr="00451EF5" w:rsidRDefault="00943CD2" w:rsidP="00451EF5">
            <w:pPr>
              <w:pStyle w:val="aff8"/>
              <w:jc w:val="both"/>
              <w:rPr>
                <w:rFonts w:ascii="Times New Roman" w:hAnsi="Times New Roman"/>
                <w:sz w:val="20"/>
                <w:szCs w:val="20"/>
              </w:rPr>
            </w:pPr>
          </w:p>
        </w:tc>
        <w:tc>
          <w:tcPr>
            <w:tcW w:w="4111" w:type="dxa"/>
            <w:shd w:val="clear" w:color="auto" w:fill="auto"/>
          </w:tcPr>
          <w:p w14:paraId="65C47F66"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 2.5.3 настоящей учетной политики</w:t>
            </w:r>
          </w:p>
        </w:tc>
        <w:tc>
          <w:tcPr>
            <w:tcW w:w="3969" w:type="dxa"/>
            <w:shd w:val="clear" w:color="auto" w:fill="auto"/>
          </w:tcPr>
          <w:p w14:paraId="60AB583E" w14:textId="2933CA42" w:rsidR="00943CD2" w:rsidRPr="00451EF5" w:rsidRDefault="00AD3202" w:rsidP="00451EF5">
            <w:pPr>
              <w:pStyle w:val="aff8"/>
              <w:jc w:val="both"/>
              <w:rPr>
                <w:rFonts w:ascii="Times New Roman" w:eastAsia="Times New Roman" w:hAnsi="Times New Roman"/>
                <w:sz w:val="16"/>
                <w:szCs w:val="16"/>
                <w:lang w:eastAsia="ru-RU"/>
              </w:rPr>
            </w:pPr>
            <w:r w:rsidRPr="00451EF5">
              <w:rPr>
                <w:rFonts w:ascii="Times New Roman" w:hAnsi="Times New Roman"/>
                <w:sz w:val="20"/>
                <w:szCs w:val="20"/>
              </w:rPr>
              <w:t>- Расчет резерва предстоящих расходов по оплате обязательств, по которым не поступили первичные учетные документы (неунифицированная форма);</w:t>
            </w:r>
            <w:r w:rsidR="00943CD2" w:rsidRPr="00451EF5">
              <w:rPr>
                <w:rFonts w:ascii="Times New Roman" w:hAnsi="Times New Roman"/>
                <w:sz w:val="20"/>
                <w:szCs w:val="20"/>
              </w:rPr>
              <w:t>- Товарная накладная (</w:t>
            </w:r>
            <w:r w:rsidR="00943CD2" w:rsidRPr="00451EF5">
              <w:rPr>
                <w:rFonts w:ascii="Times New Roman" w:eastAsia="Times New Roman" w:hAnsi="Times New Roman"/>
                <w:sz w:val="16"/>
                <w:szCs w:val="16"/>
                <w:lang w:eastAsia="ru-RU"/>
              </w:rPr>
              <w:t>ТОРГ-12);</w:t>
            </w:r>
          </w:p>
          <w:p w14:paraId="214856C4"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 иные сопроводительные документы</w:t>
            </w:r>
          </w:p>
        </w:tc>
        <w:tc>
          <w:tcPr>
            <w:tcW w:w="1987" w:type="dxa"/>
            <w:shd w:val="clear" w:color="auto" w:fill="auto"/>
          </w:tcPr>
          <w:p w14:paraId="6F3551E0" w14:textId="77777777" w:rsidR="00943CD2" w:rsidRPr="00451EF5" w:rsidRDefault="00943CD2" w:rsidP="00451EF5">
            <w:pPr>
              <w:pStyle w:val="aff8"/>
              <w:jc w:val="both"/>
              <w:rPr>
                <w:rFonts w:ascii="Times New Roman" w:hAnsi="Times New Roman"/>
                <w:sz w:val="20"/>
                <w:szCs w:val="20"/>
              </w:rPr>
            </w:pPr>
            <w:r w:rsidRPr="00451EF5">
              <w:rPr>
                <w:rFonts w:ascii="Times New Roman" w:hAnsi="Times New Roman"/>
                <w:sz w:val="20"/>
                <w:szCs w:val="20"/>
              </w:rPr>
              <w:t>Экономическая, техническая службы</w:t>
            </w:r>
          </w:p>
        </w:tc>
      </w:tr>
      <w:tr w:rsidR="00CF7518" w:rsidRPr="00451EF5" w14:paraId="60A5980A" w14:textId="77777777" w:rsidTr="004E398B">
        <w:tc>
          <w:tcPr>
            <w:tcW w:w="2977" w:type="dxa"/>
            <w:shd w:val="clear" w:color="auto" w:fill="auto"/>
          </w:tcPr>
          <w:p w14:paraId="7F79F9E3" w14:textId="77777777" w:rsidR="00CF7518" w:rsidRPr="00451EF5" w:rsidRDefault="00F51811" w:rsidP="00451EF5">
            <w:pPr>
              <w:pStyle w:val="aff8"/>
              <w:jc w:val="both"/>
              <w:rPr>
                <w:rFonts w:ascii="Times New Roman" w:hAnsi="Times New Roman"/>
                <w:sz w:val="20"/>
                <w:szCs w:val="20"/>
              </w:rPr>
            </w:pPr>
            <w:r w:rsidRPr="00451EF5">
              <w:rPr>
                <w:rFonts w:ascii="Times New Roman" w:hAnsi="Times New Roman"/>
                <w:sz w:val="20"/>
                <w:szCs w:val="20"/>
              </w:rPr>
              <w:t>Р</w:t>
            </w:r>
            <w:r w:rsidR="00CF7518" w:rsidRPr="00451EF5">
              <w:rPr>
                <w:rFonts w:ascii="Times New Roman" w:hAnsi="Times New Roman"/>
                <w:sz w:val="20"/>
                <w:szCs w:val="20"/>
              </w:rPr>
              <w:t>езерв предстоящих расходов по договорам аренды</w:t>
            </w:r>
          </w:p>
        </w:tc>
        <w:tc>
          <w:tcPr>
            <w:tcW w:w="2410" w:type="dxa"/>
            <w:shd w:val="clear" w:color="auto" w:fill="auto"/>
          </w:tcPr>
          <w:p w14:paraId="05748210" w14:textId="77777777" w:rsidR="00CF7518" w:rsidRPr="00451EF5" w:rsidRDefault="00CF7518" w:rsidP="00451EF5">
            <w:pPr>
              <w:pStyle w:val="aff8"/>
              <w:jc w:val="both"/>
              <w:rPr>
                <w:rFonts w:ascii="Times New Roman" w:hAnsi="Times New Roman"/>
                <w:sz w:val="20"/>
                <w:szCs w:val="20"/>
              </w:rPr>
            </w:pPr>
            <w:r w:rsidRPr="00451EF5">
              <w:rPr>
                <w:rFonts w:ascii="Times New Roman" w:hAnsi="Times New Roman"/>
                <w:sz w:val="20"/>
                <w:szCs w:val="20"/>
              </w:rPr>
              <w:t>в сумме арендных платежей, исчисленной за весь срок пользования нефинансовыми активами в соответствии с договором аренды на дату классификации указанных объектов учета аренды</w:t>
            </w:r>
          </w:p>
        </w:tc>
        <w:tc>
          <w:tcPr>
            <w:tcW w:w="4111" w:type="dxa"/>
            <w:shd w:val="clear" w:color="auto" w:fill="auto"/>
          </w:tcPr>
          <w:p w14:paraId="61AE5862" w14:textId="77777777" w:rsidR="00CF7518" w:rsidRPr="00451EF5" w:rsidRDefault="00CF7518" w:rsidP="00451EF5">
            <w:pPr>
              <w:pStyle w:val="aff8"/>
              <w:jc w:val="both"/>
              <w:rPr>
                <w:rFonts w:ascii="Times New Roman" w:hAnsi="Times New Roman"/>
                <w:sz w:val="20"/>
                <w:szCs w:val="20"/>
              </w:rPr>
            </w:pPr>
            <w:r w:rsidRPr="00451EF5">
              <w:rPr>
                <w:rFonts w:ascii="Times New Roman" w:hAnsi="Times New Roman"/>
                <w:sz w:val="20"/>
                <w:szCs w:val="20"/>
              </w:rPr>
              <w:t>В соответствии с положениями пункта 2.5.4 настоящей учетной политики</w:t>
            </w:r>
          </w:p>
        </w:tc>
        <w:tc>
          <w:tcPr>
            <w:tcW w:w="3969" w:type="dxa"/>
            <w:shd w:val="clear" w:color="auto" w:fill="auto"/>
          </w:tcPr>
          <w:p w14:paraId="1C1BB48B" w14:textId="77777777" w:rsidR="00CF7518" w:rsidRPr="00451EF5" w:rsidRDefault="00CF7518"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5F10FF" w:rsidRPr="00451EF5">
              <w:rPr>
                <w:rFonts w:ascii="Times New Roman" w:hAnsi="Times New Roman"/>
                <w:sz w:val="20"/>
                <w:szCs w:val="20"/>
              </w:rPr>
              <w:t>Д</w:t>
            </w:r>
            <w:r w:rsidRPr="00451EF5">
              <w:rPr>
                <w:rFonts w:ascii="Times New Roman" w:hAnsi="Times New Roman"/>
                <w:sz w:val="20"/>
                <w:szCs w:val="20"/>
              </w:rPr>
              <w:t>оговор аренды (договор субаренды)</w:t>
            </w:r>
            <w:r w:rsidR="000A28B2" w:rsidRPr="00451EF5">
              <w:rPr>
                <w:rFonts w:ascii="Times New Roman" w:hAnsi="Times New Roman"/>
                <w:sz w:val="20"/>
                <w:szCs w:val="20"/>
              </w:rPr>
              <w:t>;</w:t>
            </w:r>
          </w:p>
          <w:p w14:paraId="6DE9F9E8" w14:textId="77777777" w:rsidR="000A28B2" w:rsidRPr="00451EF5" w:rsidRDefault="000A28B2" w:rsidP="00451EF5">
            <w:pPr>
              <w:pStyle w:val="aff8"/>
              <w:jc w:val="both"/>
              <w:rPr>
                <w:rFonts w:ascii="Times New Roman" w:hAnsi="Times New Roman"/>
                <w:sz w:val="20"/>
                <w:szCs w:val="20"/>
              </w:rPr>
            </w:pPr>
            <w:r w:rsidRPr="00451EF5">
              <w:rPr>
                <w:rFonts w:ascii="Times New Roman" w:hAnsi="Times New Roman"/>
                <w:sz w:val="20"/>
                <w:szCs w:val="20"/>
              </w:rPr>
              <w:t xml:space="preserve">- </w:t>
            </w:r>
            <w:r w:rsidR="005F10FF" w:rsidRPr="00451EF5">
              <w:rPr>
                <w:rFonts w:ascii="Times New Roman" w:hAnsi="Times New Roman"/>
                <w:sz w:val="20"/>
                <w:szCs w:val="20"/>
              </w:rPr>
              <w:t>А</w:t>
            </w:r>
            <w:r w:rsidRPr="00451EF5">
              <w:rPr>
                <w:rFonts w:ascii="Times New Roman" w:hAnsi="Times New Roman"/>
                <w:sz w:val="20"/>
                <w:szCs w:val="20"/>
              </w:rPr>
              <w:t>кт приемки-передачи имущества</w:t>
            </w:r>
          </w:p>
        </w:tc>
        <w:tc>
          <w:tcPr>
            <w:tcW w:w="1987" w:type="dxa"/>
            <w:shd w:val="clear" w:color="auto" w:fill="auto"/>
          </w:tcPr>
          <w:p w14:paraId="44252913" w14:textId="77777777" w:rsidR="00CF7518" w:rsidRPr="00451EF5" w:rsidRDefault="00CF7518" w:rsidP="00451EF5">
            <w:pPr>
              <w:pStyle w:val="aff8"/>
              <w:jc w:val="both"/>
              <w:rPr>
                <w:rFonts w:ascii="Times New Roman" w:hAnsi="Times New Roman"/>
                <w:sz w:val="20"/>
                <w:szCs w:val="20"/>
              </w:rPr>
            </w:pPr>
            <w:r w:rsidRPr="00451EF5">
              <w:rPr>
                <w:rFonts w:ascii="Times New Roman" w:hAnsi="Times New Roman"/>
                <w:sz w:val="20"/>
                <w:szCs w:val="20"/>
              </w:rPr>
              <w:t>Централизованная бухгалтерия на основании данных субъекта централизованного учета</w:t>
            </w:r>
          </w:p>
        </w:tc>
      </w:tr>
      <w:tr w:rsidR="004C2EB9" w:rsidRPr="00451EF5" w14:paraId="51523A6B" w14:textId="77777777" w:rsidTr="00553845">
        <w:tc>
          <w:tcPr>
            <w:tcW w:w="15454" w:type="dxa"/>
            <w:gridSpan w:val="5"/>
            <w:shd w:val="clear" w:color="auto" w:fill="auto"/>
          </w:tcPr>
          <w:p w14:paraId="74D60387"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Величина оценочных резервов:</w:t>
            </w:r>
          </w:p>
        </w:tc>
      </w:tr>
      <w:tr w:rsidR="004C2EB9" w:rsidRPr="00451EF5" w14:paraId="612E502E" w14:textId="77777777" w:rsidTr="004E398B">
        <w:tc>
          <w:tcPr>
            <w:tcW w:w="2977" w:type="dxa"/>
            <w:shd w:val="clear" w:color="auto" w:fill="auto"/>
          </w:tcPr>
          <w:p w14:paraId="5A97F5C2" w14:textId="77777777" w:rsidR="004C2EB9" w:rsidRPr="00010AA0" w:rsidRDefault="00FB286A" w:rsidP="00451EF5">
            <w:pPr>
              <w:pStyle w:val="aff8"/>
              <w:jc w:val="both"/>
              <w:rPr>
                <w:rFonts w:ascii="Times New Roman" w:hAnsi="Times New Roman"/>
                <w:sz w:val="20"/>
                <w:szCs w:val="20"/>
              </w:rPr>
            </w:pPr>
            <w:r w:rsidRPr="00010AA0">
              <w:rPr>
                <w:rFonts w:ascii="Times New Roman" w:hAnsi="Times New Roman"/>
                <w:sz w:val="20"/>
                <w:szCs w:val="20"/>
              </w:rPr>
              <w:t>Р</w:t>
            </w:r>
            <w:r w:rsidR="004C2EB9" w:rsidRPr="00010AA0">
              <w:rPr>
                <w:rFonts w:ascii="Times New Roman" w:hAnsi="Times New Roman"/>
                <w:sz w:val="20"/>
                <w:szCs w:val="20"/>
              </w:rPr>
              <w:t>езерв по гарантийному ремонту</w:t>
            </w:r>
          </w:p>
        </w:tc>
        <w:tc>
          <w:tcPr>
            <w:tcW w:w="2410" w:type="dxa"/>
            <w:shd w:val="clear" w:color="auto" w:fill="auto"/>
          </w:tcPr>
          <w:p w14:paraId="12BBF9FB"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в момент передачи работ заказчику на основании подписанного акта выполненных работ</w:t>
            </w:r>
          </w:p>
        </w:tc>
        <w:tc>
          <w:tcPr>
            <w:tcW w:w="4111" w:type="dxa"/>
            <w:shd w:val="clear" w:color="auto" w:fill="auto"/>
          </w:tcPr>
          <w:p w14:paraId="5071D83E"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В соответствии с положениями пункта 2.5.</w:t>
            </w:r>
            <w:r w:rsidR="00A26303" w:rsidRPr="00010AA0">
              <w:rPr>
                <w:rFonts w:ascii="Times New Roman" w:hAnsi="Times New Roman"/>
                <w:sz w:val="20"/>
                <w:szCs w:val="20"/>
              </w:rPr>
              <w:t xml:space="preserve">5. </w:t>
            </w:r>
            <w:r w:rsidRPr="00010AA0">
              <w:rPr>
                <w:rFonts w:ascii="Times New Roman" w:hAnsi="Times New Roman"/>
                <w:sz w:val="20"/>
                <w:szCs w:val="20"/>
              </w:rPr>
              <w:t>настоящей учетной политики</w:t>
            </w:r>
          </w:p>
        </w:tc>
        <w:tc>
          <w:tcPr>
            <w:tcW w:w="3969" w:type="dxa"/>
            <w:shd w:val="clear" w:color="auto" w:fill="auto"/>
          </w:tcPr>
          <w:p w14:paraId="18641874" w14:textId="1808D9D6" w:rsidR="004C2EB9" w:rsidRPr="00010AA0" w:rsidRDefault="004C2EB9" w:rsidP="00736E63">
            <w:pPr>
              <w:pStyle w:val="aff8"/>
              <w:jc w:val="both"/>
              <w:rPr>
                <w:rFonts w:ascii="Times New Roman" w:hAnsi="Times New Roman"/>
                <w:sz w:val="20"/>
                <w:szCs w:val="20"/>
              </w:rPr>
            </w:pPr>
            <w:r w:rsidRPr="00010AA0">
              <w:rPr>
                <w:rFonts w:ascii="Times New Roman" w:hAnsi="Times New Roman"/>
                <w:sz w:val="20"/>
                <w:szCs w:val="20"/>
              </w:rPr>
              <w:t xml:space="preserve">- </w:t>
            </w:r>
            <w:r w:rsidR="00736E63" w:rsidRPr="00010AA0">
              <w:rPr>
                <w:rFonts w:ascii="Times New Roman" w:hAnsi="Times New Roman"/>
                <w:sz w:val="20"/>
                <w:szCs w:val="20"/>
              </w:rPr>
              <w:t>Р</w:t>
            </w:r>
            <w:r w:rsidRPr="00010AA0">
              <w:rPr>
                <w:rFonts w:ascii="Times New Roman" w:hAnsi="Times New Roman"/>
                <w:sz w:val="20"/>
                <w:szCs w:val="20"/>
              </w:rPr>
              <w:t>ешение о размере отчислений в резерв (неунифицированная форма)</w:t>
            </w:r>
          </w:p>
        </w:tc>
        <w:tc>
          <w:tcPr>
            <w:tcW w:w="1987" w:type="dxa"/>
            <w:shd w:val="clear" w:color="auto" w:fill="auto"/>
          </w:tcPr>
          <w:p w14:paraId="530AD230"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Экономическая служба и комиссия по поступлению и выбытию активов</w:t>
            </w:r>
          </w:p>
        </w:tc>
      </w:tr>
      <w:tr w:rsidR="004C2EB9" w:rsidRPr="00451EF5" w14:paraId="7F0301AC" w14:textId="77777777" w:rsidTr="004E398B">
        <w:tc>
          <w:tcPr>
            <w:tcW w:w="2977" w:type="dxa"/>
            <w:shd w:val="clear" w:color="auto" w:fill="auto"/>
          </w:tcPr>
          <w:p w14:paraId="48C6DF42"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Величина доходов за отчетный период по долгосрочному договору строительного подряда</w:t>
            </w:r>
          </w:p>
        </w:tc>
        <w:tc>
          <w:tcPr>
            <w:tcW w:w="2410" w:type="dxa"/>
            <w:shd w:val="clear" w:color="auto" w:fill="auto"/>
          </w:tcPr>
          <w:p w14:paraId="106FCC0F"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На последнее число отчетного периода (квартал)</w:t>
            </w:r>
          </w:p>
        </w:tc>
        <w:tc>
          <w:tcPr>
            <w:tcW w:w="4111" w:type="dxa"/>
            <w:shd w:val="clear" w:color="auto" w:fill="auto"/>
          </w:tcPr>
          <w:p w14:paraId="2BF41033"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В соответствии с положениями пункта 2.3. настоящей учетной политики</w:t>
            </w:r>
          </w:p>
        </w:tc>
        <w:tc>
          <w:tcPr>
            <w:tcW w:w="3969" w:type="dxa"/>
            <w:shd w:val="clear" w:color="auto" w:fill="auto"/>
          </w:tcPr>
          <w:p w14:paraId="4D1E4992"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Заключение по проценту исполнения объема работ (неунифицированная форма)</w:t>
            </w:r>
          </w:p>
        </w:tc>
        <w:tc>
          <w:tcPr>
            <w:tcW w:w="1987" w:type="dxa"/>
            <w:shd w:val="clear" w:color="auto" w:fill="auto"/>
          </w:tcPr>
          <w:p w14:paraId="1DF94619" w14:textId="77777777" w:rsidR="004C2EB9" w:rsidRPr="00010AA0" w:rsidRDefault="004C2EB9" w:rsidP="00451EF5">
            <w:pPr>
              <w:pStyle w:val="aff8"/>
              <w:jc w:val="both"/>
              <w:rPr>
                <w:rFonts w:ascii="Times New Roman" w:hAnsi="Times New Roman"/>
                <w:sz w:val="20"/>
                <w:szCs w:val="20"/>
              </w:rPr>
            </w:pPr>
            <w:r w:rsidRPr="00010AA0">
              <w:rPr>
                <w:rFonts w:ascii="Times New Roman" w:hAnsi="Times New Roman"/>
                <w:sz w:val="20"/>
                <w:szCs w:val="20"/>
              </w:rPr>
              <w:t>Работник, ответственный за расчет процента исполнения по договору</w:t>
            </w:r>
          </w:p>
        </w:tc>
      </w:tr>
    </w:tbl>
    <w:p w14:paraId="31642676" w14:textId="77777777" w:rsidR="0060758A" w:rsidRPr="00451EF5" w:rsidRDefault="0060758A" w:rsidP="00451EF5">
      <w:pPr>
        <w:pStyle w:val="aff8"/>
        <w:jc w:val="both"/>
        <w:rPr>
          <w:rFonts w:ascii="Times New Roman" w:hAnsi="Times New Roman"/>
          <w:sz w:val="24"/>
          <w:szCs w:val="24"/>
        </w:rPr>
        <w:sectPr w:rsidR="0060758A" w:rsidRPr="00451EF5" w:rsidSect="0060758A">
          <w:footnotePr>
            <w:pos w:val="beneathText"/>
          </w:footnotePr>
          <w:pgSz w:w="16840" w:h="11907" w:orient="landscape" w:code="9"/>
          <w:pgMar w:top="1134" w:right="851" w:bottom="567" w:left="851" w:header="397" w:footer="397" w:gutter="0"/>
          <w:cols w:space="720"/>
          <w:titlePg/>
          <w:docGrid w:linePitch="381"/>
        </w:sectPr>
      </w:pPr>
    </w:p>
    <w:p w14:paraId="6A2443D2" w14:textId="77777777" w:rsidR="003B3537" w:rsidRPr="00451EF5" w:rsidRDefault="00417C1D" w:rsidP="00451EF5">
      <w:pPr>
        <w:pStyle w:val="aff8"/>
        <w:ind w:firstLine="709"/>
        <w:jc w:val="both"/>
        <w:rPr>
          <w:rFonts w:ascii="Times New Roman" w:hAnsi="Times New Roman"/>
          <w:sz w:val="24"/>
          <w:szCs w:val="24"/>
        </w:rPr>
      </w:pPr>
      <w:bookmarkStart w:id="14" w:name="_Ref11999036"/>
      <w:r w:rsidRPr="00451EF5">
        <w:rPr>
          <w:rFonts w:ascii="Times New Roman" w:hAnsi="Times New Roman"/>
          <w:sz w:val="24"/>
          <w:szCs w:val="24"/>
        </w:rPr>
        <w:lastRenderedPageBreak/>
        <w:t>1.1.</w:t>
      </w:r>
      <w:r w:rsidR="00E5580A" w:rsidRPr="00451EF5">
        <w:rPr>
          <w:rFonts w:ascii="Times New Roman" w:hAnsi="Times New Roman"/>
          <w:sz w:val="24"/>
          <w:szCs w:val="24"/>
        </w:rPr>
        <w:t>4</w:t>
      </w:r>
      <w:r w:rsidRPr="00451EF5">
        <w:rPr>
          <w:rFonts w:ascii="Times New Roman" w:hAnsi="Times New Roman"/>
          <w:sz w:val="24"/>
          <w:szCs w:val="24"/>
        </w:rPr>
        <w:t xml:space="preserve">. </w:t>
      </w:r>
      <w:r w:rsidR="003B3537" w:rsidRPr="00451EF5">
        <w:rPr>
          <w:rFonts w:ascii="Times New Roman" w:hAnsi="Times New Roman"/>
          <w:sz w:val="24"/>
          <w:szCs w:val="24"/>
        </w:rPr>
        <w:t xml:space="preserve">Порядок исправления ошибок в </w:t>
      </w:r>
      <w:r w:rsidR="009C49A7" w:rsidRPr="00451EF5">
        <w:rPr>
          <w:rFonts w:ascii="Times New Roman" w:hAnsi="Times New Roman"/>
          <w:sz w:val="24"/>
          <w:szCs w:val="24"/>
        </w:rPr>
        <w:t xml:space="preserve">учете и </w:t>
      </w:r>
      <w:r w:rsidR="003B3537" w:rsidRPr="00451EF5">
        <w:rPr>
          <w:rFonts w:ascii="Times New Roman" w:hAnsi="Times New Roman"/>
          <w:sz w:val="24"/>
          <w:szCs w:val="24"/>
        </w:rPr>
        <w:t>отчетности.</w:t>
      </w:r>
      <w:bookmarkEnd w:id="14"/>
    </w:p>
    <w:p w14:paraId="0C4AD005"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b/>
          <w:sz w:val="24"/>
          <w:szCs w:val="24"/>
        </w:rPr>
        <w:t>Ошибка, выявленная в текущем периоде</w:t>
      </w:r>
      <w:r w:rsidRPr="00451EF5">
        <w:rPr>
          <w:rFonts w:ascii="Times New Roman" w:hAnsi="Times New Roman"/>
          <w:sz w:val="24"/>
          <w:szCs w:val="24"/>
        </w:rPr>
        <w:t>, исправляется на дату обнаружения дополнительной бухгалтерской записью либо бухгалтерской записью способом «Красное сторно» и дополнительной бухгалтерской записью.</w:t>
      </w:r>
    </w:p>
    <w:p w14:paraId="2D1B058B" w14:textId="77777777" w:rsidR="00485766" w:rsidRPr="00451EF5" w:rsidRDefault="00485766" w:rsidP="00451EF5">
      <w:pPr>
        <w:pStyle w:val="aff8"/>
        <w:ind w:firstLine="709"/>
        <w:jc w:val="both"/>
        <w:rPr>
          <w:rFonts w:ascii="Times New Roman" w:hAnsi="Times New Roman"/>
          <w:b/>
          <w:sz w:val="24"/>
          <w:szCs w:val="24"/>
        </w:rPr>
      </w:pPr>
    </w:p>
    <w:p w14:paraId="70094A26" w14:textId="77777777" w:rsidR="00485766" w:rsidRPr="004E398B" w:rsidRDefault="00485766" w:rsidP="00451EF5">
      <w:pPr>
        <w:pStyle w:val="aff8"/>
        <w:ind w:firstLine="709"/>
        <w:jc w:val="both"/>
        <w:rPr>
          <w:rFonts w:ascii="Times New Roman" w:hAnsi="Times New Roman"/>
          <w:sz w:val="24"/>
          <w:szCs w:val="24"/>
        </w:rPr>
      </w:pPr>
      <w:r w:rsidRPr="004E398B">
        <w:rPr>
          <w:rFonts w:ascii="Times New Roman" w:hAnsi="Times New Roman"/>
          <w:sz w:val="24"/>
          <w:szCs w:val="24"/>
        </w:rPr>
        <w:t>Ошибка, выявленная после утверждения квартальной отчетности, исправляется записями на дату обнаружения и</w:t>
      </w:r>
      <w:r w:rsidR="00B05AC2" w:rsidRPr="004E398B">
        <w:rPr>
          <w:rFonts w:ascii="Times New Roman" w:hAnsi="Times New Roman"/>
          <w:sz w:val="24"/>
          <w:szCs w:val="24"/>
        </w:rPr>
        <w:t>/</w:t>
      </w:r>
      <w:r w:rsidRPr="004E398B">
        <w:rPr>
          <w:rFonts w:ascii="Times New Roman" w:hAnsi="Times New Roman"/>
          <w:sz w:val="24"/>
          <w:szCs w:val="24"/>
        </w:rPr>
        <w:t>или путем раскрытия информации о существенных ошибках, выявленных в отчетном периоде, в Пояснительной записке к Балансу учреждения (ф. 0503760)</w:t>
      </w:r>
      <w:r w:rsidR="00417AF4" w:rsidRPr="004E398B">
        <w:rPr>
          <w:rFonts w:ascii="Times New Roman" w:hAnsi="Times New Roman"/>
          <w:sz w:val="24"/>
          <w:szCs w:val="24"/>
        </w:rPr>
        <w:t xml:space="preserve"> (далее – Пояснительная записка)</w:t>
      </w:r>
      <w:r w:rsidRPr="004E398B">
        <w:rPr>
          <w:rFonts w:ascii="Times New Roman" w:hAnsi="Times New Roman"/>
          <w:sz w:val="24"/>
          <w:szCs w:val="24"/>
        </w:rPr>
        <w:t xml:space="preserve">. </w:t>
      </w:r>
    </w:p>
    <w:p w14:paraId="2F6E7480" w14:textId="77777777" w:rsidR="00485766" w:rsidRPr="00451EF5" w:rsidRDefault="00485766" w:rsidP="00451EF5">
      <w:pPr>
        <w:pStyle w:val="aff8"/>
        <w:ind w:firstLine="709"/>
        <w:jc w:val="both"/>
        <w:rPr>
          <w:rFonts w:ascii="Times New Roman" w:hAnsi="Times New Roman"/>
          <w:b/>
          <w:sz w:val="24"/>
          <w:szCs w:val="24"/>
        </w:rPr>
      </w:pPr>
    </w:p>
    <w:p w14:paraId="3B7828E5"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b/>
          <w:sz w:val="24"/>
          <w:szCs w:val="24"/>
        </w:rPr>
        <w:t>Ошибка прошлых отчетных периодов, выявленная после утверждения годовой отчетности</w:t>
      </w:r>
      <w:r w:rsidR="00F1025D" w:rsidRPr="00F1025D">
        <w:rPr>
          <w:rFonts w:ascii="Times New Roman" w:hAnsi="Times New Roman"/>
          <w:sz w:val="24"/>
          <w:szCs w:val="24"/>
        </w:rPr>
        <w:t xml:space="preserve"> - даты принятия уполномоченным органом решения о включении данных </w:t>
      </w:r>
      <w:r w:rsidR="00914D91">
        <w:rPr>
          <w:rFonts w:ascii="Times New Roman" w:hAnsi="Times New Roman"/>
          <w:sz w:val="24"/>
          <w:szCs w:val="24"/>
        </w:rPr>
        <w:t>отчетности</w:t>
      </w:r>
      <w:r w:rsidR="00F1025D" w:rsidRPr="00F1025D">
        <w:rPr>
          <w:rFonts w:ascii="Times New Roman" w:hAnsi="Times New Roman"/>
          <w:sz w:val="24"/>
          <w:szCs w:val="24"/>
        </w:rPr>
        <w:t xml:space="preserve"> в консолидированную отчетность</w:t>
      </w:r>
      <w:r w:rsidR="00F1025D">
        <w:rPr>
          <w:rFonts w:ascii="Times New Roman" w:hAnsi="Times New Roman"/>
          <w:sz w:val="24"/>
          <w:szCs w:val="24"/>
        </w:rPr>
        <w:t>,</w:t>
      </w:r>
      <w:r w:rsidR="00F1025D" w:rsidRPr="00F1025D">
        <w:rPr>
          <w:rFonts w:ascii="Times New Roman" w:hAnsi="Times New Roman"/>
          <w:sz w:val="24"/>
          <w:szCs w:val="24"/>
        </w:rPr>
        <w:t xml:space="preserve"> но не позднее даты представления консолидированной отчетности уполномоченным органом</w:t>
      </w:r>
      <w:r w:rsidRPr="00451EF5">
        <w:rPr>
          <w:rFonts w:ascii="Times New Roman" w:hAnsi="Times New Roman"/>
          <w:sz w:val="24"/>
          <w:szCs w:val="24"/>
        </w:rPr>
        <w:t>:</w:t>
      </w:r>
    </w:p>
    <w:p w14:paraId="0BC59D3B" w14:textId="77777777" w:rsidR="003B3537" w:rsidRPr="00451EF5" w:rsidRDefault="005B5DA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 </w:t>
      </w:r>
      <w:r w:rsidR="003B3537" w:rsidRPr="00451EF5">
        <w:rPr>
          <w:rFonts w:ascii="Times New Roman" w:hAnsi="Times New Roman"/>
          <w:sz w:val="24"/>
          <w:szCs w:val="24"/>
        </w:rPr>
        <w:t xml:space="preserve">исправляется </w:t>
      </w:r>
      <w:r w:rsidR="00653481" w:rsidRPr="00451EF5">
        <w:rPr>
          <w:rFonts w:ascii="Times New Roman" w:hAnsi="Times New Roman"/>
          <w:sz w:val="24"/>
          <w:szCs w:val="24"/>
        </w:rPr>
        <w:t xml:space="preserve">дополнительной бухгалтерской записью либо бухгалтерской записью способом «Красное сторно» и дополнительной бухгалтерской записью </w:t>
      </w:r>
      <w:r w:rsidR="003B3537" w:rsidRPr="00451EF5">
        <w:rPr>
          <w:rFonts w:ascii="Times New Roman" w:hAnsi="Times New Roman"/>
          <w:sz w:val="24"/>
          <w:szCs w:val="24"/>
        </w:rPr>
        <w:t xml:space="preserve">на </w:t>
      </w:r>
      <w:r w:rsidR="00653481" w:rsidRPr="00451EF5">
        <w:rPr>
          <w:rFonts w:ascii="Times New Roman" w:hAnsi="Times New Roman"/>
          <w:sz w:val="24"/>
          <w:szCs w:val="24"/>
        </w:rPr>
        <w:t>дату</w:t>
      </w:r>
      <w:r w:rsidR="003B3537" w:rsidRPr="00451EF5">
        <w:rPr>
          <w:rFonts w:ascii="Times New Roman" w:hAnsi="Times New Roman"/>
          <w:sz w:val="24"/>
          <w:szCs w:val="24"/>
        </w:rPr>
        <w:t xml:space="preserve"> обнаружения ошибки;</w:t>
      </w:r>
    </w:p>
    <w:p w14:paraId="372D9136" w14:textId="77777777" w:rsidR="003B3537" w:rsidRPr="00451EF5" w:rsidRDefault="005B5DA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 </w:t>
      </w:r>
      <w:r w:rsidR="003B3537" w:rsidRPr="00451EF5">
        <w:rPr>
          <w:rFonts w:ascii="Times New Roman" w:hAnsi="Times New Roman"/>
          <w:sz w:val="24"/>
          <w:szCs w:val="24"/>
        </w:rPr>
        <w:t xml:space="preserve">исправление ошибки периодов, предшествующих отчетному году (ретроспективный пересчет показателей отчетности), производится путем корректировки сравнительных показателей отчетности за предшествующие годы </w:t>
      </w:r>
      <w:r w:rsidR="00AA3193" w:rsidRPr="00451EF5">
        <w:rPr>
          <w:rFonts w:ascii="Times New Roman" w:hAnsi="Times New Roman"/>
          <w:sz w:val="24"/>
          <w:szCs w:val="24"/>
        </w:rPr>
        <w:t>с применением счетов</w:t>
      </w:r>
      <w:r w:rsidR="007278C5" w:rsidRPr="00451EF5">
        <w:rPr>
          <w:rFonts w:ascii="Times New Roman" w:hAnsi="Times New Roman"/>
          <w:sz w:val="24"/>
          <w:szCs w:val="24"/>
        </w:rPr>
        <w:t xml:space="preserve"> 0.401.16.000 «Доходы финансового года, предшествующего отчетному, выявленные по контрольным мероприятиям», 0.401.17.000 «Доходы прошлых финансовых лет, выявленные по контрольным мероприятиям»,</w:t>
      </w:r>
      <w:r w:rsidR="00AA3193" w:rsidRPr="00451EF5">
        <w:rPr>
          <w:rFonts w:ascii="Times New Roman" w:hAnsi="Times New Roman"/>
          <w:sz w:val="24"/>
          <w:szCs w:val="24"/>
        </w:rPr>
        <w:t xml:space="preserve"> 0.401.18.000 «Доходы финансового года, предшествующего отчетному</w:t>
      </w:r>
      <w:r w:rsidR="007278C5"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 0.401.19.000 «Доходы прошлых финансовых лет</w:t>
      </w:r>
      <w:r w:rsidR="007278C5"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w:t>
      </w:r>
      <w:r w:rsidR="007278C5" w:rsidRPr="00451EF5">
        <w:rPr>
          <w:rFonts w:ascii="Times New Roman" w:hAnsi="Times New Roman"/>
          <w:sz w:val="24"/>
          <w:szCs w:val="24"/>
        </w:rPr>
        <w:t xml:space="preserve"> 0.401.26.000 «</w:t>
      </w:r>
      <w:r w:rsidR="00D1000D" w:rsidRPr="00451EF5">
        <w:rPr>
          <w:rFonts w:ascii="Times New Roman" w:hAnsi="Times New Roman"/>
          <w:sz w:val="24"/>
          <w:szCs w:val="24"/>
        </w:rPr>
        <w:t>Расходы финансового года, предшествующего отчетному, выявленные по контрольным мероприятиям</w:t>
      </w:r>
      <w:r w:rsidR="007278C5" w:rsidRPr="00451EF5">
        <w:rPr>
          <w:rFonts w:ascii="Times New Roman" w:hAnsi="Times New Roman"/>
          <w:sz w:val="24"/>
          <w:szCs w:val="24"/>
        </w:rPr>
        <w:t>», 0.401.27.000 «</w:t>
      </w:r>
      <w:r w:rsidR="00D1000D" w:rsidRPr="00451EF5">
        <w:rPr>
          <w:rFonts w:ascii="Times New Roman" w:hAnsi="Times New Roman"/>
          <w:sz w:val="24"/>
          <w:szCs w:val="24"/>
        </w:rPr>
        <w:t>Расходы прошлых финансовых лет, выявленные по контрольным мероприятиям</w:t>
      </w:r>
      <w:r w:rsidR="007278C5" w:rsidRPr="00451EF5">
        <w:rPr>
          <w:rFonts w:ascii="Times New Roman" w:hAnsi="Times New Roman"/>
          <w:sz w:val="24"/>
          <w:szCs w:val="24"/>
        </w:rPr>
        <w:t>»,</w:t>
      </w:r>
      <w:r w:rsidR="00AA3193" w:rsidRPr="00451EF5">
        <w:rPr>
          <w:rFonts w:ascii="Times New Roman" w:hAnsi="Times New Roman"/>
          <w:sz w:val="24"/>
          <w:szCs w:val="24"/>
        </w:rPr>
        <w:t xml:space="preserve"> 0.401.28.000 «Расходы финансового года, предшествующего отчетному</w:t>
      </w:r>
      <w:r w:rsidR="007278C5"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 0.401.29.000 «Расходы прошлых финансовых лет</w:t>
      </w:r>
      <w:r w:rsidR="007278C5"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w:t>
      </w:r>
      <w:r w:rsidR="00D1000D" w:rsidRPr="00451EF5">
        <w:rPr>
          <w:rFonts w:ascii="Times New Roman" w:hAnsi="Times New Roman"/>
          <w:sz w:val="24"/>
          <w:szCs w:val="24"/>
        </w:rPr>
        <w:t xml:space="preserve"> 0.304.66.000 «Иные расчеты года, предшествующего отчетному, выявленные по контрольным мероприятиям», 0.304.76.000 «Иные расчеты прошлых лет, выявленные по контрольным мероприятиям»,</w:t>
      </w:r>
      <w:r w:rsidR="00AA3193" w:rsidRPr="00451EF5">
        <w:rPr>
          <w:rFonts w:ascii="Times New Roman" w:hAnsi="Times New Roman"/>
          <w:sz w:val="24"/>
          <w:szCs w:val="24"/>
        </w:rPr>
        <w:t xml:space="preserve"> 0.304.86.000 «Иные расчеты года, предшествующего отчетному</w:t>
      </w:r>
      <w:r w:rsidR="00D1000D"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 0.304.96.000 «Иные расчеты прошлых лет</w:t>
      </w:r>
      <w:r w:rsidR="00D1000D" w:rsidRPr="00451EF5">
        <w:rPr>
          <w:rFonts w:ascii="Times New Roman" w:hAnsi="Times New Roman"/>
          <w:sz w:val="24"/>
          <w:szCs w:val="24"/>
        </w:rPr>
        <w:t>, выявленные в отчетном году</w:t>
      </w:r>
      <w:r w:rsidR="00AA3193" w:rsidRPr="00451EF5">
        <w:rPr>
          <w:rFonts w:ascii="Times New Roman" w:hAnsi="Times New Roman"/>
          <w:sz w:val="24"/>
          <w:szCs w:val="24"/>
        </w:rPr>
        <w:t xml:space="preserve">» </w:t>
      </w:r>
      <w:r w:rsidR="003B3537" w:rsidRPr="00451EF5">
        <w:rPr>
          <w:rFonts w:ascii="Times New Roman" w:hAnsi="Times New Roman"/>
          <w:sz w:val="24"/>
          <w:szCs w:val="24"/>
        </w:rPr>
        <w:t xml:space="preserve">таким образом, </w:t>
      </w:r>
      <w:r w:rsidR="00AA3193" w:rsidRPr="00451EF5">
        <w:rPr>
          <w:rFonts w:ascii="Times New Roman" w:hAnsi="Times New Roman"/>
          <w:sz w:val="24"/>
          <w:szCs w:val="24"/>
        </w:rPr>
        <w:t>чтобы вступительные остатки по</w:t>
      </w:r>
      <w:r w:rsidR="00806248" w:rsidRPr="00451EF5">
        <w:rPr>
          <w:rFonts w:ascii="Times New Roman" w:hAnsi="Times New Roman"/>
          <w:sz w:val="24"/>
          <w:szCs w:val="24"/>
        </w:rPr>
        <w:t xml:space="preserve"> счетам учета активов, обязательств, финансового результата по состоянию на 1 января года обнаружения ошибки были отражены так, как если бы ошибка не была допущена</w:t>
      </w:r>
      <w:r w:rsidR="003B3537" w:rsidRPr="00451EF5">
        <w:rPr>
          <w:rFonts w:ascii="Times New Roman" w:hAnsi="Times New Roman"/>
          <w:sz w:val="24"/>
          <w:szCs w:val="24"/>
        </w:rPr>
        <w:t>;</w:t>
      </w:r>
    </w:p>
    <w:p w14:paraId="6A28A7F8" w14:textId="77777777" w:rsidR="003B3537" w:rsidRPr="00451EF5" w:rsidRDefault="005B5DA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3) </w:t>
      </w:r>
      <w:r w:rsidR="003B3537" w:rsidRPr="00451EF5">
        <w:rPr>
          <w:rFonts w:ascii="Times New Roman" w:hAnsi="Times New Roman"/>
          <w:sz w:val="24"/>
          <w:szCs w:val="24"/>
        </w:rPr>
        <w:t xml:space="preserve">для отражения ошибок прошлых периодов, по </w:t>
      </w:r>
      <w:r w:rsidR="007025E8" w:rsidRPr="00451EF5">
        <w:rPr>
          <w:rFonts w:ascii="Times New Roman" w:hAnsi="Times New Roman"/>
          <w:sz w:val="24"/>
          <w:szCs w:val="24"/>
        </w:rPr>
        <w:t xml:space="preserve">результатам </w:t>
      </w:r>
      <w:r w:rsidR="003B3537" w:rsidRPr="00451EF5">
        <w:rPr>
          <w:rFonts w:ascii="Times New Roman" w:hAnsi="Times New Roman"/>
          <w:sz w:val="24"/>
          <w:szCs w:val="24"/>
        </w:rPr>
        <w:t>закрыти</w:t>
      </w:r>
      <w:r w:rsidR="007025E8" w:rsidRPr="00451EF5">
        <w:rPr>
          <w:rFonts w:ascii="Times New Roman" w:hAnsi="Times New Roman"/>
          <w:sz w:val="24"/>
          <w:szCs w:val="24"/>
        </w:rPr>
        <w:t>я</w:t>
      </w:r>
      <w:r w:rsidR="003B3537" w:rsidRPr="00451EF5">
        <w:rPr>
          <w:rFonts w:ascii="Times New Roman" w:hAnsi="Times New Roman"/>
          <w:sz w:val="24"/>
          <w:szCs w:val="24"/>
        </w:rPr>
        <w:t xml:space="preserve"> в конце </w:t>
      </w:r>
      <w:r w:rsidR="0059102D" w:rsidRPr="00451EF5">
        <w:rPr>
          <w:rFonts w:ascii="Times New Roman" w:hAnsi="Times New Roman"/>
          <w:sz w:val="24"/>
          <w:szCs w:val="24"/>
        </w:rPr>
        <w:t>года показателей</w:t>
      </w:r>
      <w:r w:rsidR="003B3537" w:rsidRPr="00451EF5">
        <w:rPr>
          <w:rFonts w:ascii="Times New Roman" w:hAnsi="Times New Roman"/>
          <w:sz w:val="24"/>
          <w:szCs w:val="24"/>
        </w:rPr>
        <w:t xml:space="preserve"> специальных счетов на счет 0.401.30.000 «Финансовый результат прошлых отчетных периодов»</w:t>
      </w:r>
      <w:r w:rsidR="007025E8" w:rsidRPr="00451EF5">
        <w:rPr>
          <w:rFonts w:ascii="Times New Roman" w:hAnsi="Times New Roman"/>
          <w:sz w:val="24"/>
          <w:szCs w:val="24"/>
        </w:rPr>
        <w:t>,</w:t>
      </w:r>
      <w:r w:rsidR="003B3537" w:rsidRPr="00451EF5">
        <w:rPr>
          <w:rFonts w:ascii="Times New Roman" w:hAnsi="Times New Roman"/>
          <w:sz w:val="24"/>
          <w:szCs w:val="24"/>
        </w:rPr>
        <w:t xml:space="preserve"> формируется </w:t>
      </w:r>
      <w:r w:rsidR="005E7A44" w:rsidRPr="00451EF5">
        <w:rPr>
          <w:rFonts w:ascii="Times New Roman" w:hAnsi="Times New Roman"/>
          <w:sz w:val="24"/>
          <w:szCs w:val="24"/>
        </w:rPr>
        <w:t xml:space="preserve">отдельный </w:t>
      </w:r>
      <w:r w:rsidR="003B3537" w:rsidRPr="00451EF5">
        <w:rPr>
          <w:rFonts w:ascii="Times New Roman" w:hAnsi="Times New Roman"/>
          <w:sz w:val="24"/>
          <w:szCs w:val="24"/>
        </w:rPr>
        <w:t>регистр бухгалтерского учета</w:t>
      </w:r>
      <w:r w:rsidR="00D1000D" w:rsidRPr="00451EF5">
        <w:rPr>
          <w:rFonts w:ascii="Times New Roman" w:hAnsi="Times New Roman"/>
          <w:sz w:val="24"/>
          <w:szCs w:val="24"/>
        </w:rPr>
        <w:t xml:space="preserve"> «Журнал операций по исправлению ошибок прошлых лет»</w:t>
      </w:r>
      <w:r w:rsidR="005E7A44" w:rsidRPr="00451EF5">
        <w:rPr>
          <w:rFonts w:ascii="Times New Roman" w:hAnsi="Times New Roman"/>
          <w:sz w:val="24"/>
          <w:szCs w:val="24"/>
        </w:rPr>
        <w:t xml:space="preserve"> (ф.</w:t>
      </w:r>
      <w:r w:rsidR="00485766" w:rsidRPr="00451EF5">
        <w:rPr>
          <w:rFonts w:ascii="Times New Roman" w:hAnsi="Times New Roman"/>
          <w:sz w:val="24"/>
          <w:szCs w:val="24"/>
        </w:rPr>
        <w:t xml:space="preserve"> </w:t>
      </w:r>
      <w:r w:rsidR="005E7A44" w:rsidRPr="00451EF5">
        <w:rPr>
          <w:rFonts w:ascii="Times New Roman" w:hAnsi="Times New Roman"/>
          <w:sz w:val="24"/>
          <w:szCs w:val="24"/>
        </w:rPr>
        <w:t>0504071)</w:t>
      </w:r>
      <w:r w:rsidR="00562BDD" w:rsidRPr="00451EF5">
        <w:rPr>
          <w:rFonts w:ascii="Times New Roman" w:hAnsi="Times New Roman"/>
          <w:sz w:val="24"/>
          <w:szCs w:val="24"/>
        </w:rPr>
        <w:t>.</w:t>
      </w:r>
    </w:p>
    <w:p w14:paraId="34C0CFC1" w14:textId="77777777" w:rsidR="00E42522" w:rsidRPr="00451EF5" w:rsidRDefault="00E42522" w:rsidP="00451EF5">
      <w:pPr>
        <w:pStyle w:val="aff8"/>
        <w:ind w:firstLine="709"/>
        <w:jc w:val="both"/>
        <w:rPr>
          <w:rFonts w:ascii="Times New Roman" w:hAnsi="Times New Roman"/>
          <w:sz w:val="24"/>
          <w:szCs w:val="24"/>
        </w:rPr>
      </w:pPr>
      <w:r w:rsidRPr="00451EF5">
        <w:rPr>
          <w:rFonts w:ascii="Times New Roman" w:hAnsi="Times New Roman"/>
          <w:sz w:val="24"/>
          <w:szCs w:val="24"/>
        </w:rPr>
        <w:t>Аналитический учет операций по исправлению ошибок прошлых лет ведется в разрезе кодов причин образования ошибок прошлых лет</w:t>
      </w:r>
      <w:r w:rsidR="00882475" w:rsidRPr="00451EF5">
        <w:rPr>
          <w:rFonts w:ascii="Times New Roman" w:hAnsi="Times New Roman"/>
          <w:sz w:val="24"/>
          <w:szCs w:val="24"/>
        </w:rPr>
        <w:t>.</w:t>
      </w:r>
    </w:p>
    <w:p w14:paraId="63EEDFD9" w14:textId="77777777" w:rsidR="003B3537" w:rsidRPr="00451EF5" w:rsidRDefault="008B0092" w:rsidP="00451EF5">
      <w:pPr>
        <w:pStyle w:val="aff8"/>
        <w:ind w:firstLine="709"/>
        <w:jc w:val="both"/>
        <w:rPr>
          <w:rFonts w:ascii="Times New Roman" w:hAnsi="Times New Roman"/>
          <w:sz w:val="24"/>
          <w:szCs w:val="24"/>
        </w:rPr>
      </w:pPr>
      <w:r w:rsidRPr="00451EF5">
        <w:rPr>
          <w:rFonts w:ascii="Times New Roman" w:hAnsi="Times New Roman"/>
          <w:sz w:val="24"/>
          <w:szCs w:val="24"/>
        </w:rPr>
        <w:t>1.1.</w:t>
      </w:r>
      <w:r w:rsidR="005401A7" w:rsidRPr="00451EF5">
        <w:rPr>
          <w:rFonts w:ascii="Times New Roman" w:hAnsi="Times New Roman"/>
          <w:sz w:val="24"/>
          <w:szCs w:val="24"/>
        </w:rPr>
        <w:t>5</w:t>
      </w:r>
      <w:r w:rsidRPr="00451EF5">
        <w:rPr>
          <w:rFonts w:ascii="Times New Roman" w:hAnsi="Times New Roman"/>
          <w:sz w:val="24"/>
          <w:szCs w:val="24"/>
        </w:rPr>
        <w:t xml:space="preserve">. </w:t>
      </w:r>
      <w:r w:rsidR="003B3537" w:rsidRPr="00451EF5">
        <w:rPr>
          <w:rFonts w:ascii="Times New Roman" w:hAnsi="Times New Roman"/>
          <w:sz w:val="24"/>
          <w:szCs w:val="24"/>
        </w:rPr>
        <w:t>Критерии существенности учетной и отчетной информации.</w:t>
      </w:r>
    </w:p>
    <w:p w14:paraId="5E0E85A3" w14:textId="77777777" w:rsidR="003B3537" w:rsidRPr="00451EF5" w:rsidRDefault="003B3537" w:rsidP="00451EF5">
      <w:pPr>
        <w:pStyle w:val="aff8"/>
        <w:ind w:firstLine="709"/>
        <w:jc w:val="both"/>
        <w:rPr>
          <w:rFonts w:ascii="Times New Roman" w:hAnsi="Times New Roman"/>
          <w:b/>
          <w:sz w:val="24"/>
          <w:szCs w:val="24"/>
        </w:rPr>
      </w:pPr>
      <w:r w:rsidRPr="00451EF5">
        <w:rPr>
          <w:rFonts w:ascii="Times New Roman" w:hAnsi="Times New Roman"/>
          <w:b/>
          <w:sz w:val="24"/>
          <w:szCs w:val="24"/>
        </w:rPr>
        <w:t>Критерии существенности информации для целей анализа последствий внесения изменений в учетную политику.</w:t>
      </w:r>
    </w:p>
    <w:p w14:paraId="289DE55D" w14:textId="77777777" w:rsidR="00485766" w:rsidRPr="00451EF5" w:rsidRDefault="00485766" w:rsidP="00451EF5">
      <w:pPr>
        <w:pStyle w:val="aff8"/>
        <w:ind w:firstLine="709"/>
        <w:jc w:val="both"/>
        <w:rPr>
          <w:rFonts w:ascii="Times New Roman" w:hAnsi="Times New Roman"/>
          <w:sz w:val="24"/>
          <w:szCs w:val="24"/>
        </w:rPr>
      </w:pPr>
    </w:p>
    <w:p w14:paraId="4C74F11C" w14:textId="77777777" w:rsidR="00485766" w:rsidRPr="00EE6206" w:rsidRDefault="00485766" w:rsidP="00451EF5">
      <w:pPr>
        <w:pStyle w:val="aff8"/>
        <w:ind w:firstLine="709"/>
        <w:jc w:val="both"/>
        <w:rPr>
          <w:rFonts w:ascii="Times New Roman" w:hAnsi="Times New Roman"/>
          <w:sz w:val="24"/>
          <w:szCs w:val="24"/>
        </w:rPr>
      </w:pPr>
      <w:r w:rsidRPr="00EE6206">
        <w:rPr>
          <w:rFonts w:ascii="Times New Roman" w:hAnsi="Times New Roman"/>
          <w:sz w:val="24"/>
          <w:szCs w:val="24"/>
        </w:rPr>
        <w:t xml:space="preserve">Последствия изменения учетной политики признаются существенными и подлежат отражению в учете и/или отчетности путем ретроспективного применения измененной учетной политики в случае, если какой-либо показатель отчетности меняется в связи с изменениями учетной политики более чем </w:t>
      </w:r>
      <w:r w:rsidRPr="00EE6206">
        <w:rPr>
          <w:rFonts w:ascii="Times New Roman" w:hAnsi="Times New Roman"/>
          <w:i/>
          <w:sz w:val="24"/>
          <w:szCs w:val="24"/>
        </w:rPr>
        <w:t xml:space="preserve">на 10 (десять) </w:t>
      </w:r>
      <w:r w:rsidRPr="00EE6206">
        <w:rPr>
          <w:rFonts w:ascii="Times New Roman" w:hAnsi="Times New Roman"/>
          <w:sz w:val="24"/>
          <w:szCs w:val="24"/>
        </w:rPr>
        <w:t>процентов от значения данного показателя до внесенных изменений (например, изменение метода начисления амортизации основных средств приведет к изменению показателя баланса по стр. 030 «Основные средства (остаточная стоимость)» и стр. 570 «Финансовый результат экономического субъекта» Баланса (ф.</w:t>
      </w:r>
      <w:r w:rsidR="0085303D" w:rsidRPr="00EE6206">
        <w:rPr>
          <w:rFonts w:ascii="Times New Roman" w:hAnsi="Times New Roman"/>
          <w:sz w:val="24"/>
          <w:szCs w:val="24"/>
        </w:rPr>
        <w:t> </w:t>
      </w:r>
      <w:r w:rsidRPr="00EE6206">
        <w:rPr>
          <w:rFonts w:ascii="Times New Roman" w:hAnsi="Times New Roman"/>
          <w:sz w:val="24"/>
          <w:szCs w:val="24"/>
        </w:rPr>
        <w:t>0503730)</w:t>
      </w:r>
      <w:r w:rsidR="004970E8" w:rsidRPr="00EE6206">
        <w:rPr>
          <w:rFonts w:ascii="Times New Roman" w:hAnsi="Times New Roman"/>
          <w:sz w:val="24"/>
          <w:szCs w:val="24"/>
        </w:rPr>
        <w:t>)</w:t>
      </w:r>
      <w:r w:rsidRPr="00EE6206">
        <w:rPr>
          <w:rFonts w:ascii="Times New Roman" w:hAnsi="Times New Roman"/>
          <w:sz w:val="24"/>
          <w:szCs w:val="24"/>
        </w:rPr>
        <w:t xml:space="preserve">. Процент изменения (существенности) оценивается по одному из указанных показателей. Ретроспективное применение измененной учетной политики предполагает изменение вступительных остатков по счетам учета по </w:t>
      </w:r>
      <w:r w:rsidRPr="00EE6206">
        <w:rPr>
          <w:rFonts w:ascii="Times New Roman" w:hAnsi="Times New Roman"/>
          <w:sz w:val="24"/>
          <w:szCs w:val="24"/>
        </w:rPr>
        <w:lastRenderedPageBreak/>
        <w:t>состоянию на 1 января года начала применения измененной учетной политики с формированием бухгалтерских записей в межотчетный период со счетом 0.401.30.000 «Финансовый результат прошлых отчетных периодов».</w:t>
      </w:r>
    </w:p>
    <w:p w14:paraId="3D528E39" w14:textId="77777777" w:rsidR="00485766" w:rsidRPr="00451EF5" w:rsidRDefault="00485766" w:rsidP="00451EF5">
      <w:pPr>
        <w:pStyle w:val="aff8"/>
        <w:ind w:firstLine="709"/>
        <w:jc w:val="both"/>
        <w:rPr>
          <w:rFonts w:ascii="Times New Roman" w:hAnsi="Times New Roman"/>
          <w:b/>
          <w:sz w:val="24"/>
          <w:szCs w:val="24"/>
        </w:rPr>
      </w:pPr>
    </w:p>
    <w:p w14:paraId="2326EC63" w14:textId="77777777" w:rsidR="003B3537" w:rsidRPr="00451EF5" w:rsidRDefault="003B3537" w:rsidP="00451EF5">
      <w:pPr>
        <w:pStyle w:val="aff8"/>
        <w:ind w:firstLine="709"/>
        <w:jc w:val="both"/>
        <w:rPr>
          <w:rFonts w:ascii="Times New Roman" w:hAnsi="Times New Roman"/>
          <w:b/>
          <w:sz w:val="24"/>
          <w:szCs w:val="24"/>
        </w:rPr>
      </w:pPr>
      <w:r w:rsidRPr="00451EF5">
        <w:rPr>
          <w:rFonts w:ascii="Times New Roman" w:hAnsi="Times New Roman"/>
          <w:b/>
          <w:sz w:val="24"/>
          <w:szCs w:val="24"/>
        </w:rPr>
        <w:t>Критерии существенности информации для целей признания ошибки.</w:t>
      </w:r>
    </w:p>
    <w:p w14:paraId="274756FA" w14:textId="77777777" w:rsidR="00D00205"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Ошибки в виде любых отклонений по величине активов и обязательств, полученного финансового результата, приведшие к искажению показателей отчетности</w:t>
      </w:r>
      <w:r w:rsidR="00866E16" w:rsidRPr="00451EF5">
        <w:rPr>
          <w:rFonts w:ascii="Times New Roman" w:hAnsi="Times New Roman"/>
          <w:sz w:val="24"/>
          <w:szCs w:val="24"/>
        </w:rPr>
        <w:t>,</w:t>
      </w:r>
      <w:r w:rsidRPr="00451EF5">
        <w:rPr>
          <w:rFonts w:ascii="Times New Roman" w:hAnsi="Times New Roman"/>
          <w:sz w:val="24"/>
          <w:szCs w:val="24"/>
        </w:rPr>
        <w:t xml:space="preserve"> </w:t>
      </w:r>
      <w:r w:rsidR="00D00205" w:rsidRPr="00451EF5">
        <w:rPr>
          <w:rFonts w:ascii="Times New Roman" w:hAnsi="Times New Roman"/>
          <w:sz w:val="24"/>
          <w:szCs w:val="24"/>
        </w:rPr>
        <w:t xml:space="preserve">а также не повлиявшие на величину активов, обязательств, финансового результата, подлежат исправлению в порядке, предусмотренном </w:t>
      </w:r>
      <w:r w:rsidR="0051617B" w:rsidRPr="00451EF5">
        <w:rPr>
          <w:rFonts w:ascii="Times New Roman" w:hAnsi="Times New Roman"/>
          <w:sz w:val="24"/>
          <w:szCs w:val="24"/>
        </w:rPr>
        <w:t xml:space="preserve">федеральным стандартом бухгалтерского учета </w:t>
      </w:r>
      <w:r w:rsidR="00485766" w:rsidRPr="00451EF5">
        <w:rPr>
          <w:rFonts w:ascii="Times New Roman" w:hAnsi="Times New Roman"/>
          <w:sz w:val="24"/>
          <w:szCs w:val="24"/>
        </w:rPr>
        <w:t>государственных финансов</w:t>
      </w:r>
      <w:r w:rsidR="0051617B" w:rsidRPr="00451EF5">
        <w:rPr>
          <w:rFonts w:ascii="Times New Roman" w:hAnsi="Times New Roman"/>
          <w:sz w:val="24"/>
          <w:szCs w:val="24"/>
        </w:rPr>
        <w:t xml:space="preserve"> «Учетная политика, оценочные значения и ошибки», утвержденным приказом Минфина России от</w:t>
      </w:r>
      <w:r w:rsidR="0066445D" w:rsidRPr="00451EF5">
        <w:rPr>
          <w:rFonts w:ascii="Times New Roman" w:hAnsi="Times New Roman"/>
          <w:sz w:val="24"/>
          <w:szCs w:val="24"/>
        </w:rPr>
        <w:t> </w:t>
      </w:r>
      <w:r w:rsidR="0051617B" w:rsidRPr="00451EF5">
        <w:rPr>
          <w:rFonts w:ascii="Times New Roman" w:hAnsi="Times New Roman"/>
          <w:sz w:val="24"/>
          <w:szCs w:val="24"/>
        </w:rPr>
        <w:t xml:space="preserve">30.12.2017 № 274н </w:t>
      </w:r>
      <w:r w:rsidR="00BB3351" w:rsidRPr="00451EF5">
        <w:rPr>
          <w:rFonts w:ascii="Times New Roman" w:hAnsi="Times New Roman"/>
          <w:sz w:val="24"/>
          <w:szCs w:val="24"/>
        </w:rPr>
        <w:t xml:space="preserve">(далее  – </w:t>
      </w:r>
      <w:r w:rsidR="004D5CDD" w:rsidRPr="00451EF5">
        <w:rPr>
          <w:rFonts w:ascii="Times New Roman" w:hAnsi="Times New Roman"/>
          <w:sz w:val="24"/>
          <w:szCs w:val="24"/>
        </w:rPr>
        <w:t>ФСБУ</w:t>
      </w:r>
      <w:r w:rsidR="00305FE5" w:rsidRPr="00451EF5">
        <w:rPr>
          <w:rFonts w:ascii="Times New Roman" w:hAnsi="Times New Roman"/>
          <w:sz w:val="24"/>
          <w:szCs w:val="24"/>
        </w:rPr>
        <w:t xml:space="preserve"> «Учетная политика</w:t>
      </w:r>
      <w:r w:rsidR="00BB3351" w:rsidRPr="00451EF5">
        <w:rPr>
          <w:rFonts w:ascii="Times New Roman" w:hAnsi="Times New Roman"/>
          <w:sz w:val="24"/>
          <w:szCs w:val="24"/>
        </w:rPr>
        <w:t>»</w:t>
      </w:r>
      <w:r w:rsidR="00761E29" w:rsidRPr="00451EF5">
        <w:rPr>
          <w:rFonts w:ascii="Times New Roman" w:hAnsi="Times New Roman"/>
          <w:sz w:val="24"/>
          <w:szCs w:val="24"/>
        </w:rPr>
        <w:t>)</w:t>
      </w:r>
      <w:r w:rsidR="00BB3351" w:rsidRPr="00451EF5">
        <w:rPr>
          <w:rFonts w:ascii="Times New Roman" w:hAnsi="Times New Roman"/>
          <w:sz w:val="24"/>
          <w:szCs w:val="24"/>
        </w:rPr>
        <w:t xml:space="preserve"> </w:t>
      </w:r>
      <w:r w:rsidR="00D00205" w:rsidRPr="00451EF5">
        <w:rPr>
          <w:rFonts w:ascii="Times New Roman" w:hAnsi="Times New Roman"/>
          <w:sz w:val="24"/>
          <w:szCs w:val="24"/>
        </w:rPr>
        <w:t>и Методическими указаниями по его применению.</w:t>
      </w:r>
    </w:p>
    <w:p w14:paraId="76E07375" w14:textId="77777777" w:rsidR="003B3537" w:rsidRPr="00451EF5" w:rsidRDefault="003B3537" w:rsidP="00451EF5">
      <w:pPr>
        <w:pStyle w:val="aff8"/>
        <w:ind w:firstLine="709"/>
        <w:jc w:val="both"/>
        <w:rPr>
          <w:rFonts w:ascii="Times New Roman" w:hAnsi="Times New Roman"/>
          <w:b/>
          <w:sz w:val="24"/>
          <w:szCs w:val="24"/>
        </w:rPr>
      </w:pPr>
      <w:r w:rsidRPr="00451EF5">
        <w:rPr>
          <w:rFonts w:ascii="Times New Roman" w:hAnsi="Times New Roman"/>
          <w:b/>
          <w:sz w:val="24"/>
          <w:szCs w:val="24"/>
        </w:rPr>
        <w:t>Критерии существенности информации для целей отражения информации о событиях после отчетной даты</w:t>
      </w:r>
      <w:r w:rsidR="00AB6FA5" w:rsidRPr="00451EF5">
        <w:rPr>
          <w:rFonts w:ascii="Times New Roman" w:hAnsi="Times New Roman"/>
          <w:b/>
          <w:sz w:val="24"/>
          <w:szCs w:val="24"/>
        </w:rPr>
        <w:t xml:space="preserve"> в учете и отчетности</w:t>
      </w:r>
      <w:r w:rsidRPr="00451EF5">
        <w:rPr>
          <w:rFonts w:ascii="Times New Roman" w:hAnsi="Times New Roman"/>
          <w:b/>
          <w:sz w:val="24"/>
          <w:szCs w:val="24"/>
        </w:rPr>
        <w:t>.</w:t>
      </w:r>
    </w:p>
    <w:p w14:paraId="1BBA4A04" w14:textId="0409EED3" w:rsidR="00DE51B5"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Факт хозяйственной жизни, признаваемый событием после отчетной даты, признается </w:t>
      </w:r>
      <w:r w:rsidR="00AB6FA5" w:rsidRPr="00451EF5">
        <w:rPr>
          <w:rFonts w:ascii="Times New Roman" w:hAnsi="Times New Roman"/>
          <w:sz w:val="24"/>
          <w:szCs w:val="24"/>
        </w:rPr>
        <w:t>существенным</w:t>
      </w:r>
      <w:r w:rsidR="00C27CAD" w:rsidRPr="00451EF5">
        <w:rPr>
          <w:rFonts w:ascii="Times New Roman" w:hAnsi="Times New Roman"/>
          <w:sz w:val="24"/>
          <w:szCs w:val="24"/>
        </w:rPr>
        <w:t>,</w:t>
      </w:r>
      <w:r w:rsidR="00AB6FA5" w:rsidRPr="00451EF5">
        <w:rPr>
          <w:rFonts w:ascii="Times New Roman" w:hAnsi="Times New Roman"/>
          <w:sz w:val="24"/>
          <w:szCs w:val="24"/>
        </w:rPr>
        <w:t xml:space="preserve"> если это приведет к </w:t>
      </w:r>
      <w:r w:rsidRPr="00451EF5">
        <w:rPr>
          <w:rFonts w:ascii="Times New Roman" w:hAnsi="Times New Roman"/>
          <w:sz w:val="24"/>
          <w:szCs w:val="24"/>
        </w:rPr>
        <w:t>изменени</w:t>
      </w:r>
      <w:r w:rsidR="00AB6FA5" w:rsidRPr="00451EF5">
        <w:rPr>
          <w:rFonts w:ascii="Times New Roman" w:hAnsi="Times New Roman"/>
          <w:sz w:val="24"/>
          <w:szCs w:val="24"/>
        </w:rPr>
        <w:t>ю</w:t>
      </w:r>
      <w:r w:rsidRPr="00451EF5">
        <w:rPr>
          <w:rFonts w:ascii="Times New Roman" w:hAnsi="Times New Roman"/>
          <w:sz w:val="24"/>
          <w:szCs w:val="24"/>
        </w:rPr>
        <w:t xml:space="preserve"> любого показателя отчетности более чем </w:t>
      </w:r>
      <w:r w:rsidRPr="00451EF5">
        <w:rPr>
          <w:rFonts w:ascii="Times New Roman" w:hAnsi="Times New Roman"/>
          <w:i/>
          <w:sz w:val="24"/>
          <w:szCs w:val="24"/>
        </w:rPr>
        <w:t xml:space="preserve">на 10 (десять) </w:t>
      </w:r>
      <w:r w:rsidRPr="00451EF5">
        <w:rPr>
          <w:rFonts w:ascii="Times New Roman" w:hAnsi="Times New Roman"/>
          <w:sz w:val="24"/>
          <w:szCs w:val="24"/>
        </w:rPr>
        <w:t>процентов</w:t>
      </w:r>
      <w:r w:rsidR="00D00205" w:rsidRPr="00451EF5">
        <w:rPr>
          <w:rFonts w:ascii="Times New Roman" w:hAnsi="Times New Roman"/>
          <w:sz w:val="24"/>
          <w:szCs w:val="24"/>
        </w:rPr>
        <w:t xml:space="preserve"> от значения данного показателя до возникновения такого события</w:t>
      </w:r>
      <w:r w:rsidRPr="00451EF5">
        <w:rPr>
          <w:rFonts w:ascii="Times New Roman" w:hAnsi="Times New Roman"/>
          <w:sz w:val="24"/>
          <w:szCs w:val="24"/>
        </w:rPr>
        <w:t xml:space="preserve">. </w:t>
      </w:r>
      <w:r w:rsidR="000E6F25" w:rsidRPr="00451EF5">
        <w:rPr>
          <w:rFonts w:ascii="Times New Roman" w:hAnsi="Times New Roman"/>
          <w:sz w:val="24"/>
          <w:szCs w:val="24"/>
        </w:rPr>
        <w:t>Признание события после отчетной даты существенным оформляется</w:t>
      </w:r>
      <w:r w:rsidRPr="00451EF5">
        <w:rPr>
          <w:rFonts w:ascii="Times New Roman" w:hAnsi="Times New Roman"/>
          <w:sz w:val="24"/>
          <w:szCs w:val="24"/>
        </w:rPr>
        <w:t xml:space="preserve"> </w:t>
      </w:r>
      <w:r w:rsidR="00C27CAD" w:rsidRPr="00451EF5">
        <w:rPr>
          <w:rFonts w:ascii="Times New Roman" w:hAnsi="Times New Roman"/>
          <w:sz w:val="24"/>
          <w:szCs w:val="24"/>
        </w:rPr>
        <w:t xml:space="preserve">уполномоченным лицом </w:t>
      </w:r>
      <w:r w:rsidR="006E7DE8" w:rsidRPr="00451EF5">
        <w:rPr>
          <w:rFonts w:ascii="Times New Roman" w:hAnsi="Times New Roman"/>
          <w:sz w:val="24"/>
          <w:szCs w:val="24"/>
        </w:rPr>
        <w:t>централизованной бухгалтерии</w:t>
      </w:r>
      <w:r w:rsidR="00C27CAD" w:rsidRPr="00451EF5">
        <w:rPr>
          <w:rFonts w:ascii="Times New Roman" w:hAnsi="Times New Roman"/>
          <w:sz w:val="24"/>
          <w:szCs w:val="24"/>
        </w:rPr>
        <w:t xml:space="preserve"> </w:t>
      </w:r>
      <w:r w:rsidRPr="00451EF5">
        <w:rPr>
          <w:rFonts w:ascii="Times New Roman" w:hAnsi="Times New Roman"/>
          <w:sz w:val="24"/>
          <w:szCs w:val="24"/>
        </w:rPr>
        <w:t>письмен</w:t>
      </w:r>
      <w:r w:rsidR="000E6F25" w:rsidRPr="00451EF5">
        <w:rPr>
          <w:rFonts w:ascii="Times New Roman" w:hAnsi="Times New Roman"/>
          <w:sz w:val="24"/>
          <w:szCs w:val="24"/>
        </w:rPr>
        <w:t>н</w:t>
      </w:r>
      <w:r w:rsidRPr="00451EF5">
        <w:rPr>
          <w:rFonts w:ascii="Times New Roman" w:hAnsi="Times New Roman"/>
          <w:sz w:val="24"/>
          <w:szCs w:val="24"/>
        </w:rPr>
        <w:t>о</w:t>
      </w:r>
      <w:r w:rsidR="000E6F25" w:rsidRPr="00451EF5">
        <w:rPr>
          <w:rFonts w:ascii="Times New Roman" w:hAnsi="Times New Roman"/>
          <w:sz w:val="24"/>
          <w:szCs w:val="24"/>
        </w:rPr>
        <w:t xml:space="preserve"> с</w:t>
      </w:r>
      <w:r w:rsidRPr="00451EF5">
        <w:rPr>
          <w:rFonts w:ascii="Times New Roman" w:hAnsi="Times New Roman"/>
          <w:sz w:val="24"/>
          <w:szCs w:val="24"/>
        </w:rPr>
        <w:t xml:space="preserve"> </w:t>
      </w:r>
      <w:r w:rsidR="008B37F8" w:rsidRPr="00451EF5">
        <w:rPr>
          <w:rFonts w:ascii="Times New Roman" w:hAnsi="Times New Roman"/>
          <w:sz w:val="24"/>
          <w:szCs w:val="24"/>
        </w:rPr>
        <w:t xml:space="preserve">указанием </w:t>
      </w:r>
      <w:r w:rsidRPr="00451EF5">
        <w:rPr>
          <w:rFonts w:ascii="Times New Roman" w:hAnsi="Times New Roman"/>
          <w:sz w:val="24"/>
          <w:szCs w:val="24"/>
        </w:rPr>
        <w:t>обосновани</w:t>
      </w:r>
      <w:r w:rsidR="008B37F8" w:rsidRPr="00451EF5">
        <w:rPr>
          <w:rFonts w:ascii="Times New Roman" w:hAnsi="Times New Roman"/>
          <w:sz w:val="24"/>
          <w:szCs w:val="24"/>
        </w:rPr>
        <w:t>я</w:t>
      </w:r>
      <w:r w:rsidRPr="00451EF5">
        <w:rPr>
          <w:rFonts w:ascii="Times New Roman" w:hAnsi="Times New Roman"/>
          <w:sz w:val="24"/>
          <w:szCs w:val="24"/>
        </w:rPr>
        <w:t xml:space="preserve"> </w:t>
      </w:r>
      <w:r w:rsidR="000E6F25" w:rsidRPr="00451EF5">
        <w:rPr>
          <w:rFonts w:ascii="Times New Roman" w:hAnsi="Times New Roman"/>
          <w:sz w:val="24"/>
          <w:szCs w:val="24"/>
        </w:rPr>
        <w:t xml:space="preserve">принятого </w:t>
      </w:r>
      <w:r w:rsidRPr="00451EF5">
        <w:rPr>
          <w:rFonts w:ascii="Times New Roman" w:hAnsi="Times New Roman"/>
          <w:sz w:val="24"/>
          <w:szCs w:val="24"/>
        </w:rPr>
        <w:t xml:space="preserve">решения </w:t>
      </w:r>
      <w:r w:rsidR="000E6F25" w:rsidRPr="00451EF5">
        <w:rPr>
          <w:rFonts w:ascii="Times New Roman" w:hAnsi="Times New Roman"/>
          <w:sz w:val="24"/>
          <w:szCs w:val="24"/>
        </w:rPr>
        <w:t>и</w:t>
      </w:r>
      <w:r w:rsidRPr="00451EF5">
        <w:rPr>
          <w:rFonts w:ascii="Times New Roman" w:hAnsi="Times New Roman"/>
          <w:sz w:val="24"/>
          <w:szCs w:val="24"/>
        </w:rPr>
        <w:t xml:space="preserve"> утверждением такого решения руководителем </w:t>
      </w:r>
      <w:r w:rsidR="00175704"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w:t>
      </w:r>
      <w:bookmarkEnd w:id="6"/>
      <w:bookmarkEnd w:id="7"/>
      <w:bookmarkEnd w:id="8"/>
      <w:bookmarkEnd w:id="9"/>
    </w:p>
    <w:p w14:paraId="54B62E54" w14:textId="77777777" w:rsidR="00911964" w:rsidRPr="00451EF5" w:rsidRDefault="0091196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w:t>
      </w:r>
      <w:r w:rsidR="00007876" w:rsidRPr="00451EF5">
        <w:rPr>
          <w:rFonts w:ascii="Times New Roman" w:hAnsi="Times New Roman"/>
          <w:sz w:val="24"/>
          <w:szCs w:val="24"/>
        </w:rPr>
        <w:t xml:space="preserve">Пояснительной записке </w:t>
      </w:r>
      <w:r w:rsidRPr="00451EF5">
        <w:rPr>
          <w:rFonts w:ascii="Times New Roman" w:hAnsi="Times New Roman"/>
          <w:sz w:val="24"/>
          <w:szCs w:val="24"/>
        </w:rPr>
        <w:t xml:space="preserve">также подлежит раскрытию информация о событиях после отчетной даты, не повлекших стоимостного изменения показателей отчетности, но способных в ближайшем будущем существенно повлиять на деятельность </w:t>
      </w:r>
      <w:r w:rsidR="0017570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 xml:space="preserve">(например, изменение законодательства, регулирующего деятельность </w:t>
      </w:r>
      <w:r w:rsidR="009227EE"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xml:space="preserve">, принятие решения о реорганизации, изменении типа </w:t>
      </w:r>
      <w:r w:rsidR="009227EE"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и т.п.).</w:t>
      </w:r>
    </w:p>
    <w:p w14:paraId="6C1C332A" w14:textId="77777777" w:rsidR="00E65E57" w:rsidRPr="00451EF5" w:rsidRDefault="00E65E57" w:rsidP="00451EF5">
      <w:pPr>
        <w:pStyle w:val="aff8"/>
        <w:jc w:val="both"/>
        <w:rPr>
          <w:rFonts w:ascii="Times New Roman" w:hAnsi="Times New Roman"/>
          <w:sz w:val="24"/>
          <w:szCs w:val="24"/>
        </w:rPr>
      </w:pPr>
    </w:p>
    <w:p w14:paraId="10E3CC9E" w14:textId="77777777" w:rsidR="00AF70F9" w:rsidRPr="00451EF5" w:rsidRDefault="009B2F45" w:rsidP="00451EF5">
      <w:pPr>
        <w:pStyle w:val="aff8"/>
        <w:ind w:firstLine="709"/>
        <w:jc w:val="both"/>
        <w:outlineLvl w:val="1"/>
        <w:rPr>
          <w:rFonts w:ascii="Times New Roman" w:hAnsi="Times New Roman"/>
          <w:b/>
          <w:sz w:val="24"/>
          <w:szCs w:val="24"/>
        </w:rPr>
      </w:pPr>
      <w:bookmarkStart w:id="15" w:name="_Toc14946373"/>
      <w:bookmarkStart w:id="16" w:name="_Toc164955436"/>
      <w:r w:rsidRPr="00451EF5">
        <w:rPr>
          <w:rFonts w:ascii="Times New Roman" w:hAnsi="Times New Roman"/>
          <w:b/>
          <w:sz w:val="24"/>
          <w:szCs w:val="24"/>
        </w:rPr>
        <w:t xml:space="preserve">1.2. </w:t>
      </w:r>
      <w:r w:rsidR="007E1ED4" w:rsidRPr="00451EF5">
        <w:rPr>
          <w:rFonts w:ascii="Times New Roman" w:hAnsi="Times New Roman"/>
          <w:b/>
          <w:sz w:val="24"/>
          <w:szCs w:val="24"/>
        </w:rPr>
        <w:t>Организация учета</w:t>
      </w:r>
      <w:bookmarkEnd w:id="15"/>
      <w:bookmarkEnd w:id="16"/>
    </w:p>
    <w:p w14:paraId="0E2D94B4" w14:textId="77777777" w:rsidR="00E65E57" w:rsidRPr="00451EF5" w:rsidRDefault="00E65E57" w:rsidP="00451EF5">
      <w:pPr>
        <w:pStyle w:val="aff8"/>
        <w:ind w:firstLine="709"/>
        <w:jc w:val="both"/>
        <w:rPr>
          <w:rFonts w:ascii="Times New Roman" w:hAnsi="Times New Roman"/>
          <w:sz w:val="24"/>
          <w:szCs w:val="24"/>
        </w:rPr>
      </w:pPr>
    </w:p>
    <w:p w14:paraId="135481FC" w14:textId="501693C9" w:rsidR="00417AF4" w:rsidRPr="00451EF5" w:rsidRDefault="00485766" w:rsidP="00451EF5">
      <w:pPr>
        <w:pStyle w:val="aff8"/>
        <w:ind w:firstLine="709"/>
        <w:jc w:val="both"/>
        <w:rPr>
          <w:rFonts w:ascii="Times New Roman" w:hAnsi="Times New Roman"/>
          <w:sz w:val="24"/>
          <w:szCs w:val="24"/>
        </w:rPr>
      </w:pPr>
      <w:r w:rsidRPr="00451EF5">
        <w:rPr>
          <w:rFonts w:ascii="Times New Roman" w:hAnsi="Times New Roman"/>
          <w:sz w:val="24"/>
          <w:szCs w:val="24"/>
        </w:rPr>
        <w:t>У</w:t>
      </w:r>
      <w:r w:rsidR="003B3537" w:rsidRPr="00451EF5">
        <w:rPr>
          <w:rFonts w:ascii="Times New Roman" w:hAnsi="Times New Roman"/>
          <w:sz w:val="24"/>
          <w:szCs w:val="24"/>
        </w:rPr>
        <w:t xml:space="preserve">чет </w:t>
      </w:r>
      <w:r w:rsidR="00175704" w:rsidRPr="00451EF5">
        <w:rPr>
          <w:rFonts w:ascii="Times New Roman" w:hAnsi="Times New Roman"/>
          <w:sz w:val="24"/>
          <w:szCs w:val="24"/>
        </w:rPr>
        <w:t xml:space="preserve">субъекта централизованного учета </w:t>
      </w:r>
      <w:r w:rsidR="003B3537" w:rsidRPr="00451EF5">
        <w:rPr>
          <w:rFonts w:ascii="Times New Roman" w:hAnsi="Times New Roman"/>
          <w:sz w:val="24"/>
          <w:szCs w:val="24"/>
        </w:rPr>
        <w:t xml:space="preserve">ведется автоматизированным способом на базе </w:t>
      </w:r>
      <w:r w:rsidR="003B3537" w:rsidRPr="004E398B">
        <w:rPr>
          <w:rFonts w:ascii="Times New Roman" w:hAnsi="Times New Roman"/>
          <w:sz w:val="24"/>
          <w:szCs w:val="24"/>
        </w:rPr>
        <w:t xml:space="preserve">универсальной автоматизированной системы бюджетного учета </w:t>
      </w:r>
      <w:r w:rsidR="005D3156" w:rsidRPr="004E398B">
        <w:rPr>
          <w:rFonts w:ascii="Times New Roman" w:hAnsi="Times New Roman"/>
          <w:sz w:val="24"/>
          <w:szCs w:val="24"/>
        </w:rPr>
        <w:t xml:space="preserve">(ПП «1С») </w:t>
      </w:r>
      <w:r w:rsidR="003B3537" w:rsidRPr="004E398B">
        <w:rPr>
          <w:rFonts w:ascii="Times New Roman" w:hAnsi="Times New Roman"/>
          <w:sz w:val="24"/>
          <w:szCs w:val="24"/>
        </w:rPr>
        <w:t>(далее - УАИС Бюджетный учет</w:t>
      </w:r>
      <w:r w:rsidR="005D3156" w:rsidRPr="004E398B">
        <w:rPr>
          <w:rFonts w:ascii="Times New Roman" w:hAnsi="Times New Roman"/>
          <w:sz w:val="24"/>
          <w:szCs w:val="24"/>
        </w:rPr>
        <w:t>)</w:t>
      </w:r>
      <w:r w:rsidR="003B3537" w:rsidRPr="00451EF5">
        <w:rPr>
          <w:rFonts w:ascii="Times New Roman" w:hAnsi="Times New Roman"/>
          <w:sz w:val="24"/>
          <w:szCs w:val="24"/>
        </w:rPr>
        <w:t>.</w:t>
      </w:r>
    </w:p>
    <w:p w14:paraId="1AAD5955" w14:textId="6F2D7F61" w:rsidR="00417AF4" w:rsidRPr="004E398B" w:rsidRDefault="00417AF4" w:rsidP="00451EF5">
      <w:pPr>
        <w:pStyle w:val="aff8"/>
        <w:ind w:firstLine="709"/>
        <w:jc w:val="both"/>
        <w:rPr>
          <w:rFonts w:ascii="Times New Roman" w:hAnsi="Times New Roman"/>
          <w:sz w:val="24"/>
          <w:szCs w:val="24"/>
        </w:rPr>
      </w:pPr>
      <w:r w:rsidRPr="004E398B">
        <w:rPr>
          <w:rFonts w:ascii="Times New Roman" w:hAnsi="Times New Roman"/>
          <w:sz w:val="24"/>
          <w:szCs w:val="24"/>
        </w:rPr>
        <w:t xml:space="preserve">Учет субъекта централизованного учета ведется в соответствии с Рабочим планом счетов бухгалтерского учета, содержащим синтетические и аналитические счета, разработанным на основе </w:t>
      </w:r>
      <w:r w:rsidR="006F6068" w:rsidRPr="004E398B">
        <w:rPr>
          <w:rFonts w:ascii="Times New Roman" w:hAnsi="Times New Roman"/>
          <w:sz w:val="24"/>
          <w:szCs w:val="24"/>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4E398B">
        <w:rPr>
          <w:rFonts w:ascii="Times New Roman" w:hAnsi="Times New Roman"/>
          <w:sz w:val="24"/>
          <w:szCs w:val="24"/>
        </w:rPr>
        <w:t>, утвержденн</w:t>
      </w:r>
      <w:r w:rsidR="006F6068" w:rsidRPr="004E398B">
        <w:rPr>
          <w:rFonts w:ascii="Times New Roman" w:hAnsi="Times New Roman"/>
          <w:sz w:val="24"/>
          <w:szCs w:val="24"/>
        </w:rPr>
        <w:t>ых</w:t>
      </w:r>
      <w:r w:rsidRPr="004E398B">
        <w:rPr>
          <w:rFonts w:ascii="Times New Roman" w:hAnsi="Times New Roman"/>
          <w:sz w:val="24"/>
          <w:szCs w:val="24"/>
        </w:rPr>
        <w:t xml:space="preserve"> </w:t>
      </w:r>
      <w:r w:rsidR="000A75C1" w:rsidRPr="004E398B">
        <w:rPr>
          <w:rFonts w:ascii="Times New Roman" w:hAnsi="Times New Roman"/>
          <w:sz w:val="24"/>
          <w:szCs w:val="24"/>
        </w:rPr>
        <w:t>п</w:t>
      </w:r>
      <w:r w:rsidRPr="004E398B">
        <w:rPr>
          <w:rFonts w:ascii="Times New Roman" w:hAnsi="Times New Roman"/>
          <w:sz w:val="24"/>
          <w:szCs w:val="24"/>
        </w:rPr>
        <w:t xml:space="preserve">риказом Минфина России от 01.12.2010 № 157н (далее – Инструкция № 157н), Плана счетов бухгалтерского учета бюджетных учреждений, утвержденного </w:t>
      </w:r>
      <w:r w:rsidR="000A75C1" w:rsidRPr="004E398B">
        <w:rPr>
          <w:rFonts w:ascii="Times New Roman" w:hAnsi="Times New Roman"/>
          <w:sz w:val="24"/>
          <w:szCs w:val="24"/>
        </w:rPr>
        <w:t>п</w:t>
      </w:r>
      <w:r w:rsidRPr="004E398B">
        <w:rPr>
          <w:rFonts w:ascii="Times New Roman" w:hAnsi="Times New Roman"/>
          <w:sz w:val="24"/>
          <w:szCs w:val="24"/>
        </w:rPr>
        <w:t>риказом Минфина России от 16.12.2010 № 174н (далее - Инструкция № 174н)</w:t>
      </w:r>
      <w:r w:rsidR="009200A7" w:rsidRPr="004E398B">
        <w:rPr>
          <w:rFonts w:ascii="Times New Roman" w:hAnsi="Times New Roman"/>
          <w:sz w:val="24"/>
          <w:szCs w:val="24"/>
        </w:rPr>
        <w:t xml:space="preserve"> </w:t>
      </w:r>
    </w:p>
    <w:p w14:paraId="0748C103" w14:textId="2A64651A" w:rsidR="004C54E6" w:rsidRPr="004E398B" w:rsidRDefault="004C54E6" w:rsidP="00451EF5">
      <w:pPr>
        <w:pStyle w:val="aff8"/>
        <w:ind w:firstLine="709"/>
        <w:jc w:val="both"/>
        <w:rPr>
          <w:rFonts w:ascii="Times New Roman" w:hAnsi="Times New Roman"/>
          <w:sz w:val="24"/>
          <w:szCs w:val="24"/>
        </w:rPr>
      </w:pPr>
      <w:r w:rsidRPr="004E398B">
        <w:rPr>
          <w:rFonts w:ascii="Times New Roman" w:hAnsi="Times New Roman"/>
          <w:sz w:val="24"/>
          <w:szCs w:val="24"/>
        </w:rPr>
        <w:t xml:space="preserve">Номер счета Рабочего плана счетов </w:t>
      </w:r>
      <w:r w:rsidR="0015603B" w:rsidRPr="004E398B">
        <w:rPr>
          <w:rFonts w:ascii="Times New Roman" w:hAnsi="Times New Roman"/>
          <w:sz w:val="24"/>
          <w:szCs w:val="24"/>
        </w:rPr>
        <w:t xml:space="preserve">бухгалтерского учета </w:t>
      </w:r>
      <w:r w:rsidRPr="004E398B">
        <w:rPr>
          <w:rFonts w:ascii="Times New Roman" w:hAnsi="Times New Roman"/>
          <w:sz w:val="24"/>
          <w:szCs w:val="24"/>
        </w:rPr>
        <w:t>формируется с учетом положений пунктов 21, 21.1, 21.2 Инструкции № 157н, пункта 2 Инструкции № 174н</w:t>
      </w:r>
      <w:r w:rsidR="009200A7" w:rsidRPr="004E398B">
        <w:rPr>
          <w:rFonts w:ascii="Times New Roman" w:hAnsi="Times New Roman"/>
          <w:sz w:val="24"/>
          <w:szCs w:val="24"/>
        </w:rPr>
        <w:t xml:space="preserve"> </w:t>
      </w:r>
    </w:p>
    <w:p w14:paraId="0D214D3C" w14:textId="77777777" w:rsidR="004C54E6" w:rsidRPr="004E398B" w:rsidRDefault="004C54E6" w:rsidP="00451EF5">
      <w:pPr>
        <w:pStyle w:val="aff8"/>
        <w:ind w:firstLine="709"/>
        <w:jc w:val="both"/>
        <w:rPr>
          <w:rFonts w:ascii="Times New Roman" w:hAnsi="Times New Roman"/>
          <w:sz w:val="24"/>
          <w:szCs w:val="24"/>
        </w:rPr>
      </w:pPr>
      <w:r w:rsidRPr="004E398B">
        <w:rPr>
          <w:rFonts w:ascii="Times New Roman" w:hAnsi="Times New Roman"/>
          <w:sz w:val="24"/>
          <w:szCs w:val="24"/>
        </w:rPr>
        <w:t xml:space="preserve">Порядок организации аналитического учета на уровне счетов бухгалтерского учета, а также особенности формирования 1-17-го разрядов номера счета установлены </w:t>
      </w:r>
      <w:r w:rsidR="004D2F63" w:rsidRPr="004E398B">
        <w:rPr>
          <w:rFonts w:ascii="Times New Roman" w:hAnsi="Times New Roman"/>
          <w:sz w:val="24"/>
          <w:szCs w:val="24"/>
        </w:rPr>
        <w:t>Рабочим планом счетов бухгалтерского учета (</w:t>
      </w:r>
      <w:r w:rsidRPr="004E398B">
        <w:rPr>
          <w:rFonts w:ascii="Times New Roman" w:hAnsi="Times New Roman"/>
          <w:sz w:val="24"/>
          <w:szCs w:val="24"/>
        </w:rPr>
        <w:t>приложени</w:t>
      </w:r>
      <w:r w:rsidR="004D2F63" w:rsidRPr="004E398B">
        <w:rPr>
          <w:rFonts w:ascii="Times New Roman" w:hAnsi="Times New Roman"/>
          <w:sz w:val="24"/>
          <w:szCs w:val="24"/>
        </w:rPr>
        <w:t>е</w:t>
      </w:r>
      <w:r w:rsidRPr="004E398B">
        <w:rPr>
          <w:rFonts w:ascii="Times New Roman" w:hAnsi="Times New Roman"/>
          <w:sz w:val="24"/>
          <w:szCs w:val="24"/>
        </w:rPr>
        <w:t xml:space="preserve"> 1 </w:t>
      </w:r>
      <w:r w:rsidR="004D2F63" w:rsidRPr="004E398B">
        <w:rPr>
          <w:rFonts w:ascii="Times New Roman" w:hAnsi="Times New Roman"/>
          <w:sz w:val="24"/>
          <w:szCs w:val="24"/>
        </w:rPr>
        <w:t>к</w:t>
      </w:r>
      <w:r w:rsidRPr="004E398B">
        <w:rPr>
          <w:rFonts w:ascii="Times New Roman" w:hAnsi="Times New Roman"/>
          <w:sz w:val="24"/>
          <w:szCs w:val="24"/>
        </w:rPr>
        <w:t xml:space="preserve"> настоящей учетной политик</w:t>
      </w:r>
      <w:r w:rsidR="004F6EFD" w:rsidRPr="004E398B">
        <w:rPr>
          <w:rFonts w:ascii="Times New Roman" w:hAnsi="Times New Roman"/>
          <w:sz w:val="24"/>
          <w:szCs w:val="24"/>
        </w:rPr>
        <w:t>е</w:t>
      </w:r>
      <w:r w:rsidR="004D2F63" w:rsidRPr="004E398B">
        <w:rPr>
          <w:rFonts w:ascii="Times New Roman" w:hAnsi="Times New Roman"/>
          <w:sz w:val="24"/>
          <w:szCs w:val="24"/>
        </w:rPr>
        <w:t>)</w:t>
      </w:r>
      <w:r w:rsidRPr="004E398B">
        <w:rPr>
          <w:rFonts w:ascii="Times New Roman" w:hAnsi="Times New Roman"/>
          <w:sz w:val="24"/>
          <w:szCs w:val="24"/>
        </w:rPr>
        <w:t>.</w:t>
      </w:r>
    </w:p>
    <w:p w14:paraId="519CB2AA" w14:textId="77777777" w:rsidR="00417AF4" w:rsidRPr="00451EF5" w:rsidRDefault="00417AF4" w:rsidP="00451EF5">
      <w:pPr>
        <w:pStyle w:val="aff8"/>
        <w:ind w:firstLine="709"/>
        <w:jc w:val="both"/>
        <w:rPr>
          <w:rFonts w:ascii="Times New Roman" w:hAnsi="Times New Roman"/>
          <w:sz w:val="24"/>
          <w:szCs w:val="24"/>
        </w:rPr>
      </w:pPr>
    </w:p>
    <w:p w14:paraId="037F029F" w14:textId="77777777" w:rsidR="00D33731" w:rsidRPr="00451EF5" w:rsidRDefault="00D337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составлении Рабочего плана счетов введена дополнительная детализация (аналитика) счетов с учетом отраслевой специфики деятельности </w:t>
      </w:r>
      <w:r w:rsidR="00175704"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технических возможностей программного продукта путем:</w:t>
      </w:r>
    </w:p>
    <w:p w14:paraId="3A943F97" w14:textId="77777777" w:rsidR="00D33731" w:rsidRPr="004E398B" w:rsidRDefault="00D33731" w:rsidP="00451EF5">
      <w:pPr>
        <w:pStyle w:val="aff8"/>
        <w:ind w:firstLine="709"/>
        <w:jc w:val="both"/>
        <w:rPr>
          <w:rFonts w:ascii="Times New Roman" w:hAnsi="Times New Roman"/>
          <w:sz w:val="24"/>
          <w:szCs w:val="24"/>
        </w:rPr>
      </w:pPr>
      <w:r w:rsidRPr="004E398B">
        <w:rPr>
          <w:rFonts w:ascii="Times New Roman" w:hAnsi="Times New Roman"/>
          <w:sz w:val="24"/>
          <w:szCs w:val="24"/>
        </w:rPr>
        <w:t>ПП «1С»:</w:t>
      </w:r>
    </w:p>
    <w:p w14:paraId="645855AD" w14:textId="77777777" w:rsidR="00D33731" w:rsidRPr="004E398B" w:rsidRDefault="00D33731" w:rsidP="00451EF5">
      <w:pPr>
        <w:pStyle w:val="aff8"/>
        <w:ind w:firstLine="709"/>
        <w:jc w:val="both"/>
        <w:rPr>
          <w:rFonts w:ascii="Times New Roman" w:hAnsi="Times New Roman"/>
          <w:sz w:val="24"/>
          <w:szCs w:val="24"/>
        </w:rPr>
      </w:pPr>
      <w:r w:rsidRPr="004E398B">
        <w:rPr>
          <w:rFonts w:ascii="Times New Roman" w:hAnsi="Times New Roman"/>
          <w:sz w:val="24"/>
          <w:szCs w:val="24"/>
        </w:rPr>
        <w:t xml:space="preserve">введения дополнительных кодов в структуру счета (22-й или 23-й разряд номера счетов); </w:t>
      </w:r>
    </w:p>
    <w:p w14:paraId="2BDBB52D" w14:textId="68875C93" w:rsidR="00D33731" w:rsidRPr="004E398B" w:rsidRDefault="00D33731" w:rsidP="00451EF5">
      <w:pPr>
        <w:pStyle w:val="aff8"/>
        <w:ind w:firstLine="709"/>
        <w:jc w:val="both"/>
        <w:rPr>
          <w:rFonts w:ascii="Times New Roman" w:hAnsi="Times New Roman"/>
          <w:sz w:val="24"/>
          <w:szCs w:val="24"/>
        </w:rPr>
      </w:pPr>
      <w:r w:rsidRPr="004E398B">
        <w:rPr>
          <w:rFonts w:ascii="Times New Roman" w:hAnsi="Times New Roman"/>
          <w:sz w:val="24"/>
          <w:szCs w:val="24"/>
        </w:rPr>
        <w:t>организации аналитического учета на уровне субконто.</w:t>
      </w:r>
    </w:p>
    <w:p w14:paraId="2BF77435" w14:textId="77777777" w:rsidR="003639A8" w:rsidRPr="004E398B" w:rsidRDefault="003639A8" w:rsidP="00451EF5">
      <w:pPr>
        <w:pStyle w:val="aff8"/>
        <w:ind w:firstLine="709"/>
        <w:jc w:val="both"/>
        <w:rPr>
          <w:rFonts w:ascii="Times New Roman" w:hAnsi="Times New Roman"/>
          <w:sz w:val="24"/>
          <w:szCs w:val="24"/>
        </w:rPr>
      </w:pPr>
    </w:p>
    <w:p w14:paraId="58627E1A" w14:textId="77777777" w:rsidR="00B22377" w:rsidRPr="00451EF5" w:rsidRDefault="00DA084D" w:rsidP="00451EF5">
      <w:pPr>
        <w:pStyle w:val="aff8"/>
        <w:ind w:firstLine="709"/>
        <w:jc w:val="both"/>
        <w:outlineLvl w:val="1"/>
        <w:rPr>
          <w:rFonts w:ascii="Times New Roman" w:hAnsi="Times New Roman"/>
          <w:b/>
          <w:sz w:val="24"/>
          <w:szCs w:val="24"/>
        </w:rPr>
      </w:pPr>
      <w:bookmarkStart w:id="17" w:name="_Toc14946374"/>
      <w:bookmarkStart w:id="18" w:name="_Toc164955437"/>
      <w:r w:rsidRPr="00451EF5">
        <w:rPr>
          <w:rFonts w:ascii="Times New Roman" w:hAnsi="Times New Roman"/>
          <w:b/>
          <w:sz w:val="24"/>
          <w:szCs w:val="24"/>
        </w:rPr>
        <w:lastRenderedPageBreak/>
        <w:t xml:space="preserve">1.3. </w:t>
      </w:r>
      <w:r w:rsidR="007E1ED4" w:rsidRPr="00451EF5">
        <w:rPr>
          <w:rFonts w:ascii="Times New Roman" w:hAnsi="Times New Roman"/>
          <w:b/>
          <w:sz w:val="24"/>
          <w:szCs w:val="24"/>
        </w:rPr>
        <w:t>Правила документооборота и технология обработки учетной информации</w:t>
      </w:r>
      <w:bookmarkEnd w:id="17"/>
      <w:bookmarkEnd w:id="18"/>
    </w:p>
    <w:p w14:paraId="558C843C" w14:textId="77777777" w:rsidR="007D1580" w:rsidRPr="00451EF5" w:rsidRDefault="007D1580" w:rsidP="00451EF5">
      <w:pPr>
        <w:pStyle w:val="aff8"/>
        <w:ind w:firstLine="709"/>
        <w:jc w:val="both"/>
        <w:rPr>
          <w:rFonts w:ascii="Times New Roman" w:hAnsi="Times New Roman"/>
          <w:sz w:val="24"/>
          <w:szCs w:val="24"/>
        </w:rPr>
      </w:pPr>
    </w:p>
    <w:p w14:paraId="0AB9D501" w14:textId="77777777" w:rsidR="003B3537" w:rsidRPr="00451EF5" w:rsidRDefault="00DA084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1.3.1. </w:t>
      </w:r>
      <w:r w:rsidR="003B3537" w:rsidRPr="00451EF5">
        <w:rPr>
          <w:rFonts w:ascii="Times New Roman" w:hAnsi="Times New Roman"/>
          <w:sz w:val="24"/>
          <w:szCs w:val="24"/>
        </w:rPr>
        <w:t>Для ведения учета применяются:</w:t>
      </w:r>
    </w:p>
    <w:p w14:paraId="162D4DB9" w14:textId="77777777" w:rsidR="003B3537" w:rsidRPr="00451EF5" w:rsidRDefault="003B3537" w:rsidP="00451EF5">
      <w:pPr>
        <w:pStyle w:val="aff8"/>
        <w:numPr>
          <w:ilvl w:val="0"/>
          <w:numId w:val="4"/>
        </w:numPr>
        <w:ind w:left="0" w:firstLine="709"/>
        <w:jc w:val="both"/>
        <w:rPr>
          <w:rFonts w:ascii="Times New Roman" w:hAnsi="Times New Roman"/>
          <w:sz w:val="24"/>
          <w:szCs w:val="24"/>
        </w:rPr>
      </w:pPr>
      <w:r w:rsidRPr="00451EF5">
        <w:rPr>
          <w:rFonts w:ascii="Times New Roman" w:hAnsi="Times New Roman"/>
          <w:sz w:val="24"/>
          <w:szCs w:val="24"/>
        </w:rPr>
        <w:t xml:space="preserve">унифицированные формы первичных </w:t>
      </w:r>
      <w:r w:rsidR="00BB3351" w:rsidRPr="00451EF5">
        <w:rPr>
          <w:rFonts w:ascii="Times New Roman" w:hAnsi="Times New Roman"/>
          <w:sz w:val="24"/>
          <w:szCs w:val="24"/>
        </w:rPr>
        <w:t xml:space="preserve">учетных </w:t>
      </w:r>
      <w:r w:rsidRPr="00451EF5">
        <w:rPr>
          <w:rFonts w:ascii="Times New Roman" w:hAnsi="Times New Roman"/>
          <w:sz w:val="24"/>
          <w:szCs w:val="24"/>
        </w:rPr>
        <w:t xml:space="preserve">документов, утвержденные </w:t>
      </w:r>
      <w:r w:rsidR="00491F65" w:rsidRPr="00451EF5">
        <w:rPr>
          <w:rFonts w:ascii="Times New Roman" w:hAnsi="Times New Roman"/>
          <w:sz w:val="24"/>
          <w:szCs w:val="24"/>
        </w:rPr>
        <w:t xml:space="preserve">приказом </w:t>
      </w:r>
      <w:r w:rsidRPr="00451EF5">
        <w:rPr>
          <w:rFonts w:ascii="Times New Roman" w:hAnsi="Times New Roman"/>
          <w:sz w:val="24"/>
          <w:szCs w:val="24"/>
        </w:rPr>
        <w:t xml:space="preserve">Минфина России </w:t>
      </w:r>
      <w:r w:rsidR="00D74940" w:rsidRPr="00451EF5">
        <w:rPr>
          <w:rFonts w:ascii="Times New Roman" w:hAnsi="Times New Roman"/>
          <w:sz w:val="24"/>
          <w:szCs w:val="24"/>
        </w:rPr>
        <w:t xml:space="preserve">от 30.03.2015 </w:t>
      </w:r>
      <w:r w:rsidRPr="00451EF5">
        <w:rPr>
          <w:rFonts w:ascii="Times New Roman" w:hAnsi="Times New Roman"/>
          <w:sz w:val="24"/>
          <w:szCs w:val="24"/>
        </w:rPr>
        <w:t>№ 52н</w:t>
      </w:r>
      <w:r w:rsidR="00BB3351" w:rsidRPr="00451EF5">
        <w:rPr>
          <w:rFonts w:ascii="Times New Roman" w:hAnsi="Times New Roman"/>
          <w:sz w:val="24"/>
          <w:szCs w:val="24"/>
        </w:rPr>
        <w:t xml:space="preserve"> </w:t>
      </w:r>
      <w:r w:rsidR="006B72D2" w:rsidRPr="00451EF5">
        <w:rPr>
          <w:rFonts w:ascii="Times New Roman" w:hAnsi="Times New Roman"/>
          <w:sz w:val="24"/>
          <w:szCs w:val="24"/>
        </w:rPr>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BB3351" w:rsidRPr="00451EF5">
        <w:rPr>
          <w:rFonts w:ascii="Times New Roman" w:hAnsi="Times New Roman"/>
          <w:sz w:val="24"/>
          <w:szCs w:val="24"/>
        </w:rPr>
        <w:t>(далее – Приказ № 52н)</w:t>
      </w:r>
      <w:r w:rsidRPr="00451EF5">
        <w:rPr>
          <w:rFonts w:ascii="Times New Roman" w:hAnsi="Times New Roman"/>
          <w:sz w:val="24"/>
          <w:szCs w:val="24"/>
        </w:rPr>
        <w:t>;</w:t>
      </w:r>
    </w:p>
    <w:p w14:paraId="630B7B2F" w14:textId="77777777" w:rsidR="00936BB3" w:rsidRPr="00451EF5" w:rsidRDefault="00936BB3" w:rsidP="00451EF5">
      <w:pPr>
        <w:pStyle w:val="aff8"/>
        <w:numPr>
          <w:ilvl w:val="0"/>
          <w:numId w:val="4"/>
        </w:numPr>
        <w:ind w:left="0" w:firstLine="709"/>
        <w:jc w:val="both"/>
        <w:rPr>
          <w:rFonts w:ascii="Times New Roman" w:hAnsi="Times New Roman"/>
          <w:sz w:val="24"/>
          <w:szCs w:val="24"/>
        </w:rPr>
      </w:pPr>
      <w:r w:rsidRPr="00451EF5">
        <w:rPr>
          <w:rFonts w:ascii="Times New Roman" w:hAnsi="Times New Roman"/>
          <w:sz w:val="24"/>
          <w:szCs w:val="24"/>
        </w:rPr>
        <w:t>унифицированные формы первичных учетных документов</w:t>
      </w:r>
      <w:r w:rsidR="006B72D2" w:rsidRPr="00451EF5">
        <w:rPr>
          <w:rFonts w:ascii="Times New Roman" w:hAnsi="Times New Roman"/>
          <w:sz w:val="24"/>
          <w:szCs w:val="24"/>
        </w:rPr>
        <w:t>, утвержденные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r w:rsidR="006B72D2" w:rsidRPr="00451EF5">
        <w:rPr>
          <w:rStyle w:val="af0"/>
          <w:rFonts w:ascii="Times New Roman" w:hAnsi="Times New Roman"/>
          <w:sz w:val="24"/>
          <w:szCs w:val="24"/>
        </w:rPr>
        <w:footnoteReference w:id="2"/>
      </w:r>
      <w:r w:rsidR="006B72D2" w:rsidRPr="00451EF5">
        <w:rPr>
          <w:rFonts w:ascii="Times New Roman" w:hAnsi="Times New Roman"/>
          <w:sz w:val="24"/>
          <w:szCs w:val="24"/>
        </w:rPr>
        <w:t>;</w:t>
      </w:r>
    </w:p>
    <w:p w14:paraId="4A81B721" w14:textId="463A9B68" w:rsidR="003B3537" w:rsidRPr="00451EF5" w:rsidRDefault="00206AFF" w:rsidP="00451EF5">
      <w:pPr>
        <w:pStyle w:val="aff8"/>
        <w:numPr>
          <w:ilvl w:val="0"/>
          <w:numId w:val="4"/>
        </w:numPr>
        <w:ind w:left="0" w:firstLine="709"/>
        <w:jc w:val="both"/>
        <w:rPr>
          <w:rFonts w:ascii="Times New Roman" w:hAnsi="Times New Roman"/>
          <w:sz w:val="24"/>
          <w:szCs w:val="24"/>
        </w:rPr>
      </w:pPr>
      <w:r w:rsidRPr="0006309A">
        <w:rPr>
          <w:rFonts w:ascii="Times New Roman" w:hAnsi="Times New Roman"/>
          <w:sz w:val="24"/>
          <w:szCs w:val="24"/>
        </w:rPr>
        <w:t>иные унифицированные формы первичных документов (в случае их отсутствия в Приказе № 52н</w:t>
      </w:r>
      <w:r>
        <w:rPr>
          <w:rFonts w:ascii="Times New Roman" w:hAnsi="Times New Roman"/>
          <w:sz w:val="24"/>
          <w:szCs w:val="24"/>
        </w:rPr>
        <w:t>, Приказе № 61н</w:t>
      </w:r>
      <w:r w:rsidRPr="0006309A">
        <w:rPr>
          <w:rFonts w:ascii="Times New Roman" w:hAnsi="Times New Roman"/>
          <w:sz w:val="24"/>
          <w:szCs w:val="24"/>
        </w:rPr>
        <w:t xml:space="preserve">), утвержденные </w:t>
      </w:r>
      <w:r w:rsidRPr="00451EF5">
        <w:rPr>
          <w:rFonts w:ascii="Times New Roman" w:hAnsi="Times New Roman"/>
          <w:sz w:val="24"/>
          <w:szCs w:val="24"/>
        </w:rPr>
        <w:t>(установленные) уполномоченными государственными органами</w:t>
      </w:r>
      <w:r w:rsidR="003B3537" w:rsidRPr="00451EF5">
        <w:rPr>
          <w:rFonts w:ascii="Times New Roman" w:hAnsi="Times New Roman"/>
          <w:sz w:val="24"/>
          <w:szCs w:val="24"/>
        </w:rPr>
        <w:t>;</w:t>
      </w:r>
    </w:p>
    <w:p w14:paraId="6D5B4CE5" w14:textId="77777777" w:rsidR="003B3537" w:rsidRPr="00451EF5" w:rsidRDefault="003B3537" w:rsidP="00451EF5">
      <w:pPr>
        <w:pStyle w:val="aff8"/>
        <w:numPr>
          <w:ilvl w:val="0"/>
          <w:numId w:val="4"/>
        </w:numPr>
        <w:ind w:left="0" w:firstLine="709"/>
        <w:jc w:val="both"/>
        <w:rPr>
          <w:rFonts w:ascii="Times New Roman" w:hAnsi="Times New Roman"/>
          <w:sz w:val="24"/>
          <w:szCs w:val="24"/>
        </w:rPr>
      </w:pPr>
      <w:r w:rsidRPr="00451EF5">
        <w:rPr>
          <w:rFonts w:ascii="Times New Roman" w:hAnsi="Times New Roman"/>
          <w:sz w:val="24"/>
          <w:szCs w:val="24"/>
        </w:rPr>
        <w:t>самостоятельно разработанные формы документов, содержащие обязательные реквизит</w:t>
      </w:r>
      <w:r w:rsidR="008F0920" w:rsidRPr="00451EF5">
        <w:rPr>
          <w:rFonts w:ascii="Times New Roman" w:hAnsi="Times New Roman"/>
          <w:sz w:val="24"/>
          <w:szCs w:val="24"/>
        </w:rPr>
        <w:t xml:space="preserve">ы, предусмотренные </w:t>
      </w:r>
      <w:r w:rsidR="00BF2229" w:rsidRPr="00451EF5">
        <w:rPr>
          <w:rFonts w:ascii="Times New Roman" w:hAnsi="Times New Roman"/>
          <w:sz w:val="24"/>
          <w:szCs w:val="24"/>
        </w:rPr>
        <w:t>пунктом</w:t>
      </w:r>
      <w:r w:rsidRPr="00451EF5">
        <w:rPr>
          <w:rFonts w:ascii="Times New Roman" w:hAnsi="Times New Roman"/>
          <w:sz w:val="24"/>
          <w:szCs w:val="24"/>
        </w:rPr>
        <w:t xml:space="preserve"> 25 </w:t>
      </w:r>
      <w:r w:rsidR="00BB3351" w:rsidRPr="00451EF5">
        <w:rPr>
          <w:rFonts w:ascii="Times New Roman" w:hAnsi="Times New Roman"/>
          <w:sz w:val="24"/>
          <w:szCs w:val="24"/>
        </w:rPr>
        <w:t xml:space="preserve">федерального стандарта бухгалтерского учета </w:t>
      </w:r>
      <w:r w:rsidR="00676928" w:rsidRPr="00451EF5">
        <w:rPr>
          <w:rFonts w:ascii="Times New Roman" w:hAnsi="Times New Roman"/>
          <w:sz w:val="24"/>
          <w:szCs w:val="24"/>
        </w:rPr>
        <w:t>государственных финансов</w:t>
      </w:r>
      <w:r w:rsidR="00BB3351" w:rsidRPr="00451EF5">
        <w:rPr>
          <w:rFonts w:ascii="Times New Roman" w:hAnsi="Times New Roman"/>
          <w:sz w:val="24"/>
          <w:szCs w:val="24"/>
        </w:rPr>
        <w:t xml:space="preserve"> «Концептуальные основы бухгалтерского учета и отчетности организаций государственного сектора», утвержденного приказом Минфина России от 31.12.2016 № 256н (далее - </w:t>
      </w:r>
      <w:r w:rsidR="00056B9F" w:rsidRPr="00451EF5">
        <w:rPr>
          <w:rFonts w:ascii="Times New Roman" w:hAnsi="Times New Roman"/>
          <w:sz w:val="24"/>
          <w:szCs w:val="24"/>
        </w:rPr>
        <w:t>ФСБУ</w:t>
      </w:r>
      <w:r w:rsidR="00E3751F" w:rsidRPr="00451EF5">
        <w:rPr>
          <w:rFonts w:ascii="Times New Roman" w:hAnsi="Times New Roman"/>
          <w:sz w:val="24"/>
          <w:szCs w:val="24"/>
        </w:rPr>
        <w:t xml:space="preserve"> </w:t>
      </w:r>
      <w:r w:rsidR="00BB3351" w:rsidRPr="00451EF5">
        <w:rPr>
          <w:rFonts w:ascii="Times New Roman" w:hAnsi="Times New Roman"/>
          <w:sz w:val="24"/>
          <w:szCs w:val="24"/>
        </w:rPr>
        <w:t>«Концептуальные основы бухгалтерского учета и отчетности»)</w:t>
      </w:r>
      <w:r w:rsidRPr="00451EF5">
        <w:rPr>
          <w:rFonts w:ascii="Times New Roman" w:hAnsi="Times New Roman"/>
          <w:sz w:val="24"/>
          <w:szCs w:val="24"/>
        </w:rPr>
        <w:t xml:space="preserve">, образцы которых приведены в </w:t>
      </w:r>
      <w:r w:rsidR="00E021BC" w:rsidRPr="00451EF5">
        <w:rPr>
          <w:rFonts w:ascii="Times New Roman" w:hAnsi="Times New Roman"/>
          <w:sz w:val="24"/>
          <w:szCs w:val="24"/>
        </w:rPr>
        <w:t>Альбоме неунифицированных форм первичной учетной документации (п</w:t>
      </w:r>
      <w:r w:rsidRPr="00451EF5">
        <w:rPr>
          <w:rFonts w:ascii="Times New Roman" w:hAnsi="Times New Roman"/>
          <w:sz w:val="24"/>
          <w:szCs w:val="24"/>
        </w:rPr>
        <w:t>риложени</w:t>
      </w:r>
      <w:r w:rsidR="00E021BC" w:rsidRPr="00451EF5">
        <w:rPr>
          <w:rFonts w:ascii="Times New Roman" w:hAnsi="Times New Roman"/>
          <w:sz w:val="24"/>
          <w:szCs w:val="24"/>
        </w:rPr>
        <w:t>е</w:t>
      </w:r>
      <w:r w:rsidRPr="00451EF5">
        <w:rPr>
          <w:rFonts w:ascii="Times New Roman" w:hAnsi="Times New Roman"/>
          <w:sz w:val="24"/>
          <w:szCs w:val="24"/>
        </w:rPr>
        <w:t xml:space="preserve"> </w:t>
      </w:r>
      <w:r w:rsidR="00F132E4" w:rsidRPr="00451EF5">
        <w:rPr>
          <w:rFonts w:ascii="Times New Roman" w:hAnsi="Times New Roman"/>
          <w:sz w:val="24"/>
          <w:szCs w:val="24"/>
        </w:rPr>
        <w:t>2</w:t>
      </w:r>
      <w:r w:rsidRPr="00451EF5">
        <w:rPr>
          <w:rFonts w:ascii="Times New Roman" w:hAnsi="Times New Roman"/>
          <w:sz w:val="24"/>
          <w:szCs w:val="24"/>
        </w:rPr>
        <w:t xml:space="preserve"> к настоящей </w:t>
      </w:r>
      <w:r w:rsidR="00320736" w:rsidRPr="00451EF5">
        <w:rPr>
          <w:rFonts w:ascii="Times New Roman" w:hAnsi="Times New Roman"/>
          <w:sz w:val="24"/>
          <w:szCs w:val="24"/>
        </w:rPr>
        <w:t>у</w:t>
      </w:r>
      <w:r w:rsidRPr="00451EF5">
        <w:rPr>
          <w:rFonts w:ascii="Times New Roman" w:hAnsi="Times New Roman"/>
          <w:sz w:val="24"/>
          <w:szCs w:val="24"/>
        </w:rPr>
        <w:t>четной политике</w:t>
      </w:r>
      <w:r w:rsidR="00E021BC" w:rsidRPr="00451EF5">
        <w:rPr>
          <w:rFonts w:ascii="Times New Roman" w:hAnsi="Times New Roman"/>
          <w:sz w:val="24"/>
          <w:szCs w:val="24"/>
        </w:rPr>
        <w:t>)</w:t>
      </w:r>
      <w:r w:rsidRPr="00451EF5">
        <w:rPr>
          <w:rFonts w:ascii="Times New Roman" w:hAnsi="Times New Roman"/>
          <w:sz w:val="24"/>
          <w:szCs w:val="24"/>
        </w:rPr>
        <w:t>.</w:t>
      </w:r>
    </w:p>
    <w:p w14:paraId="59BFE519" w14:textId="77777777" w:rsidR="00F05B87" w:rsidRDefault="00F05B87" w:rsidP="00451EF5">
      <w:pPr>
        <w:pStyle w:val="aff8"/>
        <w:ind w:left="709"/>
        <w:jc w:val="both"/>
        <w:rPr>
          <w:rFonts w:ascii="Times New Roman" w:hAnsi="Times New Roman"/>
          <w:sz w:val="24"/>
          <w:szCs w:val="24"/>
        </w:rPr>
      </w:pPr>
    </w:p>
    <w:p w14:paraId="62A1DA36" w14:textId="4D6FEC0F" w:rsidR="003B3537" w:rsidRPr="00451EF5" w:rsidRDefault="00DA084D" w:rsidP="00451EF5">
      <w:pPr>
        <w:pStyle w:val="aff8"/>
        <w:ind w:left="709"/>
        <w:jc w:val="both"/>
        <w:rPr>
          <w:rFonts w:ascii="Times New Roman" w:hAnsi="Times New Roman"/>
          <w:sz w:val="24"/>
          <w:szCs w:val="24"/>
        </w:rPr>
      </w:pPr>
      <w:r w:rsidRPr="00451EF5">
        <w:rPr>
          <w:rFonts w:ascii="Times New Roman" w:hAnsi="Times New Roman"/>
          <w:sz w:val="24"/>
          <w:szCs w:val="24"/>
        </w:rPr>
        <w:t xml:space="preserve">1.3.2. </w:t>
      </w:r>
      <w:r w:rsidR="003B3537" w:rsidRPr="00451EF5">
        <w:rPr>
          <w:rFonts w:ascii="Times New Roman" w:hAnsi="Times New Roman"/>
          <w:sz w:val="24"/>
          <w:szCs w:val="24"/>
        </w:rPr>
        <w:t>Особенности применения первичных документов:</w:t>
      </w:r>
    </w:p>
    <w:p w14:paraId="763D2E8B" w14:textId="1A90B702" w:rsidR="00F46BA0" w:rsidRPr="00F46BA0" w:rsidRDefault="00973665" w:rsidP="00F46BA0">
      <w:pPr>
        <w:pStyle w:val="aff8"/>
        <w:ind w:left="709"/>
        <w:rPr>
          <w:b/>
        </w:rPr>
      </w:pPr>
      <w:r w:rsidRPr="00F46BA0">
        <w:rPr>
          <w:rFonts w:ascii="Times New Roman" w:hAnsi="Times New Roman"/>
          <w:b/>
          <w:sz w:val="24"/>
          <w:szCs w:val="24"/>
        </w:rPr>
        <w:t>Извещение (ф. 0504805)</w:t>
      </w:r>
      <w:r w:rsidR="00F46BA0" w:rsidRPr="00F46BA0">
        <w:rPr>
          <w:rFonts w:ascii="Times New Roman" w:hAnsi="Times New Roman"/>
          <w:b/>
          <w:sz w:val="24"/>
          <w:szCs w:val="24"/>
        </w:rPr>
        <w:t xml:space="preserve"> оформляется</w:t>
      </w:r>
      <w:r w:rsidR="00F46BA0" w:rsidRPr="00F46BA0">
        <w:rPr>
          <w:b/>
        </w:rPr>
        <w:t>:</w:t>
      </w:r>
    </w:p>
    <w:p w14:paraId="242F7E0A" w14:textId="77777777" w:rsidR="00D96B47" w:rsidRPr="00F46BA0" w:rsidRDefault="00D96B47" w:rsidP="00F46BA0">
      <w:pPr>
        <w:rPr>
          <w:rFonts w:eastAsia="Calibri"/>
          <w:b/>
          <w:sz w:val="24"/>
          <w:szCs w:val="24"/>
          <w:lang w:eastAsia="en-US"/>
        </w:rPr>
      </w:pPr>
      <w:r w:rsidRPr="00F46BA0">
        <w:rPr>
          <w:rFonts w:eastAsia="Calibri"/>
          <w:b/>
          <w:sz w:val="24"/>
          <w:szCs w:val="24"/>
          <w:lang w:eastAsia="en-US"/>
        </w:rPr>
        <w:t>- как первичный учетный документ в целях отражения взаимосвязанных операций, возникающих:</w:t>
      </w:r>
    </w:p>
    <w:p w14:paraId="4D02FCB4" w14:textId="77777777" w:rsidR="00D96B47" w:rsidRPr="00F46BA0" w:rsidRDefault="00D96B47" w:rsidP="00C468F8">
      <w:pPr>
        <w:autoSpaceDE w:val="0"/>
        <w:autoSpaceDN w:val="0"/>
        <w:adjustRightInd w:val="0"/>
        <w:rPr>
          <w:rFonts w:eastAsia="Calibri"/>
          <w:sz w:val="24"/>
          <w:szCs w:val="24"/>
          <w:lang w:eastAsia="en-US"/>
        </w:rPr>
      </w:pPr>
      <w:r w:rsidRPr="00F46BA0">
        <w:rPr>
          <w:rFonts w:eastAsia="Calibri"/>
          <w:sz w:val="24"/>
          <w:szCs w:val="24"/>
          <w:lang w:eastAsia="en-US"/>
        </w:rPr>
        <w:t xml:space="preserve">- </w:t>
      </w:r>
      <w:r w:rsidR="002D2A2A">
        <w:rPr>
          <w:rFonts w:eastAsia="Calibri"/>
          <w:sz w:val="24"/>
          <w:szCs w:val="24"/>
          <w:lang w:eastAsia="en-US"/>
        </w:rPr>
        <w:t>при</w:t>
      </w:r>
      <w:r w:rsidRPr="00F46BA0">
        <w:rPr>
          <w:rFonts w:eastAsia="Calibri"/>
          <w:sz w:val="24"/>
          <w:szCs w:val="24"/>
          <w:lang w:eastAsia="en-US"/>
        </w:rPr>
        <w:t xml:space="preserve"> расчета</w:t>
      </w:r>
      <w:r w:rsidR="002D2A2A">
        <w:rPr>
          <w:rFonts w:eastAsia="Calibri"/>
          <w:sz w:val="24"/>
          <w:szCs w:val="24"/>
          <w:lang w:eastAsia="en-US"/>
        </w:rPr>
        <w:t>х</w:t>
      </w:r>
      <w:r w:rsidRPr="00F46BA0">
        <w:rPr>
          <w:rFonts w:eastAsia="Calibri"/>
          <w:sz w:val="24"/>
          <w:szCs w:val="24"/>
          <w:lang w:eastAsia="en-US"/>
        </w:rPr>
        <w:t xml:space="preserve"> между администратором доходов по начислению доходов и администратором, осуществляющим полномочия по администрированию кассовых поступлений;</w:t>
      </w:r>
    </w:p>
    <w:p w14:paraId="06A572A4" w14:textId="77777777" w:rsidR="00D96B47" w:rsidRPr="00F46BA0" w:rsidRDefault="00D96B47" w:rsidP="00C468F8">
      <w:pPr>
        <w:autoSpaceDE w:val="0"/>
        <w:autoSpaceDN w:val="0"/>
        <w:adjustRightInd w:val="0"/>
        <w:rPr>
          <w:rFonts w:eastAsia="Calibri"/>
          <w:sz w:val="24"/>
          <w:szCs w:val="24"/>
          <w:lang w:eastAsia="en-US"/>
        </w:rPr>
      </w:pPr>
      <w:r w:rsidRPr="00F46BA0">
        <w:rPr>
          <w:rFonts w:eastAsia="Calibri"/>
          <w:sz w:val="24"/>
          <w:szCs w:val="24"/>
          <w:lang w:eastAsia="en-US"/>
        </w:rPr>
        <w:t>- при централизованном снабжении (централизованных закупках) материальными ценностями и нематериальными активами органов государственной власти, государственных учреждений (внутриведомственные передачи, межведомственные передачи);</w:t>
      </w:r>
    </w:p>
    <w:p w14:paraId="142BAA9D" w14:textId="77777777" w:rsidR="00D96B47" w:rsidRPr="00F46BA0" w:rsidRDefault="00D96B47" w:rsidP="00C468F8">
      <w:pPr>
        <w:autoSpaceDE w:val="0"/>
        <w:autoSpaceDN w:val="0"/>
        <w:adjustRightInd w:val="0"/>
        <w:rPr>
          <w:rFonts w:eastAsia="Calibri"/>
          <w:sz w:val="24"/>
          <w:szCs w:val="24"/>
          <w:lang w:eastAsia="en-US"/>
        </w:rPr>
      </w:pPr>
      <w:r w:rsidRPr="002D2A2A">
        <w:rPr>
          <w:rFonts w:eastAsia="Calibri"/>
          <w:sz w:val="24"/>
          <w:szCs w:val="24"/>
          <w:lang w:eastAsia="en-US"/>
        </w:rPr>
        <w:t>-</w:t>
      </w:r>
      <w:r w:rsidR="002D2A2A" w:rsidRPr="002D2A2A">
        <w:rPr>
          <w:rFonts w:eastAsia="Calibri"/>
          <w:sz w:val="24"/>
          <w:szCs w:val="24"/>
          <w:lang w:eastAsia="en-US"/>
        </w:rPr>
        <w:t xml:space="preserve"> при</w:t>
      </w:r>
      <w:r w:rsidRPr="00F46BA0">
        <w:rPr>
          <w:rFonts w:eastAsia="Calibri"/>
          <w:sz w:val="24"/>
          <w:szCs w:val="24"/>
          <w:lang w:eastAsia="en-US"/>
        </w:rPr>
        <w:t xml:space="preserve"> расчета</w:t>
      </w:r>
      <w:r w:rsidR="002D2A2A">
        <w:rPr>
          <w:rFonts w:eastAsia="Calibri"/>
          <w:sz w:val="24"/>
          <w:szCs w:val="24"/>
          <w:lang w:eastAsia="en-US"/>
        </w:rPr>
        <w:t>х</w:t>
      </w:r>
      <w:r w:rsidRPr="00F46BA0">
        <w:rPr>
          <w:rFonts w:eastAsia="Calibri"/>
          <w:sz w:val="24"/>
          <w:szCs w:val="24"/>
          <w:lang w:eastAsia="en-US"/>
        </w:rPr>
        <w:t xml:space="preserve"> между учредителем и бюджетным (автономным) учреждением по закреплению недвижимого и особо ценного движимого имущества.</w:t>
      </w:r>
    </w:p>
    <w:p w14:paraId="6A3D02E1" w14:textId="77777777" w:rsidR="00D96B47" w:rsidRPr="00F46BA0" w:rsidRDefault="00D96B47" w:rsidP="00C468F8">
      <w:pPr>
        <w:rPr>
          <w:rFonts w:eastAsia="Calibri"/>
          <w:b/>
          <w:sz w:val="24"/>
          <w:szCs w:val="24"/>
          <w:lang w:eastAsia="en-US"/>
        </w:rPr>
      </w:pPr>
      <w:r w:rsidRPr="00F46BA0">
        <w:rPr>
          <w:rFonts w:eastAsia="Calibri"/>
          <w:b/>
          <w:sz w:val="24"/>
          <w:szCs w:val="24"/>
          <w:lang w:eastAsia="en-US"/>
        </w:rPr>
        <w:t>- для сверки расчетов по операциям по:</w:t>
      </w:r>
    </w:p>
    <w:p w14:paraId="41A45445" w14:textId="77777777" w:rsidR="00D96B47" w:rsidRPr="00F46BA0" w:rsidRDefault="00D96B47" w:rsidP="00C468F8">
      <w:pPr>
        <w:rPr>
          <w:rFonts w:eastAsia="Calibri"/>
          <w:sz w:val="24"/>
          <w:szCs w:val="24"/>
          <w:lang w:eastAsia="en-US"/>
        </w:rPr>
      </w:pPr>
      <w:r w:rsidRPr="00F46BA0">
        <w:rPr>
          <w:rFonts w:eastAsia="Calibri"/>
          <w:sz w:val="24"/>
          <w:szCs w:val="24"/>
          <w:lang w:eastAsia="en-US"/>
        </w:rPr>
        <w:t>-  приемке-передаче имущества, активов и обязательств между субъектами учета при межведомственных и межбюджетных расчетах, расчетам между государственными (муниципальными) бюджетными и автономными учреждениями и учредителями;</w:t>
      </w:r>
    </w:p>
    <w:p w14:paraId="5841AF6F" w14:textId="77777777" w:rsidR="00D96B47" w:rsidRPr="00F46BA0" w:rsidRDefault="00D96B47" w:rsidP="00C468F8">
      <w:pPr>
        <w:autoSpaceDE w:val="0"/>
        <w:autoSpaceDN w:val="0"/>
        <w:adjustRightInd w:val="0"/>
        <w:rPr>
          <w:rFonts w:eastAsia="Calibri"/>
          <w:sz w:val="24"/>
          <w:szCs w:val="24"/>
          <w:lang w:eastAsia="en-US"/>
        </w:rPr>
      </w:pPr>
      <w:r w:rsidRPr="00F46BA0">
        <w:rPr>
          <w:rFonts w:eastAsia="Calibri"/>
          <w:sz w:val="24"/>
          <w:szCs w:val="24"/>
          <w:lang w:eastAsia="en-US"/>
        </w:rPr>
        <w:t>- предоставлени</w:t>
      </w:r>
      <w:r w:rsidR="00F46BA0">
        <w:rPr>
          <w:rFonts w:eastAsia="Calibri"/>
          <w:sz w:val="24"/>
          <w:szCs w:val="24"/>
          <w:lang w:eastAsia="en-US"/>
        </w:rPr>
        <w:t>ю</w:t>
      </w:r>
      <w:r w:rsidRPr="00F46BA0">
        <w:rPr>
          <w:rFonts w:eastAsia="Calibri"/>
          <w:sz w:val="24"/>
          <w:szCs w:val="24"/>
          <w:lang w:eastAsia="en-US"/>
        </w:rPr>
        <w:t xml:space="preserve"> межбюджетных трансфертов с условиями по передаче активов, включая операции по признанию финансовых результатов использования целевого межбюджетного трансферта, по начислению возврата в бюджет неиспользованного остатка межбюджетного трансферта, по подтверждению потребности в использовании остатка межбюджетного трансферта и иные операции;</w:t>
      </w:r>
    </w:p>
    <w:p w14:paraId="6AF42364" w14:textId="77777777" w:rsidR="007524F1" w:rsidRPr="00451EF5" w:rsidRDefault="00D96B47" w:rsidP="00C468F8">
      <w:pPr>
        <w:autoSpaceDE w:val="0"/>
        <w:autoSpaceDN w:val="0"/>
        <w:adjustRightInd w:val="0"/>
        <w:rPr>
          <w:color w:val="000000"/>
          <w:szCs w:val="28"/>
        </w:rPr>
      </w:pPr>
      <w:r w:rsidRPr="00F46BA0">
        <w:rPr>
          <w:rFonts w:eastAsia="Calibri"/>
          <w:sz w:val="24"/>
          <w:szCs w:val="24"/>
          <w:lang w:eastAsia="en-US"/>
        </w:rPr>
        <w:lastRenderedPageBreak/>
        <w:t>- предоставлению субсидий (грантов в форме субсидий) с условиями при передаче активов бюджетным и автономным учреждениям из бюджетов бюджетной системы Российской Федерации, включая операции, формирующие расчеты по возврату указанных субсидий (грантов) и иные операции</w:t>
      </w:r>
      <w:r w:rsidR="00F46BA0">
        <w:rPr>
          <w:rFonts w:eastAsia="Calibri"/>
          <w:sz w:val="24"/>
          <w:szCs w:val="24"/>
          <w:lang w:eastAsia="en-US"/>
        </w:rPr>
        <w:t>.</w:t>
      </w:r>
    </w:p>
    <w:p w14:paraId="6FD9E13A" w14:textId="62A44370" w:rsidR="004B0A11" w:rsidRPr="00451EF5" w:rsidRDefault="003B3537" w:rsidP="00451EF5">
      <w:pPr>
        <w:pStyle w:val="aff8"/>
        <w:ind w:firstLine="709"/>
        <w:jc w:val="both"/>
        <w:rPr>
          <w:rFonts w:ascii="Times New Roman" w:hAnsi="Times New Roman"/>
          <w:i/>
          <w:sz w:val="24"/>
          <w:szCs w:val="24"/>
        </w:rPr>
      </w:pPr>
      <w:r w:rsidRPr="009770DD">
        <w:rPr>
          <w:rFonts w:ascii="Times New Roman" w:hAnsi="Times New Roman"/>
          <w:b/>
          <w:sz w:val="24"/>
          <w:szCs w:val="24"/>
        </w:rPr>
        <w:t>В Табеле учета использования рабочего времени (ф. 0504421)</w:t>
      </w:r>
      <w:r w:rsidR="008C6EC7" w:rsidRPr="00451EF5">
        <w:rPr>
          <w:rFonts w:ascii="Times New Roman" w:hAnsi="Times New Roman"/>
          <w:sz w:val="24"/>
          <w:szCs w:val="24"/>
        </w:rPr>
        <w:t xml:space="preserve"> </w:t>
      </w:r>
      <w:r w:rsidR="008C6EC7" w:rsidRPr="00451EF5">
        <w:rPr>
          <w:rFonts w:ascii="Times New Roman" w:hAnsi="Times New Roman"/>
          <w:i/>
          <w:sz w:val="24"/>
          <w:szCs w:val="24"/>
        </w:rPr>
        <w:t>(выб</w:t>
      </w:r>
      <w:r w:rsidR="00BA43F0" w:rsidRPr="00451EF5">
        <w:rPr>
          <w:rFonts w:ascii="Times New Roman" w:hAnsi="Times New Roman"/>
          <w:i/>
          <w:sz w:val="24"/>
          <w:szCs w:val="24"/>
        </w:rPr>
        <w:t>и</w:t>
      </w:r>
      <w:r w:rsidR="008C6EC7" w:rsidRPr="00451EF5">
        <w:rPr>
          <w:rFonts w:ascii="Times New Roman" w:hAnsi="Times New Roman"/>
          <w:i/>
          <w:sz w:val="24"/>
          <w:szCs w:val="24"/>
        </w:rPr>
        <w:t>рается способ заполнения табеля)</w:t>
      </w:r>
      <w:r w:rsidR="004B0A11" w:rsidRPr="00451EF5">
        <w:rPr>
          <w:rFonts w:ascii="Times New Roman" w:hAnsi="Times New Roman"/>
          <w:i/>
          <w:sz w:val="24"/>
          <w:szCs w:val="24"/>
        </w:rPr>
        <w:t>:</w:t>
      </w:r>
    </w:p>
    <w:p w14:paraId="14A2595F" w14:textId="77777777" w:rsidR="004B0A11" w:rsidRPr="00451EF5" w:rsidRDefault="003B3537" w:rsidP="00C468F8">
      <w:pPr>
        <w:pStyle w:val="aff8"/>
        <w:numPr>
          <w:ilvl w:val="0"/>
          <w:numId w:val="25"/>
        </w:numPr>
        <w:ind w:hanging="720"/>
        <w:jc w:val="both"/>
        <w:rPr>
          <w:rFonts w:ascii="Times New Roman" w:hAnsi="Times New Roman"/>
          <w:i/>
          <w:sz w:val="24"/>
          <w:szCs w:val="24"/>
        </w:rPr>
      </w:pPr>
      <w:r w:rsidRPr="00451EF5">
        <w:rPr>
          <w:rFonts w:ascii="Times New Roman" w:hAnsi="Times New Roman"/>
          <w:i/>
          <w:sz w:val="24"/>
          <w:szCs w:val="24"/>
        </w:rPr>
        <w:t>отражаются фактические затраты рабочего времени</w:t>
      </w:r>
      <w:r w:rsidR="004B0A11" w:rsidRPr="00451EF5">
        <w:rPr>
          <w:rFonts w:ascii="Times New Roman" w:hAnsi="Times New Roman"/>
          <w:i/>
          <w:sz w:val="24"/>
          <w:szCs w:val="24"/>
        </w:rPr>
        <w:t>;</w:t>
      </w:r>
    </w:p>
    <w:p w14:paraId="334B492F" w14:textId="77777777" w:rsidR="002E03F6" w:rsidRPr="00451EF5" w:rsidRDefault="003B3537" w:rsidP="00C468F8">
      <w:pPr>
        <w:pStyle w:val="aff8"/>
        <w:numPr>
          <w:ilvl w:val="0"/>
          <w:numId w:val="25"/>
        </w:numPr>
        <w:ind w:left="0" w:firstLine="709"/>
        <w:jc w:val="both"/>
        <w:rPr>
          <w:rFonts w:ascii="Times New Roman" w:hAnsi="Times New Roman"/>
          <w:sz w:val="24"/>
          <w:szCs w:val="24"/>
        </w:rPr>
      </w:pPr>
      <w:r w:rsidRPr="00451EF5">
        <w:rPr>
          <w:rFonts w:ascii="Times New Roman" w:hAnsi="Times New Roman"/>
          <w:i/>
          <w:sz w:val="24"/>
          <w:szCs w:val="24"/>
        </w:rPr>
        <w:t>регистрируются различные случаи отклонений от нормального использования рабочего времени</w:t>
      </w:r>
      <w:r w:rsidRPr="00451EF5">
        <w:rPr>
          <w:rFonts w:ascii="Times New Roman" w:hAnsi="Times New Roman"/>
          <w:sz w:val="24"/>
          <w:szCs w:val="24"/>
        </w:rPr>
        <w:t>.</w:t>
      </w:r>
    </w:p>
    <w:p w14:paraId="34EE80EA" w14:textId="77777777" w:rsidR="00F05B87" w:rsidRDefault="00F05B87" w:rsidP="00451EF5">
      <w:pPr>
        <w:pStyle w:val="aff8"/>
        <w:ind w:firstLine="709"/>
        <w:jc w:val="both"/>
        <w:rPr>
          <w:rFonts w:ascii="Times New Roman" w:hAnsi="Times New Roman"/>
          <w:color w:val="000000"/>
          <w:sz w:val="24"/>
          <w:szCs w:val="24"/>
        </w:rPr>
      </w:pPr>
    </w:p>
    <w:p w14:paraId="6A436856" w14:textId="753CB4BC" w:rsidR="00DA349D" w:rsidRPr="00451EF5" w:rsidRDefault="00DA349D" w:rsidP="00451EF5">
      <w:pPr>
        <w:pStyle w:val="aff8"/>
        <w:ind w:firstLine="709"/>
        <w:jc w:val="both"/>
        <w:rPr>
          <w:rFonts w:ascii="Times New Roman" w:hAnsi="Times New Roman"/>
          <w:color w:val="000000"/>
          <w:sz w:val="24"/>
          <w:szCs w:val="24"/>
        </w:rPr>
      </w:pPr>
      <w:r w:rsidRPr="00451EF5">
        <w:rPr>
          <w:rFonts w:ascii="Times New Roman" w:hAnsi="Times New Roman"/>
          <w:color w:val="000000"/>
          <w:sz w:val="24"/>
          <w:szCs w:val="24"/>
        </w:rPr>
        <w:t>Табель учета использования рабочего времени (ф. 0504421) дополнен условными обозначениями:</w:t>
      </w:r>
    </w:p>
    <w:tbl>
      <w:tblPr>
        <w:tblW w:w="0" w:type="auto"/>
        <w:tblInd w:w="784" w:type="dxa"/>
        <w:tblCellMar>
          <w:top w:w="15" w:type="dxa"/>
          <w:left w:w="15" w:type="dxa"/>
          <w:bottom w:w="15" w:type="dxa"/>
          <w:right w:w="15" w:type="dxa"/>
        </w:tblCellMar>
        <w:tblLook w:val="0600" w:firstRow="0" w:lastRow="0" w:firstColumn="0" w:lastColumn="0" w:noHBand="1" w:noVBand="1"/>
      </w:tblPr>
      <w:tblGrid>
        <w:gridCol w:w="6596"/>
        <w:gridCol w:w="2320"/>
      </w:tblGrid>
      <w:tr w:rsidR="00DA349D" w:rsidRPr="00451EF5" w14:paraId="12D888EA" w14:textId="77777777" w:rsidTr="00DA349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06AA65" w14:textId="77777777" w:rsidR="00DA349D" w:rsidRPr="00451EF5" w:rsidRDefault="00DA349D" w:rsidP="00451EF5">
            <w:pPr>
              <w:pStyle w:val="aff8"/>
              <w:jc w:val="both"/>
              <w:rPr>
                <w:rFonts w:ascii="Times New Roman" w:hAnsi="Times New Roman"/>
                <w:bCs/>
                <w:color w:val="000000"/>
                <w:sz w:val="24"/>
                <w:szCs w:val="24"/>
              </w:rPr>
            </w:pPr>
            <w:r w:rsidRPr="00451EF5">
              <w:rPr>
                <w:rFonts w:ascii="Times New Roman" w:hAnsi="Times New Roman"/>
                <w:bCs/>
                <w:color w:val="000000"/>
                <w:sz w:val="24"/>
                <w:szCs w:val="24"/>
              </w:rPr>
              <w:t>Наименование показателя</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C3C7E6" w14:textId="77777777" w:rsidR="00DA349D" w:rsidRPr="00451EF5" w:rsidRDefault="00DA349D" w:rsidP="00451EF5">
            <w:pPr>
              <w:pStyle w:val="aff8"/>
              <w:jc w:val="both"/>
              <w:rPr>
                <w:rFonts w:ascii="Times New Roman" w:hAnsi="Times New Roman"/>
                <w:bCs/>
                <w:color w:val="000000"/>
                <w:sz w:val="24"/>
                <w:szCs w:val="24"/>
              </w:rPr>
            </w:pPr>
            <w:r w:rsidRPr="00451EF5">
              <w:rPr>
                <w:rFonts w:ascii="Times New Roman" w:hAnsi="Times New Roman"/>
                <w:bCs/>
                <w:color w:val="000000"/>
                <w:sz w:val="24"/>
                <w:szCs w:val="24"/>
              </w:rPr>
              <w:t>Код</w:t>
            </w:r>
          </w:p>
        </w:tc>
      </w:tr>
      <w:tr w:rsidR="00DA349D" w:rsidRPr="00451EF5" w14:paraId="3854BCDB" w14:textId="77777777" w:rsidTr="00DA349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941FE" w14:textId="77777777" w:rsidR="00DA349D" w:rsidRPr="00451EF5" w:rsidRDefault="00656430" w:rsidP="00451EF5">
            <w:pPr>
              <w:pStyle w:val="aff8"/>
              <w:jc w:val="both"/>
              <w:rPr>
                <w:rFonts w:ascii="Times New Roman" w:hAnsi="Times New Roman"/>
                <w:i/>
                <w:color w:val="000000"/>
                <w:sz w:val="24"/>
                <w:szCs w:val="24"/>
              </w:rPr>
            </w:pPr>
            <w:r w:rsidRPr="00451EF5">
              <w:rPr>
                <w:rFonts w:ascii="Times New Roman" w:hAnsi="Times New Roman"/>
                <w:i/>
                <w:sz w:val="24"/>
                <w:szCs w:val="24"/>
              </w:rPr>
              <w:t>Нерабочие дни, подлежащие оплате</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55D9A" w14:textId="77777777" w:rsidR="00DA349D" w:rsidRPr="00451EF5" w:rsidRDefault="00656430" w:rsidP="00451EF5">
            <w:pPr>
              <w:pStyle w:val="aff8"/>
              <w:jc w:val="both"/>
              <w:rPr>
                <w:rFonts w:ascii="Times New Roman" w:hAnsi="Times New Roman"/>
                <w:i/>
                <w:color w:val="000000"/>
                <w:sz w:val="24"/>
                <w:szCs w:val="24"/>
              </w:rPr>
            </w:pPr>
            <w:r w:rsidRPr="00451EF5">
              <w:rPr>
                <w:rFonts w:ascii="Times New Roman" w:hAnsi="Times New Roman"/>
                <w:i/>
                <w:color w:val="000000"/>
                <w:sz w:val="24"/>
                <w:szCs w:val="24"/>
              </w:rPr>
              <w:t>НОД</w:t>
            </w:r>
          </w:p>
        </w:tc>
      </w:tr>
      <w:tr w:rsidR="001954FC" w:rsidRPr="00451EF5" w14:paraId="3D7235F3" w14:textId="77777777" w:rsidTr="00DA349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DE438" w14:textId="77777777" w:rsidR="001954FC" w:rsidRPr="00451EF5" w:rsidRDefault="001954FC" w:rsidP="00451EF5">
            <w:pPr>
              <w:pStyle w:val="aff8"/>
              <w:jc w:val="both"/>
              <w:rPr>
                <w:rFonts w:ascii="Times New Roman" w:hAnsi="Times New Roman"/>
                <w:i/>
                <w:sz w:val="24"/>
                <w:szCs w:val="24"/>
              </w:rPr>
            </w:pPr>
            <w:r w:rsidRPr="00451EF5">
              <w:rPr>
                <w:rFonts w:ascii="Times New Roman" w:hAnsi="Times New Roman"/>
                <w:i/>
                <w:sz w:val="24"/>
                <w:szCs w:val="24"/>
              </w:rPr>
              <w:t>Неоплачиваемый отпуск</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88F6D5" w14:textId="77777777" w:rsidR="001954FC" w:rsidRPr="00451EF5" w:rsidRDefault="001954FC" w:rsidP="00451EF5">
            <w:pPr>
              <w:pStyle w:val="aff8"/>
              <w:jc w:val="both"/>
              <w:rPr>
                <w:rFonts w:ascii="Times New Roman" w:hAnsi="Times New Roman"/>
                <w:i/>
                <w:color w:val="000000"/>
                <w:sz w:val="24"/>
                <w:szCs w:val="24"/>
              </w:rPr>
            </w:pPr>
            <w:r w:rsidRPr="00451EF5">
              <w:rPr>
                <w:rFonts w:ascii="Times New Roman" w:hAnsi="Times New Roman"/>
                <w:i/>
                <w:color w:val="000000"/>
                <w:sz w:val="24"/>
                <w:szCs w:val="24"/>
              </w:rPr>
              <w:t>НО</w:t>
            </w:r>
          </w:p>
        </w:tc>
      </w:tr>
      <w:tr w:rsidR="00DA349D" w:rsidRPr="00451EF5" w14:paraId="1499FE63" w14:textId="77777777" w:rsidTr="00DA349D">
        <w:tc>
          <w:tcPr>
            <w:tcW w:w="65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8C8CAF" w14:textId="77777777" w:rsidR="00DA349D" w:rsidRPr="00451EF5" w:rsidRDefault="00DA349D" w:rsidP="00451EF5">
            <w:pPr>
              <w:pStyle w:val="aff8"/>
              <w:jc w:val="both"/>
              <w:rPr>
                <w:rFonts w:ascii="Times New Roman" w:hAnsi="Times New Roman"/>
                <w:color w:val="000000"/>
                <w:sz w:val="24"/>
                <w:szCs w:val="24"/>
              </w:rPr>
            </w:pPr>
            <w:r w:rsidRPr="00451EF5">
              <w:rPr>
                <w:rFonts w:ascii="Times New Roman" w:hAnsi="Times New Roman"/>
                <w:color w:val="000000"/>
                <w:sz w:val="24"/>
                <w:szCs w:val="24"/>
              </w:rPr>
              <w:t>…</w:t>
            </w:r>
          </w:p>
        </w:tc>
        <w:tc>
          <w:tcPr>
            <w:tcW w:w="2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DF482" w14:textId="77777777" w:rsidR="00DA349D" w:rsidRPr="00451EF5" w:rsidRDefault="00DA349D" w:rsidP="00451EF5">
            <w:pPr>
              <w:pStyle w:val="aff8"/>
              <w:jc w:val="both"/>
              <w:rPr>
                <w:rFonts w:ascii="Times New Roman" w:hAnsi="Times New Roman"/>
                <w:color w:val="000000"/>
                <w:sz w:val="24"/>
                <w:szCs w:val="24"/>
              </w:rPr>
            </w:pPr>
          </w:p>
        </w:tc>
      </w:tr>
    </w:tbl>
    <w:p w14:paraId="72C0E9AA" w14:textId="66422F2F" w:rsidR="003B3537" w:rsidRPr="00451EF5" w:rsidRDefault="002E03F6" w:rsidP="00451EF5">
      <w:pPr>
        <w:pStyle w:val="aff8"/>
        <w:ind w:firstLine="709"/>
        <w:jc w:val="both"/>
        <w:rPr>
          <w:rFonts w:ascii="Times New Roman" w:hAnsi="Times New Roman"/>
          <w:sz w:val="24"/>
          <w:szCs w:val="24"/>
        </w:rPr>
      </w:pPr>
      <w:r w:rsidRPr="009770DD">
        <w:rPr>
          <w:rFonts w:ascii="Times New Roman" w:hAnsi="Times New Roman"/>
          <w:b/>
          <w:sz w:val="24"/>
          <w:szCs w:val="24"/>
        </w:rPr>
        <w:t>Расчетные листки (неунифицированная форма)</w:t>
      </w:r>
      <w:r w:rsidRPr="00451EF5">
        <w:rPr>
          <w:rFonts w:ascii="Times New Roman" w:hAnsi="Times New Roman"/>
          <w:sz w:val="24"/>
          <w:szCs w:val="24"/>
        </w:rPr>
        <w:t xml:space="preserve"> формируются </w:t>
      </w:r>
      <w:r w:rsidR="006E7DE8" w:rsidRPr="00477C44">
        <w:rPr>
          <w:rFonts w:ascii="Times New Roman" w:hAnsi="Times New Roman"/>
          <w:sz w:val="24"/>
          <w:szCs w:val="24"/>
        </w:rPr>
        <w:t>централизованной бухгалтерией</w:t>
      </w:r>
      <w:r w:rsidR="00DA637C" w:rsidRPr="00477C44">
        <w:rPr>
          <w:rFonts w:ascii="Times New Roman" w:hAnsi="Times New Roman"/>
          <w:sz w:val="24"/>
          <w:szCs w:val="24"/>
        </w:rPr>
        <w:t xml:space="preserve"> </w:t>
      </w:r>
      <w:r w:rsidR="006E7DE8" w:rsidRPr="00477C44">
        <w:rPr>
          <w:rFonts w:ascii="Times New Roman" w:hAnsi="Times New Roman"/>
          <w:color w:val="7F7F7F" w:themeColor="text1" w:themeTint="80"/>
          <w:sz w:val="24"/>
          <w:szCs w:val="24"/>
        </w:rPr>
        <w:t xml:space="preserve"> </w:t>
      </w:r>
      <w:r w:rsidRPr="00477C44">
        <w:rPr>
          <w:rFonts w:ascii="Times New Roman" w:hAnsi="Times New Roman"/>
          <w:sz w:val="24"/>
          <w:szCs w:val="24"/>
        </w:rPr>
        <w:t>в УАИС</w:t>
      </w:r>
      <w:r w:rsidR="005279F5" w:rsidRPr="00477C44">
        <w:rPr>
          <w:rFonts w:ascii="Times New Roman" w:hAnsi="Times New Roman"/>
          <w:sz w:val="24"/>
          <w:szCs w:val="24"/>
        </w:rPr>
        <w:t xml:space="preserve"> </w:t>
      </w:r>
      <w:r w:rsidR="004C21CD" w:rsidRPr="00477C44">
        <w:rPr>
          <w:rFonts w:ascii="Times New Roman" w:hAnsi="Times New Roman"/>
          <w:sz w:val="24"/>
          <w:szCs w:val="24"/>
        </w:rPr>
        <w:t>Бюджетный учет</w:t>
      </w:r>
      <w:r w:rsidR="005279F5" w:rsidRPr="00477C44">
        <w:rPr>
          <w:rFonts w:ascii="Times New Roman" w:hAnsi="Times New Roman"/>
          <w:sz w:val="24"/>
          <w:szCs w:val="24"/>
        </w:rPr>
        <w:t xml:space="preserve"> </w:t>
      </w:r>
      <w:r w:rsidRPr="00477C44">
        <w:rPr>
          <w:rFonts w:ascii="Times New Roman" w:hAnsi="Times New Roman"/>
          <w:sz w:val="24"/>
          <w:szCs w:val="24"/>
        </w:rPr>
        <w:t xml:space="preserve">. </w:t>
      </w:r>
      <w:r w:rsidR="006B72D2" w:rsidRPr="00477C44">
        <w:rPr>
          <w:rFonts w:ascii="Times New Roman" w:hAnsi="Times New Roman"/>
          <w:sz w:val="24"/>
          <w:szCs w:val="24"/>
        </w:rPr>
        <w:t>Выдача расчетных листков (неунифицированная</w:t>
      </w:r>
      <w:r w:rsidR="006B72D2" w:rsidRPr="00451EF5">
        <w:rPr>
          <w:rFonts w:ascii="Times New Roman" w:hAnsi="Times New Roman"/>
          <w:sz w:val="24"/>
          <w:szCs w:val="24"/>
        </w:rPr>
        <w:t xml:space="preserve"> форма) работникам</w:t>
      </w:r>
      <w:r w:rsidR="0059270E" w:rsidRPr="00451EF5">
        <w:rPr>
          <w:rStyle w:val="af0"/>
          <w:rFonts w:ascii="Times New Roman" w:hAnsi="Times New Roman"/>
          <w:sz w:val="24"/>
          <w:szCs w:val="24"/>
        </w:rPr>
        <w:footnoteReference w:id="3"/>
      </w:r>
      <w:r w:rsidR="00412253" w:rsidRPr="00451EF5">
        <w:rPr>
          <w:rFonts w:ascii="Times New Roman" w:hAnsi="Times New Roman"/>
          <w:sz w:val="24"/>
          <w:szCs w:val="24"/>
        </w:rPr>
        <w:t xml:space="preserve"> </w:t>
      </w:r>
      <w:r w:rsidR="004C1B24" w:rsidRPr="00451EF5">
        <w:rPr>
          <w:rFonts w:ascii="Times New Roman" w:hAnsi="Times New Roman"/>
          <w:sz w:val="24"/>
          <w:szCs w:val="24"/>
        </w:rPr>
        <w:t xml:space="preserve">субъекта централизованного учета </w:t>
      </w:r>
      <w:r w:rsidR="006B72D2" w:rsidRPr="00451EF5">
        <w:rPr>
          <w:rFonts w:ascii="Times New Roman" w:hAnsi="Times New Roman"/>
          <w:sz w:val="24"/>
          <w:szCs w:val="24"/>
        </w:rPr>
        <w:t>осуществляется в порядке, установленном Соглашением</w:t>
      </w:r>
      <w:r w:rsidR="00284AB9" w:rsidRPr="00451EF5">
        <w:rPr>
          <w:rFonts w:ascii="Times New Roman" w:hAnsi="Times New Roman"/>
          <w:sz w:val="24"/>
          <w:szCs w:val="24"/>
        </w:rPr>
        <w:t xml:space="preserve"> (</w:t>
      </w:r>
      <w:r w:rsidR="001E76B7" w:rsidRPr="00451EF5">
        <w:rPr>
          <w:rFonts w:ascii="Times New Roman" w:hAnsi="Times New Roman"/>
          <w:sz w:val="24"/>
          <w:szCs w:val="24"/>
        </w:rPr>
        <w:t>Р</w:t>
      </w:r>
      <w:r w:rsidR="00284AB9" w:rsidRPr="00451EF5">
        <w:rPr>
          <w:rFonts w:ascii="Times New Roman" w:hAnsi="Times New Roman"/>
          <w:sz w:val="24"/>
          <w:szCs w:val="24"/>
        </w:rPr>
        <w:t>егламентом)</w:t>
      </w:r>
      <w:r w:rsidRPr="00451EF5">
        <w:rPr>
          <w:rFonts w:ascii="Times New Roman" w:hAnsi="Times New Roman"/>
          <w:sz w:val="24"/>
          <w:szCs w:val="24"/>
        </w:rPr>
        <w:t>.</w:t>
      </w:r>
    </w:p>
    <w:p w14:paraId="6DD10675" w14:textId="77777777" w:rsidR="006B72D2" w:rsidRPr="00451EF5" w:rsidRDefault="006B72D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принятии в одностороннем порядке материальных ценностей на хранение факт хозяйственной жизни оформляется </w:t>
      </w:r>
      <w:r w:rsidR="00DC7E27" w:rsidRPr="00451EF5">
        <w:rPr>
          <w:rFonts w:ascii="Times New Roman" w:hAnsi="Times New Roman"/>
          <w:sz w:val="24"/>
          <w:szCs w:val="24"/>
        </w:rPr>
        <w:t>Акт</w:t>
      </w:r>
      <w:r w:rsidR="004F6B7A" w:rsidRPr="00451EF5">
        <w:rPr>
          <w:rFonts w:ascii="Times New Roman" w:hAnsi="Times New Roman"/>
          <w:sz w:val="24"/>
          <w:szCs w:val="24"/>
        </w:rPr>
        <w:t>ом</w:t>
      </w:r>
      <w:r w:rsidR="00DC7E27" w:rsidRPr="00451EF5">
        <w:rPr>
          <w:rFonts w:ascii="Times New Roman" w:hAnsi="Times New Roman"/>
          <w:sz w:val="24"/>
          <w:szCs w:val="24"/>
        </w:rPr>
        <w:t xml:space="preserve"> о поступлении товарно-материальных ценностей, принятых на хранение</w:t>
      </w:r>
      <w:r w:rsidRPr="00451EF5">
        <w:rPr>
          <w:rFonts w:ascii="Times New Roman" w:hAnsi="Times New Roman"/>
          <w:sz w:val="24"/>
          <w:szCs w:val="24"/>
        </w:rPr>
        <w:t xml:space="preserve"> (неунифицированная форма). Выбытие </w:t>
      </w:r>
      <w:r w:rsidR="004C21CD" w:rsidRPr="00451EF5">
        <w:rPr>
          <w:rFonts w:ascii="Times New Roman" w:hAnsi="Times New Roman"/>
          <w:sz w:val="24"/>
          <w:szCs w:val="24"/>
        </w:rPr>
        <w:t>материальных ценностей</w:t>
      </w:r>
      <w:r w:rsidRPr="00451EF5">
        <w:rPr>
          <w:rFonts w:ascii="Times New Roman" w:hAnsi="Times New Roman"/>
          <w:sz w:val="24"/>
          <w:szCs w:val="24"/>
        </w:rPr>
        <w:t>, ранее принятых на хранение в одностороннем порядке, оформляется Актом о выбытии товарно-материальных ценностей, принятых на хранение (неунифицированная форма).</w:t>
      </w:r>
    </w:p>
    <w:p w14:paraId="06F19F55" w14:textId="77777777" w:rsidR="003D57CA" w:rsidRPr="00451EF5" w:rsidRDefault="003D57CA" w:rsidP="00451EF5">
      <w:pPr>
        <w:pStyle w:val="aff8"/>
        <w:ind w:firstLine="709"/>
        <w:jc w:val="both"/>
        <w:rPr>
          <w:rFonts w:ascii="Times New Roman" w:hAnsi="Times New Roman"/>
          <w:sz w:val="24"/>
          <w:szCs w:val="24"/>
        </w:rPr>
      </w:pPr>
      <w:bookmarkStart w:id="19" w:name="_Ref14669236"/>
      <w:r w:rsidRPr="009770DD">
        <w:rPr>
          <w:rFonts w:ascii="Times New Roman" w:hAnsi="Times New Roman"/>
          <w:b/>
          <w:sz w:val="24"/>
          <w:szCs w:val="24"/>
        </w:rPr>
        <w:t>Бухгалтерская справка (ф. 0504833)</w:t>
      </w:r>
      <w:r w:rsidRPr="00451EF5">
        <w:rPr>
          <w:rFonts w:ascii="Times New Roman" w:hAnsi="Times New Roman"/>
          <w:sz w:val="24"/>
          <w:szCs w:val="24"/>
        </w:rPr>
        <w:t xml:space="preserve"> составляется для отражения </w:t>
      </w:r>
      <w:r w:rsidR="00676928" w:rsidRPr="00451EF5">
        <w:rPr>
          <w:rFonts w:ascii="Times New Roman" w:hAnsi="Times New Roman"/>
          <w:sz w:val="24"/>
          <w:szCs w:val="24"/>
        </w:rPr>
        <w:t xml:space="preserve">в учете </w:t>
      </w:r>
      <w:r w:rsidRPr="00451EF5">
        <w:rPr>
          <w:rFonts w:ascii="Times New Roman" w:hAnsi="Times New Roman"/>
          <w:sz w:val="24"/>
          <w:szCs w:val="24"/>
        </w:rPr>
        <w:t>совершаемых операций в следующих случаях:</w:t>
      </w:r>
      <w:bookmarkEnd w:id="19"/>
    </w:p>
    <w:p w14:paraId="7E7A37D9" w14:textId="77777777" w:rsidR="003D57CA" w:rsidRPr="00451EF5" w:rsidRDefault="003D57C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 xml:space="preserve">при необходимости отметки </w:t>
      </w:r>
      <w:r w:rsidR="006E7DE8" w:rsidRPr="00451EF5">
        <w:rPr>
          <w:rFonts w:ascii="Times New Roman" w:hAnsi="Times New Roman"/>
          <w:sz w:val="24"/>
          <w:szCs w:val="24"/>
        </w:rPr>
        <w:t xml:space="preserve">централизованной бухгалтерии </w:t>
      </w:r>
      <w:r w:rsidRPr="00451EF5">
        <w:rPr>
          <w:rFonts w:ascii="Times New Roman" w:hAnsi="Times New Roman"/>
          <w:sz w:val="24"/>
          <w:szCs w:val="24"/>
        </w:rPr>
        <w:t xml:space="preserve">об отражении операций о принятии объекта к учету или о его выбытии в случае передачи </w:t>
      </w:r>
      <w:r w:rsidR="004C1B24"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в </w:t>
      </w:r>
      <w:r w:rsidR="006E7DE8" w:rsidRPr="00451EF5">
        <w:rPr>
          <w:rFonts w:ascii="Times New Roman" w:hAnsi="Times New Roman"/>
          <w:sz w:val="24"/>
          <w:szCs w:val="24"/>
        </w:rPr>
        <w:t xml:space="preserve">централизованную бухгалтерию </w:t>
      </w:r>
      <w:r w:rsidRPr="00451EF5">
        <w:rPr>
          <w:rFonts w:ascii="Times New Roman" w:hAnsi="Times New Roman"/>
          <w:sz w:val="24"/>
          <w:szCs w:val="24"/>
        </w:rPr>
        <w:t>первичных учетных документов в виде электронных документов, подписанных электронной подписью, а также бухгалтерских записей (является приложением к первичному учетному документу);</w:t>
      </w:r>
    </w:p>
    <w:p w14:paraId="31BD73F9" w14:textId="5CFBCF2B" w:rsidR="003D57CA" w:rsidRPr="00451EF5" w:rsidRDefault="003D57C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при перерегистрации обязательств</w:t>
      </w:r>
      <w:r w:rsidR="00A36131" w:rsidRPr="00451EF5">
        <w:rPr>
          <w:rFonts w:ascii="Times New Roman" w:hAnsi="Times New Roman"/>
          <w:sz w:val="24"/>
          <w:szCs w:val="24"/>
        </w:rPr>
        <w:t>,</w:t>
      </w:r>
      <w:r w:rsidRPr="00451EF5">
        <w:rPr>
          <w:rFonts w:ascii="Times New Roman" w:hAnsi="Times New Roman"/>
          <w:sz w:val="24"/>
          <w:szCs w:val="24"/>
        </w:rPr>
        <w:t xml:space="preserve"> </w:t>
      </w:r>
      <w:r w:rsidR="00935C85">
        <w:rPr>
          <w:rFonts w:ascii="Times New Roman" w:hAnsi="Times New Roman"/>
          <w:sz w:val="24"/>
          <w:szCs w:val="24"/>
        </w:rPr>
        <w:t xml:space="preserve">принятых по контрактам (договорам, соглашениям) </w:t>
      </w:r>
      <w:r w:rsidRPr="00451EF5">
        <w:rPr>
          <w:rFonts w:ascii="Times New Roman" w:hAnsi="Times New Roman"/>
          <w:sz w:val="24"/>
          <w:szCs w:val="24"/>
        </w:rPr>
        <w:t>в прошлом году</w:t>
      </w:r>
      <w:r w:rsidR="00491F65" w:rsidRPr="00451EF5">
        <w:rPr>
          <w:rFonts w:ascii="Times New Roman" w:hAnsi="Times New Roman"/>
          <w:sz w:val="24"/>
          <w:szCs w:val="24"/>
        </w:rPr>
        <w:t xml:space="preserve">, </w:t>
      </w:r>
      <w:r w:rsidR="00935C85">
        <w:rPr>
          <w:rFonts w:ascii="Times New Roman" w:hAnsi="Times New Roman"/>
          <w:sz w:val="24"/>
          <w:szCs w:val="24"/>
        </w:rPr>
        <w:t>и</w:t>
      </w:r>
      <w:r w:rsidR="00935C85" w:rsidRPr="00451EF5">
        <w:rPr>
          <w:rFonts w:ascii="Times New Roman" w:hAnsi="Times New Roman"/>
          <w:sz w:val="24"/>
          <w:szCs w:val="24"/>
        </w:rPr>
        <w:t xml:space="preserve"> переходя</w:t>
      </w:r>
      <w:r w:rsidR="00935C85">
        <w:rPr>
          <w:rFonts w:ascii="Times New Roman" w:hAnsi="Times New Roman"/>
          <w:sz w:val="24"/>
          <w:szCs w:val="24"/>
        </w:rPr>
        <w:t>щим</w:t>
      </w:r>
      <w:r w:rsidR="00935C85" w:rsidRPr="00451EF5">
        <w:rPr>
          <w:rFonts w:ascii="Times New Roman" w:hAnsi="Times New Roman"/>
          <w:sz w:val="24"/>
          <w:szCs w:val="24"/>
        </w:rPr>
        <w:t xml:space="preserve"> </w:t>
      </w:r>
      <w:r w:rsidR="00491F65" w:rsidRPr="00451EF5">
        <w:rPr>
          <w:rFonts w:ascii="Times New Roman" w:hAnsi="Times New Roman"/>
          <w:sz w:val="24"/>
          <w:szCs w:val="24"/>
        </w:rPr>
        <w:t>на следующий год</w:t>
      </w:r>
      <w:r w:rsidRPr="00451EF5">
        <w:rPr>
          <w:rFonts w:ascii="Times New Roman" w:hAnsi="Times New Roman"/>
          <w:sz w:val="24"/>
          <w:szCs w:val="24"/>
        </w:rPr>
        <w:t>;</w:t>
      </w:r>
    </w:p>
    <w:p w14:paraId="4C16DFEA" w14:textId="77777777" w:rsidR="003D57CA" w:rsidRPr="00451EF5" w:rsidRDefault="003D57C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 xml:space="preserve">при принятии к учету права пользования активом (признание отложенных доходов) на разницу между справедливой стоимостью арендных платежей и фактической стоимостью арендных платежей </w:t>
      </w:r>
      <w:r w:rsidR="00B21A00" w:rsidRPr="00451EF5">
        <w:rPr>
          <w:rFonts w:ascii="Times New Roman" w:hAnsi="Times New Roman"/>
          <w:sz w:val="24"/>
          <w:szCs w:val="24"/>
        </w:rPr>
        <w:t xml:space="preserve">(заключение договора аренды на льготных условиях) </w:t>
      </w:r>
      <w:r w:rsidRPr="00451EF5">
        <w:rPr>
          <w:rFonts w:ascii="Times New Roman" w:hAnsi="Times New Roman"/>
          <w:sz w:val="24"/>
          <w:szCs w:val="24"/>
        </w:rPr>
        <w:t>в соответствии с договором за весь срок пользования активом;</w:t>
      </w:r>
    </w:p>
    <w:p w14:paraId="2498E049" w14:textId="77777777" w:rsidR="003D57CA" w:rsidRPr="00451EF5" w:rsidRDefault="003D57C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при ежемесячно</w:t>
      </w:r>
      <w:r w:rsidR="00F132E4" w:rsidRPr="00451EF5">
        <w:rPr>
          <w:rFonts w:ascii="Times New Roman" w:hAnsi="Times New Roman"/>
          <w:sz w:val="24"/>
          <w:szCs w:val="24"/>
        </w:rPr>
        <w:t>м</w:t>
      </w:r>
      <w:r w:rsidRPr="00451EF5">
        <w:rPr>
          <w:rFonts w:ascii="Times New Roman" w:hAnsi="Times New Roman"/>
          <w:sz w:val="24"/>
          <w:szCs w:val="24"/>
        </w:rPr>
        <w:t xml:space="preserve"> признани</w:t>
      </w:r>
      <w:r w:rsidR="00F132E4" w:rsidRPr="00451EF5">
        <w:rPr>
          <w:rFonts w:ascii="Times New Roman" w:hAnsi="Times New Roman"/>
          <w:sz w:val="24"/>
          <w:szCs w:val="24"/>
        </w:rPr>
        <w:t>и</w:t>
      </w:r>
      <w:r w:rsidRPr="00451EF5">
        <w:rPr>
          <w:rFonts w:ascii="Times New Roman" w:hAnsi="Times New Roman"/>
          <w:sz w:val="24"/>
          <w:szCs w:val="24"/>
        </w:rPr>
        <w:t xml:space="preserve"> доходов текущего периода с уменьшением доходов будущих периодов в сумме справедливой стоимости арендных платежей;</w:t>
      </w:r>
    </w:p>
    <w:p w14:paraId="17E126EA" w14:textId="77777777" w:rsidR="00703878" w:rsidRPr="00451EF5" w:rsidRDefault="00703878"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при исправлении ошибок в учете;</w:t>
      </w:r>
    </w:p>
    <w:p w14:paraId="339EA30B" w14:textId="77777777" w:rsidR="00DF7C2A" w:rsidRPr="00451EF5" w:rsidRDefault="003D57C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при формировании резерва предстоящих расходов и принятии соответствующих им отложенных обязательств</w:t>
      </w:r>
      <w:r w:rsidR="00DF7C2A" w:rsidRPr="00451EF5">
        <w:rPr>
          <w:rFonts w:ascii="Times New Roman" w:hAnsi="Times New Roman"/>
          <w:sz w:val="24"/>
          <w:szCs w:val="24"/>
        </w:rPr>
        <w:t>;</w:t>
      </w:r>
    </w:p>
    <w:p w14:paraId="67E1B423" w14:textId="77777777" w:rsidR="003D57CA" w:rsidRPr="00451EF5" w:rsidRDefault="00DF7C2A" w:rsidP="00C468F8">
      <w:pPr>
        <w:pStyle w:val="aff8"/>
        <w:numPr>
          <w:ilvl w:val="0"/>
          <w:numId w:val="21"/>
        </w:numPr>
        <w:ind w:left="0" w:firstLine="709"/>
        <w:jc w:val="both"/>
        <w:rPr>
          <w:rFonts w:ascii="Times New Roman" w:hAnsi="Times New Roman"/>
          <w:sz w:val="24"/>
          <w:szCs w:val="24"/>
        </w:rPr>
      </w:pPr>
      <w:r w:rsidRPr="00451EF5">
        <w:rPr>
          <w:rFonts w:ascii="Times New Roman" w:hAnsi="Times New Roman"/>
          <w:sz w:val="24"/>
          <w:szCs w:val="24"/>
        </w:rPr>
        <w:t xml:space="preserve">в иных случаях, предусмотренных </w:t>
      </w:r>
      <w:r w:rsidR="00233B4E" w:rsidRPr="00451EF5">
        <w:rPr>
          <w:rFonts w:ascii="Times New Roman" w:hAnsi="Times New Roman"/>
          <w:sz w:val="24"/>
          <w:szCs w:val="24"/>
        </w:rPr>
        <w:t>П</w:t>
      </w:r>
      <w:r w:rsidR="00BB3351" w:rsidRPr="00451EF5">
        <w:rPr>
          <w:rFonts w:ascii="Times New Roman" w:hAnsi="Times New Roman"/>
          <w:sz w:val="24"/>
          <w:szCs w:val="24"/>
        </w:rPr>
        <w:t>риказом № 52н</w:t>
      </w:r>
      <w:r w:rsidR="00F05359" w:rsidRPr="00451EF5">
        <w:rPr>
          <w:rFonts w:ascii="Times New Roman" w:hAnsi="Times New Roman"/>
          <w:sz w:val="24"/>
          <w:szCs w:val="24"/>
        </w:rPr>
        <w:t>, Приказом № 61н</w:t>
      </w:r>
      <w:r w:rsidRPr="00451EF5">
        <w:rPr>
          <w:rFonts w:ascii="Times New Roman" w:hAnsi="Times New Roman"/>
          <w:sz w:val="24"/>
          <w:szCs w:val="24"/>
        </w:rPr>
        <w:t>.</w:t>
      </w:r>
    </w:p>
    <w:p w14:paraId="58C88612" w14:textId="77777777" w:rsidR="00725F37" w:rsidRPr="00451EF5" w:rsidRDefault="00725F37" w:rsidP="00451EF5">
      <w:pPr>
        <w:pStyle w:val="aff8"/>
        <w:ind w:firstLine="709"/>
        <w:jc w:val="both"/>
        <w:rPr>
          <w:rFonts w:ascii="Times New Roman" w:hAnsi="Times New Roman"/>
          <w:b/>
          <w:i/>
          <w:sz w:val="24"/>
          <w:szCs w:val="24"/>
        </w:rPr>
      </w:pPr>
    </w:p>
    <w:p w14:paraId="274C6420" w14:textId="77777777" w:rsidR="006B72D2" w:rsidRPr="004E398B" w:rsidRDefault="006B72D2" w:rsidP="00451EF5">
      <w:pPr>
        <w:pStyle w:val="aff8"/>
        <w:ind w:firstLine="709"/>
        <w:jc w:val="both"/>
        <w:rPr>
          <w:rFonts w:ascii="Times New Roman" w:hAnsi="Times New Roman"/>
          <w:sz w:val="24"/>
          <w:szCs w:val="24"/>
        </w:rPr>
      </w:pPr>
      <w:r w:rsidRPr="004E398B">
        <w:rPr>
          <w:rFonts w:ascii="Times New Roman" w:hAnsi="Times New Roman"/>
          <w:sz w:val="24"/>
          <w:szCs w:val="24"/>
        </w:rPr>
        <w:t xml:space="preserve">Бухгалтерская справка (ф. 0504833) составляется для отражения </w:t>
      </w:r>
      <w:r w:rsidR="00676928" w:rsidRPr="004E398B">
        <w:rPr>
          <w:rFonts w:ascii="Times New Roman" w:hAnsi="Times New Roman"/>
          <w:sz w:val="24"/>
          <w:szCs w:val="24"/>
        </w:rPr>
        <w:t xml:space="preserve">в учете </w:t>
      </w:r>
      <w:r w:rsidRPr="004E398B">
        <w:rPr>
          <w:rFonts w:ascii="Times New Roman" w:hAnsi="Times New Roman"/>
          <w:sz w:val="24"/>
          <w:szCs w:val="24"/>
        </w:rPr>
        <w:t>совершаемых операций в следующих случаях:</w:t>
      </w:r>
    </w:p>
    <w:p w14:paraId="38A9F891" w14:textId="348FD267" w:rsidR="008438AC" w:rsidRPr="004E398B" w:rsidRDefault="006B72D2" w:rsidP="00451EF5">
      <w:pPr>
        <w:pStyle w:val="aff8"/>
        <w:ind w:firstLine="709"/>
        <w:jc w:val="both"/>
        <w:rPr>
          <w:rFonts w:ascii="Times New Roman" w:hAnsi="Times New Roman"/>
          <w:sz w:val="24"/>
          <w:szCs w:val="24"/>
        </w:rPr>
      </w:pPr>
      <w:r w:rsidRPr="004E398B">
        <w:rPr>
          <w:rFonts w:ascii="Times New Roman" w:hAnsi="Times New Roman"/>
          <w:sz w:val="24"/>
          <w:szCs w:val="24"/>
        </w:rPr>
        <w:lastRenderedPageBreak/>
        <w:t xml:space="preserve">- при начислении за расчетный месяц к оплате за </w:t>
      </w:r>
      <w:r w:rsidR="00462AC3" w:rsidRPr="004E398B">
        <w:rPr>
          <w:rFonts w:ascii="Times New Roman" w:hAnsi="Times New Roman"/>
          <w:sz w:val="24"/>
          <w:szCs w:val="24"/>
        </w:rPr>
        <w:t xml:space="preserve">жилищно-коммунальные услуги, оказанные собственникам и пользователям жилых и нежилых помещений </w:t>
      </w:r>
      <w:r w:rsidRPr="004E398B">
        <w:rPr>
          <w:rFonts w:ascii="Times New Roman" w:hAnsi="Times New Roman"/>
          <w:sz w:val="24"/>
          <w:szCs w:val="24"/>
        </w:rPr>
        <w:t xml:space="preserve">на основании представленных </w:t>
      </w:r>
      <w:r w:rsidR="007329E3" w:rsidRPr="004E398B">
        <w:rPr>
          <w:rFonts w:ascii="Times New Roman" w:hAnsi="Times New Roman"/>
          <w:sz w:val="24"/>
          <w:szCs w:val="24"/>
        </w:rPr>
        <w:t>о</w:t>
      </w:r>
      <w:r w:rsidRPr="004E398B">
        <w:rPr>
          <w:rFonts w:ascii="Times New Roman" w:hAnsi="Times New Roman"/>
          <w:sz w:val="24"/>
          <w:szCs w:val="24"/>
        </w:rPr>
        <w:t>тчетов государственного бюджетного учреждения города Москвы «Многофункциональные центры предоставления государственных услуг города Москвы» (далее – МФЦ) (</w:t>
      </w:r>
      <w:r w:rsidR="00E37B6C" w:rsidRPr="004E398B">
        <w:rPr>
          <w:rFonts w:ascii="Times New Roman" w:hAnsi="Times New Roman"/>
          <w:sz w:val="24"/>
          <w:szCs w:val="24"/>
        </w:rPr>
        <w:t>собственники и пользователи жилых помещений</w:t>
      </w:r>
      <w:r w:rsidRPr="004E398B">
        <w:rPr>
          <w:rFonts w:ascii="Times New Roman" w:hAnsi="Times New Roman"/>
          <w:sz w:val="24"/>
          <w:szCs w:val="24"/>
        </w:rPr>
        <w:t xml:space="preserve">) и </w:t>
      </w:r>
      <w:r w:rsidR="007329E3" w:rsidRPr="004E398B">
        <w:rPr>
          <w:rFonts w:ascii="Times New Roman" w:hAnsi="Times New Roman"/>
          <w:sz w:val="24"/>
          <w:szCs w:val="24"/>
        </w:rPr>
        <w:t>о</w:t>
      </w:r>
      <w:r w:rsidRPr="004E398B">
        <w:rPr>
          <w:rFonts w:ascii="Times New Roman" w:hAnsi="Times New Roman"/>
          <w:sz w:val="24"/>
          <w:szCs w:val="24"/>
        </w:rPr>
        <w:t xml:space="preserve">тчетов </w:t>
      </w:r>
      <w:r w:rsidR="00B23810" w:rsidRPr="004E398B">
        <w:rPr>
          <w:rFonts w:ascii="Times New Roman" w:hAnsi="Times New Roman"/>
          <w:sz w:val="24"/>
          <w:szCs w:val="24"/>
        </w:rPr>
        <w:t>ГБУ «</w:t>
      </w:r>
      <w:r w:rsidR="003264FC" w:rsidRPr="004E398B">
        <w:rPr>
          <w:rFonts w:ascii="Times New Roman" w:hAnsi="Times New Roman"/>
          <w:sz w:val="24"/>
          <w:szCs w:val="24"/>
        </w:rPr>
        <w:t>РЦ</w:t>
      </w:r>
      <w:r w:rsidRPr="004E398B">
        <w:rPr>
          <w:rFonts w:ascii="Times New Roman" w:hAnsi="Times New Roman"/>
          <w:sz w:val="24"/>
          <w:szCs w:val="24"/>
        </w:rPr>
        <w:footnoteReference w:id="4"/>
      </w:r>
      <w:r w:rsidRPr="004E398B">
        <w:rPr>
          <w:rFonts w:ascii="Times New Roman" w:hAnsi="Times New Roman"/>
          <w:sz w:val="24"/>
          <w:szCs w:val="24"/>
        </w:rPr>
        <w:t xml:space="preserve"> (</w:t>
      </w:r>
      <w:r w:rsidR="00E37B6C" w:rsidRPr="004E398B">
        <w:rPr>
          <w:rFonts w:ascii="Times New Roman" w:hAnsi="Times New Roman"/>
          <w:sz w:val="24"/>
          <w:szCs w:val="24"/>
        </w:rPr>
        <w:t>собственники и пользователи нежилых помещений</w:t>
      </w:r>
      <w:r w:rsidRPr="004E398B">
        <w:rPr>
          <w:rFonts w:ascii="Times New Roman" w:hAnsi="Times New Roman"/>
          <w:sz w:val="24"/>
          <w:szCs w:val="24"/>
        </w:rPr>
        <w:t>)</w:t>
      </w:r>
      <w:r w:rsidR="008438AC" w:rsidRPr="004E398B">
        <w:rPr>
          <w:rFonts w:ascii="Times New Roman" w:hAnsi="Times New Roman"/>
          <w:sz w:val="24"/>
          <w:szCs w:val="24"/>
        </w:rPr>
        <w:t>.</w:t>
      </w:r>
    </w:p>
    <w:p w14:paraId="6BB19D74" w14:textId="77777777" w:rsidR="00725F37" w:rsidRPr="004E398B" w:rsidRDefault="00725F37" w:rsidP="00451EF5">
      <w:pPr>
        <w:pStyle w:val="aff8"/>
        <w:ind w:firstLine="709"/>
        <w:jc w:val="both"/>
        <w:rPr>
          <w:rFonts w:ascii="Times New Roman" w:hAnsi="Times New Roman"/>
          <w:sz w:val="24"/>
          <w:szCs w:val="24"/>
        </w:rPr>
      </w:pPr>
    </w:p>
    <w:p w14:paraId="17F24F9F" w14:textId="77777777" w:rsidR="003D57CA" w:rsidRPr="00451EF5" w:rsidRDefault="00682E6F" w:rsidP="00451EF5">
      <w:pPr>
        <w:pStyle w:val="aff8"/>
        <w:ind w:firstLine="709"/>
        <w:jc w:val="both"/>
        <w:rPr>
          <w:rFonts w:ascii="Times New Roman" w:hAnsi="Times New Roman"/>
          <w:sz w:val="24"/>
          <w:szCs w:val="24"/>
        </w:rPr>
      </w:pPr>
      <w:r w:rsidRPr="00451EF5">
        <w:rPr>
          <w:rFonts w:ascii="Times New Roman" w:hAnsi="Times New Roman"/>
          <w:sz w:val="24"/>
          <w:szCs w:val="24"/>
        </w:rPr>
        <w:t>1.</w:t>
      </w:r>
      <w:r w:rsidR="00AB6ADB" w:rsidRPr="00451EF5">
        <w:rPr>
          <w:rFonts w:ascii="Times New Roman" w:hAnsi="Times New Roman"/>
          <w:sz w:val="24"/>
          <w:szCs w:val="24"/>
        </w:rPr>
        <w:t>3</w:t>
      </w:r>
      <w:r w:rsidRPr="00451EF5">
        <w:rPr>
          <w:rFonts w:ascii="Times New Roman" w:hAnsi="Times New Roman"/>
          <w:sz w:val="24"/>
          <w:szCs w:val="24"/>
        </w:rPr>
        <w:t xml:space="preserve">.3. </w:t>
      </w:r>
      <w:r w:rsidR="003D57CA" w:rsidRPr="00451EF5">
        <w:rPr>
          <w:rFonts w:ascii="Times New Roman" w:hAnsi="Times New Roman"/>
          <w:sz w:val="24"/>
          <w:szCs w:val="24"/>
        </w:rPr>
        <w:t>Порядок нумерации отдельных видов документов:</w:t>
      </w:r>
    </w:p>
    <w:p w14:paraId="7C436336" w14:textId="77777777" w:rsidR="00B67757" w:rsidRPr="00451EF5" w:rsidRDefault="00B67757" w:rsidP="00451EF5">
      <w:pPr>
        <w:pStyle w:val="aff8"/>
        <w:ind w:firstLine="709"/>
        <w:jc w:val="both"/>
        <w:rPr>
          <w:rFonts w:ascii="Times New Roman" w:hAnsi="Times New Roman"/>
          <w:sz w:val="24"/>
          <w:szCs w:val="24"/>
        </w:rPr>
      </w:pPr>
      <w:r w:rsidRPr="00451EF5">
        <w:rPr>
          <w:rFonts w:ascii="Times New Roman" w:hAnsi="Times New Roman"/>
          <w:sz w:val="24"/>
          <w:szCs w:val="24"/>
        </w:rPr>
        <w:t>- отчетов о расходах подотчетного лица (ф. 0504520):</w:t>
      </w:r>
    </w:p>
    <w:p w14:paraId="4042199C" w14:textId="77777777" w:rsidR="00B67757" w:rsidRPr="00451EF5" w:rsidRDefault="00B67757" w:rsidP="00451EF5">
      <w:pPr>
        <w:pStyle w:val="aff8"/>
        <w:ind w:firstLine="709"/>
        <w:jc w:val="both"/>
        <w:rPr>
          <w:rFonts w:ascii="Times New Roman" w:hAnsi="Times New Roman"/>
          <w:sz w:val="24"/>
          <w:szCs w:val="24"/>
        </w:rPr>
      </w:pPr>
      <w:r w:rsidRPr="00451EF5">
        <w:rPr>
          <w:rFonts w:ascii="Times New Roman" w:hAnsi="Times New Roman"/>
          <w:sz w:val="24"/>
          <w:szCs w:val="24"/>
        </w:rPr>
        <w:t>номера присваиваются в порядке возрастания в течение всего года;</w:t>
      </w:r>
    </w:p>
    <w:p w14:paraId="42DD4D6A" w14:textId="77777777" w:rsidR="00B67757" w:rsidRPr="00451EF5" w:rsidRDefault="00B67757" w:rsidP="00451EF5">
      <w:pPr>
        <w:pStyle w:val="aff8"/>
        <w:ind w:firstLine="709"/>
        <w:jc w:val="both"/>
        <w:rPr>
          <w:rFonts w:ascii="Times New Roman" w:hAnsi="Times New Roman"/>
          <w:sz w:val="24"/>
          <w:szCs w:val="24"/>
        </w:rPr>
      </w:pPr>
      <w:r w:rsidRPr="00451EF5">
        <w:rPr>
          <w:rFonts w:ascii="Times New Roman" w:hAnsi="Times New Roman"/>
          <w:sz w:val="24"/>
          <w:szCs w:val="24"/>
        </w:rPr>
        <w:t>период возобновления нумерации – начало года.</w:t>
      </w:r>
    </w:p>
    <w:p w14:paraId="0B551CCB" w14:textId="77777777" w:rsidR="003D57CA" w:rsidRPr="004E398B" w:rsidRDefault="00682E6F" w:rsidP="00451EF5">
      <w:pPr>
        <w:pStyle w:val="aff8"/>
        <w:ind w:firstLine="709"/>
        <w:jc w:val="both"/>
        <w:rPr>
          <w:rFonts w:ascii="Times New Roman" w:hAnsi="Times New Roman"/>
          <w:sz w:val="24"/>
          <w:szCs w:val="24"/>
        </w:rPr>
      </w:pPr>
      <w:r w:rsidRPr="004E398B">
        <w:rPr>
          <w:rFonts w:ascii="Times New Roman" w:hAnsi="Times New Roman"/>
          <w:sz w:val="24"/>
          <w:szCs w:val="24"/>
        </w:rPr>
        <w:t>-</w:t>
      </w:r>
      <w:r w:rsidR="007D1580" w:rsidRPr="004E398B">
        <w:rPr>
          <w:rFonts w:ascii="Times New Roman" w:hAnsi="Times New Roman"/>
          <w:sz w:val="24"/>
          <w:szCs w:val="24"/>
        </w:rPr>
        <w:t xml:space="preserve"> </w:t>
      </w:r>
      <w:r w:rsidR="003D57CA" w:rsidRPr="004E398B">
        <w:rPr>
          <w:rFonts w:ascii="Times New Roman" w:hAnsi="Times New Roman"/>
          <w:sz w:val="24"/>
          <w:szCs w:val="24"/>
        </w:rPr>
        <w:t>сче</w:t>
      </w:r>
      <w:r w:rsidR="00F74B46" w:rsidRPr="004E398B">
        <w:rPr>
          <w:rFonts w:ascii="Times New Roman" w:hAnsi="Times New Roman"/>
          <w:sz w:val="24"/>
          <w:szCs w:val="24"/>
        </w:rPr>
        <w:t>тов-фактур:</w:t>
      </w:r>
    </w:p>
    <w:p w14:paraId="5B3E5B7B" w14:textId="77777777" w:rsidR="003D57CA" w:rsidRPr="004E398B" w:rsidRDefault="003D57CA" w:rsidP="00451EF5">
      <w:pPr>
        <w:pStyle w:val="aff8"/>
        <w:ind w:left="709"/>
        <w:jc w:val="both"/>
        <w:rPr>
          <w:rFonts w:ascii="Times New Roman" w:hAnsi="Times New Roman"/>
          <w:sz w:val="24"/>
          <w:szCs w:val="24"/>
        </w:rPr>
      </w:pPr>
      <w:r w:rsidRPr="004E398B">
        <w:rPr>
          <w:rFonts w:ascii="Times New Roman" w:hAnsi="Times New Roman"/>
          <w:sz w:val="24"/>
          <w:szCs w:val="24"/>
        </w:rPr>
        <w:t>номера присваиваются в порядке возрастания (в том числе в отношении авансовых счетов-фактур);</w:t>
      </w:r>
    </w:p>
    <w:p w14:paraId="02485F52" w14:textId="77777777" w:rsidR="003D57CA" w:rsidRPr="004E398B" w:rsidRDefault="003D57CA" w:rsidP="00451EF5">
      <w:pPr>
        <w:pStyle w:val="aff8"/>
        <w:ind w:left="709"/>
        <w:jc w:val="both"/>
        <w:rPr>
          <w:rFonts w:ascii="Times New Roman" w:hAnsi="Times New Roman"/>
          <w:sz w:val="24"/>
          <w:szCs w:val="24"/>
        </w:rPr>
      </w:pPr>
      <w:r w:rsidRPr="004E398B">
        <w:rPr>
          <w:rFonts w:ascii="Times New Roman" w:hAnsi="Times New Roman"/>
          <w:sz w:val="24"/>
          <w:szCs w:val="24"/>
        </w:rPr>
        <w:t>период возобновления нумерации – начало года</w:t>
      </w:r>
      <w:r w:rsidR="00682E6F" w:rsidRPr="004E398B">
        <w:rPr>
          <w:rFonts w:ascii="Times New Roman" w:hAnsi="Times New Roman"/>
          <w:sz w:val="24"/>
          <w:szCs w:val="24"/>
        </w:rPr>
        <w:t>.</w:t>
      </w:r>
    </w:p>
    <w:p w14:paraId="2D7D73E7" w14:textId="77777777" w:rsidR="00B67757" w:rsidRPr="00451EF5" w:rsidRDefault="00B67757" w:rsidP="00451EF5">
      <w:pPr>
        <w:pStyle w:val="aff8"/>
        <w:ind w:left="709"/>
        <w:jc w:val="both"/>
        <w:rPr>
          <w:rFonts w:ascii="Times New Roman" w:hAnsi="Times New Roman"/>
          <w:sz w:val="24"/>
          <w:szCs w:val="24"/>
        </w:rPr>
      </w:pPr>
    </w:p>
    <w:p w14:paraId="40D437B7" w14:textId="77777777" w:rsidR="003D57CA" w:rsidRPr="00451EF5" w:rsidRDefault="00682E6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1.3.4. </w:t>
      </w:r>
      <w:r w:rsidR="003D57CA" w:rsidRPr="00451EF5">
        <w:rPr>
          <w:rFonts w:ascii="Times New Roman" w:hAnsi="Times New Roman"/>
          <w:sz w:val="24"/>
          <w:szCs w:val="24"/>
        </w:rPr>
        <w:t xml:space="preserve">Порядок выдачи </w:t>
      </w:r>
      <w:r w:rsidR="004C1B24" w:rsidRPr="00451EF5">
        <w:rPr>
          <w:rFonts w:ascii="Times New Roman" w:hAnsi="Times New Roman"/>
          <w:sz w:val="24"/>
          <w:szCs w:val="24"/>
        </w:rPr>
        <w:t xml:space="preserve">субъектом централизованного учета </w:t>
      </w:r>
      <w:r w:rsidR="003D57CA" w:rsidRPr="00451EF5">
        <w:rPr>
          <w:rFonts w:ascii="Times New Roman" w:hAnsi="Times New Roman"/>
          <w:sz w:val="24"/>
          <w:szCs w:val="24"/>
        </w:rPr>
        <w:t>доверенности на получение материальных ценностей (товаров).</w:t>
      </w:r>
    </w:p>
    <w:p w14:paraId="286A4D4F" w14:textId="77777777"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получении материальных ценностей у поставщика на его территории доверенному лицу выдается доверенность на право исполнения полномочий представителя </w:t>
      </w:r>
      <w:r w:rsidR="004C1B2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на получение товара по форме М-2</w:t>
      </w:r>
      <w:r w:rsidR="0014616A" w:rsidRPr="00451EF5">
        <w:rPr>
          <w:rFonts w:ascii="Times New Roman" w:hAnsi="Times New Roman"/>
          <w:sz w:val="24"/>
          <w:szCs w:val="24"/>
        </w:rPr>
        <w:t>(М-2а)</w:t>
      </w:r>
      <w:r w:rsidRPr="00451EF5">
        <w:rPr>
          <w:rFonts w:ascii="Times New Roman" w:hAnsi="Times New Roman"/>
          <w:sz w:val="24"/>
          <w:szCs w:val="24"/>
        </w:rPr>
        <w:t>, утвержденной Постановление</w:t>
      </w:r>
      <w:r w:rsidR="00D74940" w:rsidRPr="00451EF5">
        <w:rPr>
          <w:rFonts w:ascii="Times New Roman" w:hAnsi="Times New Roman"/>
          <w:sz w:val="24"/>
          <w:szCs w:val="24"/>
        </w:rPr>
        <w:t>м</w:t>
      </w:r>
      <w:r w:rsidRPr="00451EF5">
        <w:rPr>
          <w:rFonts w:ascii="Times New Roman" w:hAnsi="Times New Roman"/>
          <w:sz w:val="24"/>
          <w:szCs w:val="24"/>
        </w:rPr>
        <w:t xml:space="preserve"> Госкомстата Р</w:t>
      </w:r>
      <w:r w:rsidR="004C46BD" w:rsidRPr="00451EF5">
        <w:rPr>
          <w:rFonts w:ascii="Times New Roman" w:hAnsi="Times New Roman"/>
          <w:sz w:val="24"/>
          <w:szCs w:val="24"/>
        </w:rPr>
        <w:t xml:space="preserve">оссийской </w:t>
      </w:r>
      <w:r w:rsidRPr="00451EF5">
        <w:rPr>
          <w:rFonts w:ascii="Times New Roman" w:hAnsi="Times New Roman"/>
          <w:sz w:val="24"/>
          <w:szCs w:val="24"/>
        </w:rPr>
        <w:t>Ф</w:t>
      </w:r>
      <w:r w:rsidR="004C46BD" w:rsidRPr="00451EF5">
        <w:rPr>
          <w:rFonts w:ascii="Times New Roman" w:hAnsi="Times New Roman"/>
          <w:sz w:val="24"/>
          <w:szCs w:val="24"/>
        </w:rPr>
        <w:t>едерации</w:t>
      </w:r>
      <w:r w:rsidRPr="00451EF5">
        <w:rPr>
          <w:rFonts w:ascii="Times New Roman" w:hAnsi="Times New Roman"/>
          <w:sz w:val="24"/>
          <w:szCs w:val="24"/>
        </w:rPr>
        <w:t xml:space="preserve"> от 30.10.1997 № 71а</w:t>
      </w:r>
      <w:r w:rsidR="004C46BD" w:rsidRPr="00451EF5">
        <w:rPr>
          <w:rFonts w:ascii="Times New Roman" w:hAnsi="Times New Roman"/>
          <w:sz w:val="24"/>
          <w:szCs w:val="24"/>
        </w:rPr>
        <w:t xml:space="preserve"> </w:t>
      </w:r>
      <w:r w:rsidR="00D61083" w:rsidRPr="00451EF5">
        <w:rPr>
          <w:rFonts w:ascii="Times New Roman" w:hAnsi="Times New Roman"/>
          <w:sz w:val="24"/>
          <w:szCs w:val="24"/>
        </w:rPr>
        <w: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Pr="00451EF5">
        <w:rPr>
          <w:rFonts w:ascii="Times New Roman" w:hAnsi="Times New Roman"/>
          <w:sz w:val="24"/>
          <w:szCs w:val="24"/>
        </w:rPr>
        <w:t>.</w:t>
      </w:r>
    </w:p>
    <w:p w14:paraId="1124A3C6" w14:textId="77777777"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Выдача доверенностей лицам, не работающим в </w:t>
      </w:r>
      <w:r w:rsidR="004C1B24" w:rsidRPr="00451EF5">
        <w:rPr>
          <w:rFonts w:ascii="Times New Roman" w:hAnsi="Times New Roman"/>
          <w:sz w:val="24"/>
          <w:szCs w:val="24"/>
        </w:rPr>
        <w:t>субъекте централизованного учета</w:t>
      </w:r>
      <w:r w:rsidRPr="00451EF5">
        <w:rPr>
          <w:rFonts w:ascii="Times New Roman" w:hAnsi="Times New Roman"/>
          <w:sz w:val="24"/>
          <w:szCs w:val="24"/>
        </w:rPr>
        <w:t>, не допускается.</w:t>
      </w:r>
    </w:p>
    <w:p w14:paraId="45AB8EC3" w14:textId="77777777"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Ср</w:t>
      </w:r>
      <w:r w:rsidR="009C03EA" w:rsidRPr="00451EF5">
        <w:rPr>
          <w:rFonts w:ascii="Times New Roman" w:hAnsi="Times New Roman"/>
          <w:sz w:val="24"/>
          <w:szCs w:val="24"/>
        </w:rPr>
        <w:t xml:space="preserve">ок действия доверенности устанавливается </w:t>
      </w:r>
      <w:r w:rsidR="004C1B24" w:rsidRPr="00451EF5">
        <w:rPr>
          <w:rFonts w:ascii="Times New Roman" w:hAnsi="Times New Roman"/>
          <w:sz w:val="24"/>
          <w:szCs w:val="24"/>
        </w:rPr>
        <w:t>субъектом централизованного учета</w:t>
      </w:r>
      <w:r w:rsidRPr="00451EF5">
        <w:rPr>
          <w:rFonts w:ascii="Times New Roman" w:hAnsi="Times New Roman"/>
          <w:sz w:val="24"/>
          <w:szCs w:val="24"/>
        </w:rPr>
        <w:t>.</w:t>
      </w:r>
      <w:r w:rsidR="009C03EA" w:rsidRPr="00451EF5">
        <w:rPr>
          <w:rFonts w:ascii="Times New Roman" w:hAnsi="Times New Roman"/>
          <w:sz w:val="24"/>
          <w:szCs w:val="24"/>
        </w:rPr>
        <w:t xml:space="preserve"> Доверенность может составляться разово на получение конкретной партии товара (по договору) либо на определенный срок</w:t>
      </w:r>
      <w:r w:rsidR="007C66DF" w:rsidRPr="00451EF5">
        <w:rPr>
          <w:rFonts w:ascii="Times New Roman" w:hAnsi="Times New Roman"/>
          <w:sz w:val="24"/>
          <w:szCs w:val="24"/>
        </w:rPr>
        <w:t>, не превышающий 1 (одного) года с момента ее составления</w:t>
      </w:r>
      <w:r w:rsidR="009C03EA" w:rsidRPr="00451EF5">
        <w:rPr>
          <w:rFonts w:ascii="Times New Roman" w:hAnsi="Times New Roman"/>
          <w:sz w:val="24"/>
          <w:szCs w:val="24"/>
        </w:rPr>
        <w:t>.</w:t>
      </w:r>
    </w:p>
    <w:p w14:paraId="6190B2A5" w14:textId="7F520CD8"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После получения материальных ценностей доверенное лицо представляет </w:t>
      </w:r>
      <w:r w:rsidR="00B970F2" w:rsidRPr="00451EF5">
        <w:rPr>
          <w:rFonts w:ascii="Times New Roman" w:hAnsi="Times New Roman"/>
          <w:sz w:val="24"/>
          <w:szCs w:val="24"/>
        </w:rPr>
        <w:t xml:space="preserve">в течение одного рабочего дня </w:t>
      </w:r>
      <w:r w:rsidRPr="00451EF5">
        <w:rPr>
          <w:rFonts w:ascii="Times New Roman" w:hAnsi="Times New Roman"/>
          <w:sz w:val="24"/>
          <w:szCs w:val="24"/>
        </w:rPr>
        <w:t xml:space="preserve">ответственному </w:t>
      </w:r>
      <w:r w:rsidR="00B65E75" w:rsidRPr="00451EF5">
        <w:rPr>
          <w:rFonts w:ascii="Times New Roman" w:hAnsi="Times New Roman"/>
          <w:sz w:val="24"/>
          <w:szCs w:val="24"/>
        </w:rPr>
        <w:t xml:space="preserve">работнику </w:t>
      </w:r>
      <w:r w:rsidR="004C1B2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документы о выполнении поручения и о сдаче на склад (или соответствующему ответственному лицу) полученных материальных ценностей, в том числе корешок формы доверенности.</w:t>
      </w:r>
    </w:p>
    <w:p w14:paraId="07223BB0" w14:textId="77777777"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Неиспользованные доверенности возвращаются в </w:t>
      </w:r>
      <w:r w:rsidR="004C1B24" w:rsidRPr="00451EF5">
        <w:rPr>
          <w:rFonts w:ascii="Times New Roman" w:hAnsi="Times New Roman"/>
          <w:sz w:val="24"/>
          <w:szCs w:val="24"/>
        </w:rPr>
        <w:t xml:space="preserve">субъект централизованного учета </w:t>
      </w:r>
      <w:r w:rsidRPr="00451EF5">
        <w:rPr>
          <w:rFonts w:ascii="Times New Roman" w:hAnsi="Times New Roman"/>
          <w:sz w:val="24"/>
          <w:szCs w:val="24"/>
        </w:rPr>
        <w:t>на следующий день после истечения срока их действия.</w:t>
      </w:r>
    </w:p>
    <w:p w14:paraId="475876F3" w14:textId="77777777" w:rsidR="003D57CA" w:rsidRPr="00451EF5" w:rsidRDefault="003D57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Корешки формы доверенности брошюруются поквартально. Срок хранения корешков </w:t>
      </w:r>
      <w:r w:rsidR="003D73CC" w:rsidRPr="00451EF5">
        <w:rPr>
          <w:rFonts w:ascii="Times New Roman" w:hAnsi="Times New Roman"/>
          <w:sz w:val="24"/>
          <w:szCs w:val="24"/>
        </w:rPr>
        <w:t xml:space="preserve">– </w:t>
      </w:r>
      <w:r w:rsidR="001876AC" w:rsidRPr="00451EF5">
        <w:rPr>
          <w:rFonts w:ascii="Times New Roman" w:hAnsi="Times New Roman"/>
          <w:sz w:val="24"/>
          <w:szCs w:val="24"/>
        </w:rPr>
        <w:t>5 лет,</w:t>
      </w:r>
      <w:r w:rsidRPr="00451EF5">
        <w:rPr>
          <w:rFonts w:ascii="Times New Roman" w:hAnsi="Times New Roman"/>
          <w:sz w:val="24"/>
          <w:szCs w:val="24"/>
        </w:rPr>
        <w:t xml:space="preserve"> неиспользованных доверенностей – до конца отчетного финансового года.</w:t>
      </w:r>
    </w:p>
    <w:p w14:paraId="27D821F8" w14:textId="77777777" w:rsidR="00322EC3" w:rsidRDefault="001E6D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1.3.5. </w:t>
      </w:r>
      <w:r w:rsidR="003B3537" w:rsidRPr="00451EF5">
        <w:rPr>
          <w:rFonts w:ascii="Times New Roman" w:hAnsi="Times New Roman"/>
          <w:sz w:val="24"/>
          <w:szCs w:val="24"/>
        </w:rPr>
        <w:t>Порядок документооборота первичных учетных документов, необходимых для отражения в учете финансово-хозяйственных операций, устан</w:t>
      </w:r>
      <w:r w:rsidR="00891564" w:rsidRPr="00451EF5">
        <w:rPr>
          <w:rFonts w:ascii="Times New Roman" w:hAnsi="Times New Roman"/>
          <w:sz w:val="24"/>
          <w:szCs w:val="24"/>
        </w:rPr>
        <w:t>овлен</w:t>
      </w:r>
      <w:r w:rsidR="003B3537" w:rsidRPr="00451EF5">
        <w:rPr>
          <w:rFonts w:ascii="Times New Roman" w:hAnsi="Times New Roman"/>
          <w:sz w:val="24"/>
          <w:szCs w:val="24"/>
        </w:rPr>
        <w:t xml:space="preserve"> </w:t>
      </w:r>
      <w:r w:rsidR="001D0B2C" w:rsidRPr="00451EF5">
        <w:rPr>
          <w:rFonts w:ascii="Times New Roman" w:hAnsi="Times New Roman"/>
          <w:sz w:val="24"/>
          <w:szCs w:val="24"/>
        </w:rPr>
        <w:t>Г</w:t>
      </w:r>
      <w:r w:rsidR="003B3537" w:rsidRPr="00451EF5">
        <w:rPr>
          <w:rFonts w:ascii="Times New Roman" w:hAnsi="Times New Roman"/>
          <w:sz w:val="24"/>
          <w:szCs w:val="24"/>
        </w:rPr>
        <w:t>рафиком документооборота</w:t>
      </w:r>
      <w:r w:rsidR="001D0B2C" w:rsidRPr="00451EF5">
        <w:rPr>
          <w:rFonts w:ascii="Times New Roman" w:hAnsi="Times New Roman"/>
          <w:sz w:val="24"/>
          <w:szCs w:val="24"/>
        </w:rPr>
        <w:t xml:space="preserve"> первичной учетной документации</w:t>
      </w:r>
      <w:r w:rsidR="003B3537" w:rsidRPr="00451EF5">
        <w:rPr>
          <w:rFonts w:ascii="Times New Roman" w:hAnsi="Times New Roman"/>
          <w:sz w:val="24"/>
          <w:szCs w:val="24"/>
        </w:rPr>
        <w:t xml:space="preserve"> </w:t>
      </w:r>
      <w:r w:rsidR="0090209C" w:rsidRPr="00451EF5">
        <w:rPr>
          <w:rFonts w:ascii="Times New Roman" w:hAnsi="Times New Roman"/>
          <w:sz w:val="24"/>
          <w:szCs w:val="24"/>
        </w:rPr>
        <w:t>(</w:t>
      </w:r>
      <w:r w:rsidR="004454E4" w:rsidRPr="00451EF5">
        <w:rPr>
          <w:rFonts w:ascii="Times New Roman" w:hAnsi="Times New Roman"/>
          <w:sz w:val="24"/>
          <w:szCs w:val="24"/>
        </w:rPr>
        <w:t>п</w:t>
      </w:r>
      <w:r w:rsidR="0090209C" w:rsidRPr="00451EF5">
        <w:rPr>
          <w:rFonts w:ascii="Times New Roman" w:hAnsi="Times New Roman"/>
          <w:sz w:val="24"/>
          <w:szCs w:val="24"/>
        </w:rPr>
        <w:t>риложение</w:t>
      </w:r>
      <w:r w:rsidR="006043FA" w:rsidRPr="00451EF5">
        <w:rPr>
          <w:rFonts w:ascii="Times New Roman" w:hAnsi="Times New Roman"/>
          <w:sz w:val="24"/>
          <w:szCs w:val="24"/>
        </w:rPr>
        <w:t xml:space="preserve"> </w:t>
      </w:r>
      <w:r w:rsidR="00F132E4" w:rsidRPr="00451EF5">
        <w:rPr>
          <w:rFonts w:ascii="Times New Roman" w:hAnsi="Times New Roman"/>
          <w:sz w:val="24"/>
          <w:szCs w:val="24"/>
        </w:rPr>
        <w:t>3</w:t>
      </w:r>
      <w:r w:rsidR="003B3537" w:rsidRPr="00451EF5">
        <w:rPr>
          <w:rFonts w:ascii="Times New Roman" w:hAnsi="Times New Roman"/>
          <w:sz w:val="24"/>
          <w:szCs w:val="24"/>
        </w:rPr>
        <w:t xml:space="preserve"> к настоящей </w:t>
      </w:r>
      <w:r w:rsidR="00320736" w:rsidRPr="00451EF5">
        <w:rPr>
          <w:rFonts w:ascii="Times New Roman" w:hAnsi="Times New Roman"/>
          <w:sz w:val="24"/>
          <w:szCs w:val="24"/>
        </w:rPr>
        <w:t>у</w:t>
      </w:r>
      <w:r w:rsidR="003B3537" w:rsidRPr="00451EF5">
        <w:rPr>
          <w:rFonts w:ascii="Times New Roman" w:hAnsi="Times New Roman"/>
          <w:sz w:val="24"/>
          <w:szCs w:val="24"/>
        </w:rPr>
        <w:t>четной политике</w:t>
      </w:r>
      <w:r w:rsidR="0090209C" w:rsidRPr="00451EF5">
        <w:rPr>
          <w:rFonts w:ascii="Times New Roman" w:hAnsi="Times New Roman"/>
          <w:sz w:val="24"/>
          <w:szCs w:val="24"/>
        </w:rPr>
        <w:t>)</w:t>
      </w:r>
      <w:r w:rsidR="003B3537" w:rsidRPr="00451EF5">
        <w:rPr>
          <w:rFonts w:ascii="Times New Roman" w:hAnsi="Times New Roman"/>
          <w:sz w:val="24"/>
          <w:szCs w:val="24"/>
        </w:rPr>
        <w:t xml:space="preserve">. Контроль за соблюдением </w:t>
      </w:r>
      <w:r w:rsidR="00BE06F7" w:rsidRPr="00451EF5">
        <w:rPr>
          <w:rFonts w:ascii="Times New Roman" w:hAnsi="Times New Roman"/>
          <w:sz w:val="24"/>
          <w:szCs w:val="24"/>
        </w:rPr>
        <w:t>порядка</w:t>
      </w:r>
      <w:r w:rsidR="003B3537" w:rsidRPr="00451EF5">
        <w:rPr>
          <w:rFonts w:ascii="Times New Roman" w:hAnsi="Times New Roman"/>
          <w:sz w:val="24"/>
          <w:szCs w:val="24"/>
        </w:rPr>
        <w:t xml:space="preserve"> документооборота осуществляется руководителем </w:t>
      </w:r>
      <w:r w:rsidR="004C1B24" w:rsidRPr="00451EF5">
        <w:rPr>
          <w:rFonts w:ascii="Times New Roman" w:hAnsi="Times New Roman"/>
          <w:sz w:val="24"/>
          <w:szCs w:val="24"/>
        </w:rPr>
        <w:t xml:space="preserve">субъекта централизованного учета </w:t>
      </w:r>
      <w:r w:rsidR="003B3537" w:rsidRPr="00451EF5">
        <w:rPr>
          <w:rFonts w:ascii="Times New Roman" w:hAnsi="Times New Roman"/>
          <w:sz w:val="24"/>
          <w:szCs w:val="24"/>
        </w:rPr>
        <w:t xml:space="preserve">и </w:t>
      </w:r>
      <w:r w:rsidR="00260F57" w:rsidRPr="00451EF5">
        <w:rPr>
          <w:rFonts w:ascii="Times New Roman" w:hAnsi="Times New Roman"/>
          <w:sz w:val="24"/>
          <w:szCs w:val="24"/>
        </w:rPr>
        <w:t xml:space="preserve">работниками </w:t>
      </w:r>
      <w:r w:rsidR="006E7DE8" w:rsidRPr="00451EF5">
        <w:rPr>
          <w:rFonts w:ascii="Times New Roman" w:hAnsi="Times New Roman"/>
          <w:sz w:val="24"/>
          <w:szCs w:val="24"/>
        </w:rPr>
        <w:t>централизованной бухгалтерии</w:t>
      </w:r>
      <w:r w:rsidR="003B3537" w:rsidRPr="00451EF5">
        <w:rPr>
          <w:rFonts w:ascii="Times New Roman" w:hAnsi="Times New Roman"/>
          <w:sz w:val="24"/>
          <w:szCs w:val="24"/>
        </w:rPr>
        <w:t>.</w:t>
      </w:r>
    </w:p>
    <w:p w14:paraId="299BEAD5" w14:textId="77777777" w:rsidR="002D2A2A" w:rsidRDefault="002D2A2A" w:rsidP="002D2A2A">
      <w:pPr>
        <w:pStyle w:val="aff8"/>
        <w:ind w:firstLine="709"/>
        <w:jc w:val="both"/>
        <w:rPr>
          <w:rFonts w:ascii="Times New Roman" w:hAnsi="Times New Roman"/>
          <w:sz w:val="24"/>
          <w:szCs w:val="24"/>
        </w:rPr>
      </w:pPr>
      <w:r w:rsidRPr="00696ACD">
        <w:rPr>
          <w:rFonts w:ascii="Times New Roman" w:hAnsi="Times New Roman"/>
          <w:sz w:val="24"/>
          <w:szCs w:val="24"/>
        </w:rPr>
        <w:t xml:space="preserve">Предельная дата представления </w:t>
      </w:r>
      <w:r>
        <w:rPr>
          <w:rFonts w:ascii="Times New Roman" w:hAnsi="Times New Roman"/>
          <w:sz w:val="24"/>
          <w:szCs w:val="24"/>
        </w:rPr>
        <w:t>субъектами централизованного учета первичных учетных документов, относящихся к отчетному периоду (месяцу, году), в централизованную бухгалтерию</w:t>
      </w:r>
      <w:r w:rsidR="009364ED">
        <w:rPr>
          <w:rFonts w:ascii="Times New Roman" w:hAnsi="Times New Roman"/>
          <w:sz w:val="24"/>
          <w:szCs w:val="24"/>
        </w:rPr>
        <w:t>:</w:t>
      </w:r>
    </w:p>
    <w:p w14:paraId="5D8CA8A5" w14:textId="77777777" w:rsidR="002D2A2A" w:rsidRDefault="002D2A2A" w:rsidP="002D2A2A">
      <w:pPr>
        <w:pStyle w:val="aff8"/>
        <w:ind w:firstLine="709"/>
        <w:jc w:val="both"/>
        <w:rPr>
          <w:rFonts w:ascii="Times New Roman" w:hAnsi="Times New Roman"/>
          <w:sz w:val="24"/>
          <w:szCs w:val="24"/>
        </w:rPr>
      </w:pPr>
      <w:r>
        <w:rPr>
          <w:rFonts w:ascii="Times New Roman" w:hAnsi="Times New Roman"/>
          <w:sz w:val="24"/>
          <w:szCs w:val="24"/>
        </w:rPr>
        <w:t>Первичные учетные документы, выставленные поставщиком (подрядчиком, исполнителем) в последний рабочий день отчетного периода, но поступившие от субъекта централизованного учета в централизованную бухгалтерию в месяце, следующем за отчетным:</w:t>
      </w:r>
    </w:p>
    <w:p w14:paraId="782EB5C7" w14:textId="77777777" w:rsidR="002D2A2A" w:rsidRDefault="002D2A2A" w:rsidP="002D2A2A">
      <w:pPr>
        <w:pStyle w:val="aff8"/>
        <w:ind w:firstLine="709"/>
        <w:jc w:val="both"/>
        <w:rPr>
          <w:rFonts w:ascii="Times New Roman" w:hAnsi="Times New Roman"/>
          <w:sz w:val="24"/>
          <w:szCs w:val="24"/>
        </w:rPr>
      </w:pPr>
      <w:r>
        <w:rPr>
          <w:rFonts w:ascii="Times New Roman" w:hAnsi="Times New Roman"/>
          <w:sz w:val="24"/>
          <w:szCs w:val="24"/>
        </w:rPr>
        <w:t>- за 5 и более рабочих дней до даты представления отчетности - отражаются последним днем отчетного периода;</w:t>
      </w:r>
    </w:p>
    <w:p w14:paraId="33008C74" w14:textId="77777777" w:rsidR="002D2A2A" w:rsidRDefault="002D2A2A" w:rsidP="002D2A2A">
      <w:pPr>
        <w:pStyle w:val="aff8"/>
        <w:ind w:firstLine="709"/>
        <w:jc w:val="both"/>
        <w:rPr>
          <w:rFonts w:ascii="Times New Roman" w:hAnsi="Times New Roman"/>
          <w:sz w:val="24"/>
          <w:szCs w:val="24"/>
        </w:rPr>
      </w:pPr>
      <w:r>
        <w:rPr>
          <w:rFonts w:ascii="Times New Roman" w:hAnsi="Times New Roman"/>
          <w:sz w:val="24"/>
          <w:szCs w:val="24"/>
        </w:rPr>
        <w:t>- менее 5 рабочих дней до даты представления отчетности - отражаются месяцем их поступления.</w:t>
      </w:r>
    </w:p>
    <w:p w14:paraId="37190D0A" w14:textId="77777777" w:rsidR="002D2A2A" w:rsidRDefault="002D2A2A" w:rsidP="002D2A2A">
      <w:pPr>
        <w:pStyle w:val="aff8"/>
        <w:ind w:firstLine="709"/>
        <w:jc w:val="both"/>
        <w:rPr>
          <w:rFonts w:ascii="Times New Roman" w:hAnsi="Times New Roman"/>
          <w:sz w:val="24"/>
          <w:szCs w:val="24"/>
        </w:rPr>
      </w:pPr>
      <w:r>
        <w:rPr>
          <w:rFonts w:ascii="Times New Roman" w:hAnsi="Times New Roman"/>
          <w:sz w:val="24"/>
          <w:szCs w:val="24"/>
        </w:rPr>
        <w:lastRenderedPageBreak/>
        <w:t>Первичные учетные документы, выставленные поставщиком (подрядчиком, исполнителем) в последний рабочий день отчетного года, но поступившие от субъекта централизованного учета в централизованную бухгалтерию в году, следующем за отчетным:</w:t>
      </w:r>
    </w:p>
    <w:p w14:paraId="57161CBC" w14:textId="77777777" w:rsidR="002D2A2A" w:rsidRDefault="002D2A2A" w:rsidP="002D2A2A">
      <w:pPr>
        <w:pStyle w:val="aff8"/>
        <w:ind w:firstLine="709"/>
        <w:jc w:val="both"/>
        <w:rPr>
          <w:rFonts w:ascii="Times New Roman" w:hAnsi="Times New Roman"/>
          <w:sz w:val="24"/>
          <w:szCs w:val="24"/>
        </w:rPr>
      </w:pPr>
      <w:r>
        <w:rPr>
          <w:rFonts w:ascii="Times New Roman" w:hAnsi="Times New Roman"/>
          <w:sz w:val="24"/>
          <w:szCs w:val="24"/>
        </w:rPr>
        <w:t>- за 5 и более рабочих дней до даты представления отчетности - отражаются днем отчетного года;</w:t>
      </w:r>
    </w:p>
    <w:p w14:paraId="06594BEA" w14:textId="77777777" w:rsidR="002D2A2A" w:rsidRPr="00451EF5" w:rsidRDefault="002D2A2A" w:rsidP="00451EF5">
      <w:pPr>
        <w:pStyle w:val="aff8"/>
        <w:ind w:firstLine="709"/>
        <w:jc w:val="both"/>
        <w:rPr>
          <w:rFonts w:ascii="Times New Roman" w:hAnsi="Times New Roman"/>
          <w:sz w:val="24"/>
          <w:szCs w:val="24"/>
        </w:rPr>
      </w:pPr>
      <w:r>
        <w:rPr>
          <w:rFonts w:ascii="Times New Roman" w:hAnsi="Times New Roman"/>
          <w:sz w:val="24"/>
          <w:szCs w:val="24"/>
        </w:rPr>
        <w:t>- менее 5 рабочих дней до даты представления отчетности - отражаются месяцем их поступления как исправление ошибок прошлых лет.</w:t>
      </w:r>
    </w:p>
    <w:p w14:paraId="2AC20DE6" w14:textId="77777777" w:rsidR="003B3537" w:rsidRPr="00451EF5" w:rsidRDefault="001E6D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1.3.6. </w:t>
      </w:r>
      <w:r w:rsidR="003B3537" w:rsidRPr="00451EF5">
        <w:rPr>
          <w:rFonts w:ascii="Times New Roman" w:hAnsi="Times New Roman"/>
          <w:sz w:val="24"/>
          <w:szCs w:val="24"/>
        </w:rPr>
        <w:t xml:space="preserve">Порядок предоставления документов в </w:t>
      </w:r>
      <w:r w:rsidR="006E7DE8" w:rsidRPr="00451EF5">
        <w:rPr>
          <w:rFonts w:ascii="Times New Roman" w:hAnsi="Times New Roman"/>
          <w:sz w:val="24"/>
          <w:szCs w:val="24"/>
        </w:rPr>
        <w:t>централизованную бухгалтерию</w:t>
      </w:r>
      <w:r w:rsidR="003B3537" w:rsidRPr="00451EF5">
        <w:rPr>
          <w:rFonts w:ascii="Times New Roman" w:hAnsi="Times New Roman"/>
          <w:sz w:val="24"/>
          <w:szCs w:val="24"/>
        </w:rPr>
        <w:t>.</w:t>
      </w:r>
    </w:p>
    <w:p w14:paraId="719C0BBD" w14:textId="77777777" w:rsidR="0056689E" w:rsidRPr="00451EF5" w:rsidRDefault="003B3537" w:rsidP="00451EF5">
      <w:pPr>
        <w:pStyle w:val="aff8"/>
        <w:ind w:firstLine="709"/>
        <w:jc w:val="both"/>
        <w:rPr>
          <w:rFonts w:ascii="Times New Roman" w:hAnsi="Times New Roman"/>
          <w:sz w:val="24"/>
          <w:szCs w:val="24"/>
        </w:rPr>
      </w:pPr>
      <w:bookmarkStart w:id="20" w:name="_Ref12454563"/>
      <w:r w:rsidRPr="00451EF5">
        <w:rPr>
          <w:rFonts w:ascii="Times New Roman" w:hAnsi="Times New Roman"/>
          <w:sz w:val="24"/>
          <w:szCs w:val="24"/>
        </w:rPr>
        <w:t xml:space="preserve">Первичные документы, поступающие в </w:t>
      </w:r>
      <w:r w:rsidR="004C1B24" w:rsidRPr="00451EF5">
        <w:rPr>
          <w:rFonts w:ascii="Times New Roman" w:hAnsi="Times New Roman"/>
          <w:sz w:val="24"/>
          <w:szCs w:val="24"/>
        </w:rPr>
        <w:t xml:space="preserve">субъект централизованного учета </w:t>
      </w:r>
      <w:r w:rsidRPr="00451EF5">
        <w:rPr>
          <w:rFonts w:ascii="Times New Roman" w:hAnsi="Times New Roman"/>
          <w:sz w:val="24"/>
          <w:szCs w:val="24"/>
        </w:rPr>
        <w:t>и являющиеся основанием для отражения в учете операций, вводятся (передаются) ответс</w:t>
      </w:r>
      <w:r w:rsidR="005B72D7" w:rsidRPr="00451EF5">
        <w:rPr>
          <w:rFonts w:ascii="Times New Roman" w:hAnsi="Times New Roman"/>
          <w:sz w:val="24"/>
          <w:szCs w:val="24"/>
        </w:rPr>
        <w:t xml:space="preserve">твенным </w:t>
      </w:r>
      <w:r w:rsidR="00412253" w:rsidRPr="00451EF5">
        <w:rPr>
          <w:rFonts w:ascii="Times New Roman" w:hAnsi="Times New Roman"/>
          <w:sz w:val="24"/>
          <w:szCs w:val="24"/>
        </w:rPr>
        <w:t xml:space="preserve">работником </w:t>
      </w:r>
      <w:r w:rsidR="004C1B2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 xml:space="preserve">в </w:t>
      </w:r>
      <w:r w:rsidR="006043FA" w:rsidRPr="00451EF5">
        <w:rPr>
          <w:rFonts w:ascii="Times New Roman" w:hAnsi="Times New Roman"/>
          <w:sz w:val="24"/>
          <w:szCs w:val="24"/>
        </w:rPr>
        <w:t xml:space="preserve">централизованную бухгалтерию </w:t>
      </w:r>
      <w:r w:rsidRPr="00451EF5">
        <w:rPr>
          <w:rFonts w:ascii="Times New Roman" w:hAnsi="Times New Roman"/>
          <w:sz w:val="24"/>
          <w:szCs w:val="24"/>
        </w:rPr>
        <w:t>в форме электронного образа (сканированной копии) первичного документа-основания</w:t>
      </w:r>
      <w:bookmarkEnd w:id="20"/>
      <w:r w:rsidR="00552BE1" w:rsidRPr="00451EF5">
        <w:rPr>
          <w:rFonts w:ascii="Times New Roman" w:hAnsi="Times New Roman"/>
          <w:sz w:val="24"/>
          <w:szCs w:val="24"/>
        </w:rPr>
        <w:t>, заверенные</w:t>
      </w:r>
      <w:r w:rsidR="006068D6" w:rsidRPr="00451EF5">
        <w:t xml:space="preserve"> </w:t>
      </w:r>
      <w:r w:rsidR="006068D6" w:rsidRPr="00451EF5">
        <w:rPr>
          <w:rFonts w:ascii="Times New Roman" w:hAnsi="Times New Roman"/>
          <w:sz w:val="24"/>
          <w:szCs w:val="24"/>
        </w:rPr>
        <w:t>квалифицированной электронной подписью (далее - ЭЦП) либо</w:t>
      </w:r>
      <w:r w:rsidR="005A6D8D" w:rsidRPr="00451EF5">
        <w:rPr>
          <w:rFonts w:ascii="Times New Roman" w:hAnsi="Times New Roman"/>
          <w:sz w:val="24"/>
          <w:szCs w:val="24"/>
        </w:rPr>
        <w:t xml:space="preserve"> </w:t>
      </w:r>
      <w:r w:rsidR="006068D6" w:rsidRPr="00451EF5">
        <w:rPr>
          <w:rFonts w:ascii="Times New Roman" w:hAnsi="Times New Roman"/>
          <w:sz w:val="24"/>
          <w:szCs w:val="24"/>
        </w:rPr>
        <w:t>простой электронной подписью (далее - простая ЭП</w:t>
      </w:r>
      <w:r w:rsidR="005A6D8D" w:rsidRPr="00451EF5">
        <w:rPr>
          <w:rFonts w:ascii="Times New Roman" w:hAnsi="Times New Roman"/>
          <w:sz w:val="24"/>
          <w:szCs w:val="24"/>
        </w:rPr>
        <w:t xml:space="preserve">, </w:t>
      </w:r>
      <w:r w:rsidR="006068D6" w:rsidRPr="00451EF5">
        <w:rPr>
          <w:rFonts w:ascii="Times New Roman" w:hAnsi="Times New Roman"/>
          <w:sz w:val="24"/>
          <w:szCs w:val="24"/>
        </w:rPr>
        <w:t xml:space="preserve">при совместном упоминании - </w:t>
      </w:r>
      <w:r w:rsidR="00552BE1" w:rsidRPr="00451EF5">
        <w:rPr>
          <w:rFonts w:ascii="Times New Roman" w:hAnsi="Times New Roman"/>
          <w:sz w:val="24"/>
          <w:szCs w:val="24"/>
        </w:rPr>
        <w:t xml:space="preserve"> электронн</w:t>
      </w:r>
      <w:r w:rsidR="005A6D8D" w:rsidRPr="00451EF5">
        <w:rPr>
          <w:rFonts w:ascii="Times New Roman" w:hAnsi="Times New Roman"/>
          <w:sz w:val="24"/>
          <w:szCs w:val="24"/>
        </w:rPr>
        <w:t>ые</w:t>
      </w:r>
      <w:r w:rsidR="00552BE1" w:rsidRPr="00451EF5">
        <w:rPr>
          <w:rFonts w:ascii="Times New Roman" w:hAnsi="Times New Roman"/>
          <w:sz w:val="24"/>
          <w:szCs w:val="24"/>
        </w:rPr>
        <w:t xml:space="preserve"> подпис</w:t>
      </w:r>
      <w:r w:rsidR="005A6D8D" w:rsidRPr="00451EF5">
        <w:rPr>
          <w:rFonts w:ascii="Times New Roman" w:hAnsi="Times New Roman"/>
          <w:sz w:val="24"/>
          <w:szCs w:val="24"/>
        </w:rPr>
        <w:t>и)</w:t>
      </w:r>
      <w:r w:rsidR="005A6D8D" w:rsidRPr="00451EF5">
        <w:rPr>
          <w:rStyle w:val="af0"/>
          <w:rFonts w:ascii="Times New Roman" w:hAnsi="Times New Roman"/>
          <w:sz w:val="24"/>
          <w:szCs w:val="24"/>
        </w:rPr>
        <w:footnoteReference w:id="5"/>
      </w:r>
      <w:r w:rsidR="00552BE1" w:rsidRPr="00451EF5">
        <w:rPr>
          <w:rFonts w:ascii="Times New Roman" w:hAnsi="Times New Roman"/>
          <w:sz w:val="24"/>
          <w:szCs w:val="24"/>
        </w:rPr>
        <w:t xml:space="preserve"> (при технической возможности</w:t>
      </w:r>
      <w:r w:rsidR="00047FA1" w:rsidRPr="00451EF5">
        <w:rPr>
          <w:rFonts w:ascii="Times New Roman" w:hAnsi="Times New Roman"/>
          <w:sz w:val="24"/>
          <w:szCs w:val="24"/>
        </w:rPr>
        <w:t>)</w:t>
      </w:r>
      <w:r w:rsidR="00552BE1" w:rsidRPr="00451EF5">
        <w:rPr>
          <w:rFonts w:ascii="Times New Roman" w:hAnsi="Times New Roman"/>
          <w:sz w:val="24"/>
          <w:szCs w:val="24"/>
        </w:rPr>
        <w:t>.</w:t>
      </w:r>
    </w:p>
    <w:p w14:paraId="0A7B540A" w14:textId="43D39B7D" w:rsidR="003B3537" w:rsidRPr="00477C44"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невозможности </w:t>
      </w:r>
      <w:r w:rsidR="000D0081" w:rsidRPr="00451EF5">
        <w:rPr>
          <w:rFonts w:ascii="Times New Roman" w:hAnsi="Times New Roman"/>
          <w:sz w:val="24"/>
          <w:szCs w:val="24"/>
        </w:rPr>
        <w:t xml:space="preserve">по каким-либо причинам ввода </w:t>
      </w:r>
      <w:r w:rsidR="0048661C" w:rsidRPr="00451EF5">
        <w:rPr>
          <w:rFonts w:ascii="Times New Roman" w:hAnsi="Times New Roman"/>
          <w:sz w:val="24"/>
          <w:szCs w:val="24"/>
        </w:rPr>
        <w:t xml:space="preserve">(передачи) электронного образа первичного документа-основания в </w:t>
      </w:r>
      <w:r w:rsidR="0048661C" w:rsidRPr="00477C44">
        <w:rPr>
          <w:rFonts w:ascii="Times New Roman" w:hAnsi="Times New Roman"/>
          <w:sz w:val="24"/>
          <w:szCs w:val="24"/>
        </w:rPr>
        <w:t>УАИС Б</w:t>
      </w:r>
      <w:r w:rsidR="009F4A09" w:rsidRPr="00477C44">
        <w:rPr>
          <w:rFonts w:ascii="Times New Roman" w:hAnsi="Times New Roman"/>
          <w:sz w:val="24"/>
          <w:szCs w:val="24"/>
        </w:rPr>
        <w:t>юджетный учет</w:t>
      </w:r>
      <w:r w:rsidR="0048661C" w:rsidRPr="00477C44">
        <w:rPr>
          <w:rFonts w:ascii="Times New Roman" w:hAnsi="Times New Roman"/>
          <w:sz w:val="24"/>
          <w:szCs w:val="24"/>
        </w:rPr>
        <w:t>,</w:t>
      </w:r>
      <w:r w:rsidR="0048661C" w:rsidRPr="00451EF5">
        <w:rPr>
          <w:rFonts w:ascii="Times New Roman" w:hAnsi="Times New Roman"/>
          <w:sz w:val="24"/>
          <w:szCs w:val="24"/>
        </w:rPr>
        <w:t xml:space="preserve"> </w:t>
      </w:r>
      <w:r w:rsidR="002F2892" w:rsidRPr="00451EF5">
        <w:rPr>
          <w:rFonts w:ascii="Times New Roman" w:hAnsi="Times New Roman"/>
          <w:sz w:val="24"/>
          <w:szCs w:val="24"/>
        </w:rPr>
        <w:t xml:space="preserve">по </w:t>
      </w:r>
      <w:r w:rsidR="00DE0A2E" w:rsidRPr="00451EF5">
        <w:rPr>
          <w:rFonts w:ascii="Times New Roman" w:hAnsi="Times New Roman"/>
          <w:sz w:val="24"/>
          <w:szCs w:val="24"/>
        </w:rPr>
        <w:t>канала</w:t>
      </w:r>
      <w:r w:rsidR="0048661C" w:rsidRPr="00451EF5">
        <w:rPr>
          <w:rFonts w:ascii="Times New Roman" w:hAnsi="Times New Roman"/>
          <w:sz w:val="24"/>
          <w:szCs w:val="24"/>
        </w:rPr>
        <w:t>м</w:t>
      </w:r>
      <w:r w:rsidR="00DE0A2E" w:rsidRPr="00451EF5">
        <w:rPr>
          <w:rFonts w:ascii="Times New Roman" w:hAnsi="Times New Roman"/>
          <w:sz w:val="24"/>
          <w:szCs w:val="24"/>
        </w:rPr>
        <w:t xml:space="preserve"> связи, средства</w:t>
      </w:r>
      <w:r w:rsidR="0048661C" w:rsidRPr="00451EF5">
        <w:rPr>
          <w:rFonts w:ascii="Times New Roman" w:hAnsi="Times New Roman"/>
          <w:sz w:val="24"/>
          <w:szCs w:val="24"/>
        </w:rPr>
        <w:t>м</w:t>
      </w:r>
      <w:r w:rsidR="00DE0A2E" w:rsidRPr="00451EF5">
        <w:rPr>
          <w:rFonts w:ascii="Times New Roman" w:hAnsi="Times New Roman"/>
          <w:sz w:val="24"/>
          <w:szCs w:val="24"/>
        </w:rPr>
        <w:t xml:space="preserve"> телекоммуникаци</w:t>
      </w:r>
      <w:r w:rsidR="0048661C" w:rsidRPr="00451EF5">
        <w:rPr>
          <w:rFonts w:ascii="Times New Roman" w:hAnsi="Times New Roman"/>
          <w:sz w:val="24"/>
          <w:szCs w:val="24"/>
        </w:rPr>
        <w:t>и</w:t>
      </w:r>
      <w:r w:rsidR="00306AB3" w:rsidRPr="00451EF5">
        <w:rPr>
          <w:rFonts w:ascii="Times New Roman" w:hAnsi="Times New Roman"/>
          <w:sz w:val="24"/>
          <w:szCs w:val="24"/>
        </w:rPr>
        <w:t>,</w:t>
      </w:r>
      <w:r w:rsidR="0048661C" w:rsidRPr="00451EF5">
        <w:rPr>
          <w:rFonts w:ascii="Times New Roman" w:hAnsi="Times New Roman"/>
          <w:sz w:val="24"/>
          <w:szCs w:val="24"/>
        </w:rPr>
        <w:t xml:space="preserve"> </w:t>
      </w:r>
      <w:r w:rsidR="000D0081" w:rsidRPr="00451EF5">
        <w:rPr>
          <w:rFonts w:ascii="Times New Roman" w:hAnsi="Times New Roman"/>
          <w:sz w:val="24"/>
          <w:szCs w:val="24"/>
        </w:rPr>
        <w:t xml:space="preserve">ответственный </w:t>
      </w:r>
      <w:r w:rsidR="00412253" w:rsidRPr="00451EF5">
        <w:rPr>
          <w:rFonts w:ascii="Times New Roman" w:hAnsi="Times New Roman"/>
          <w:sz w:val="24"/>
          <w:szCs w:val="24"/>
        </w:rPr>
        <w:t xml:space="preserve">работник </w:t>
      </w:r>
      <w:r w:rsidR="004C1B24" w:rsidRPr="00451EF5">
        <w:rPr>
          <w:rFonts w:ascii="Times New Roman" w:hAnsi="Times New Roman"/>
          <w:sz w:val="24"/>
          <w:szCs w:val="24"/>
        </w:rPr>
        <w:t xml:space="preserve">субъекта централизованного учета </w:t>
      </w:r>
      <w:r w:rsidR="00DE0A2E" w:rsidRPr="00451EF5">
        <w:rPr>
          <w:rFonts w:ascii="Times New Roman" w:hAnsi="Times New Roman"/>
          <w:sz w:val="24"/>
          <w:szCs w:val="24"/>
        </w:rPr>
        <w:t xml:space="preserve">передает </w:t>
      </w:r>
      <w:r w:rsidR="002F2892" w:rsidRPr="00451EF5">
        <w:rPr>
          <w:rFonts w:ascii="Times New Roman" w:hAnsi="Times New Roman"/>
          <w:sz w:val="24"/>
          <w:szCs w:val="24"/>
        </w:rPr>
        <w:t xml:space="preserve">по </w:t>
      </w:r>
      <w:r w:rsidR="001B6A30" w:rsidRPr="00451EF5">
        <w:rPr>
          <w:rFonts w:ascii="Times New Roman" w:hAnsi="Times New Roman"/>
          <w:sz w:val="24"/>
          <w:szCs w:val="24"/>
        </w:rPr>
        <w:t>Реестру сдачи документов (ф. 0504053)</w:t>
      </w:r>
      <w:r w:rsidR="002F2892" w:rsidRPr="00451EF5">
        <w:rPr>
          <w:rFonts w:ascii="Times New Roman" w:hAnsi="Times New Roman"/>
          <w:sz w:val="24"/>
          <w:szCs w:val="24"/>
        </w:rPr>
        <w:t xml:space="preserve"> </w:t>
      </w:r>
      <w:r w:rsidR="000D0081" w:rsidRPr="00451EF5">
        <w:rPr>
          <w:rFonts w:ascii="Times New Roman" w:hAnsi="Times New Roman"/>
          <w:sz w:val="24"/>
          <w:szCs w:val="24"/>
        </w:rPr>
        <w:t xml:space="preserve">в </w:t>
      </w:r>
      <w:r w:rsidR="006043FA" w:rsidRPr="00451EF5">
        <w:rPr>
          <w:rFonts w:ascii="Times New Roman" w:hAnsi="Times New Roman"/>
          <w:sz w:val="24"/>
          <w:szCs w:val="24"/>
        </w:rPr>
        <w:t xml:space="preserve">централизованную бухгалтерию </w:t>
      </w:r>
      <w:r w:rsidR="002F2892" w:rsidRPr="00451EF5">
        <w:rPr>
          <w:rFonts w:ascii="Times New Roman" w:hAnsi="Times New Roman"/>
          <w:sz w:val="24"/>
          <w:szCs w:val="24"/>
        </w:rPr>
        <w:t>оригиналы или заверенные копии документов на бумажных носителях</w:t>
      </w:r>
      <w:r w:rsidRPr="00451EF5">
        <w:rPr>
          <w:rFonts w:ascii="Times New Roman" w:hAnsi="Times New Roman"/>
          <w:sz w:val="24"/>
          <w:szCs w:val="24"/>
        </w:rPr>
        <w:t>.</w:t>
      </w:r>
      <w:r w:rsidR="002F2892" w:rsidRPr="00451EF5">
        <w:rPr>
          <w:rFonts w:ascii="Times New Roman" w:hAnsi="Times New Roman"/>
          <w:sz w:val="24"/>
          <w:szCs w:val="24"/>
        </w:rPr>
        <w:t xml:space="preserve"> В этом случае возврат оригиналов документов </w:t>
      </w:r>
      <w:r w:rsidR="004C1B24" w:rsidRPr="00451EF5">
        <w:rPr>
          <w:rFonts w:ascii="Times New Roman" w:hAnsi="Times New Roman"/>
          <w:sz w:val="24"/>
          <w:szCs w:val="24"/>
        </w:rPr>
        <w:t xml:space="preserve">субъекту централизованного учета </w:t>
      </w:r>
      <w:r w:rsidR="002F2892" w:rsidRPr="00451EF5">
        <w:rPr>
          <w:rFonts w:ascii="Times New Roman" w:hAnsi="Times New Roman"/>
          <w:sz w:val="24"/>
          <w:szCs w:val="24"/>
        </w:rPr>
        <w:t xml:space="preserve">осуществляется </w:t>
      </w:r>
      <w:r w:rsidR="001B6A30" w:rsidRPr="00451EF5">
        <w:rPr>
          <w:rFonts w:ascii="Times New Roman" w:hAnsi="Times New Roman"/>
          <w:sz w:val="24"/>
          <w:szCs w:val="24"/>
        </w:rPr>
        <w:t xml:space="preserve">по Реестру сдачи документов (ф. 0504053) </w:t>
      </w:r>
      <w:r w:rsidR="002F2892" w:rsidRPr="00451EF5">
        <w:rPr>
          <w:rFonts w:ascii="Times New Roman" w:hAnsi="Times New Roman"/>
          <w:sz w:val="24"/>
          <w:szCs w:val="24"/>
        </w:rPr>
        <w:t xml:space="preserve">по месту нахождения </w:t>
      </w:r>
      <w:r w:rsidR="006043FA" w:rsidRPr="00451EF5">
        <w:rPr>
          <w:rFonts w:ascii="Times New Roman" w:hAnsi="Times New Roman"/>
          <w:sz w:val="24"/>
          <w:szCs w:val="24"/>
        </w:rPr>
        <w:t xml:space="preserve">централизованной бухгалтерии </w:t>
      </w:r>
      <w:r w:rsidR="002F2892" w:rsidRPr="00451EF5">
        <w:rPr>
          <w:rFonts w:ascii="Times New Roman" w:hAnsi="Times New Roman"/>
          <w:sz w:val="24"/>
          <w:szCs w:val="24"/>
        </w:rPr>
        <w:t xml:space="preserve">в срок не более 5 рабочих дней с даты их получения </w:t>
      </w:r>
      <w:r w:rsidR="006043FA" w:rsidRPr="00451EF5">
        <w:rPr>
          <w:rFonts w:ascii="Times New Roman" w:hAnsi="Times New Roman"/>
          <w:sz w:val="24"/>
          <w:szCs w:val="24"/>
        </w:rPr>
        <w:t>централизованной бухгалтерией</w:t>
      </w:r>
      <w:r w:rsidR="002F2892" w:rsidRPr="00451EF5">
        <w:rPr>
          <w:rFonts w:ascii="Times New Roman" w:hAnsi="Times New Roman"/>
          <w:sz w:val="24"/>
          <w:szCs w:val="24"/>
        </w:rPr>
        <w:t>.</w:t>
      </w:r>
      <w:r w:rsidR="008B2C32" w:rsidRPr="00451EF5">
        <w:rPr>
          <w:rFonts w:ascii="Times New Roman" w:hAnsi="Times New Roman"/>
          <w:sz w:val="24"/>
          <w:szCs w:val="24"/>
        </w:rPr>
        <w:t xml:space="preserve"> </w:t>
      </w:r>
      <w:r w:rsidR="006E3214" w:rsidRPr="00451EF5">
        <w:rPr>
          <w:rFonts w:ascii="Times New Roman" w:hAnsi="Times New Roman"/>
          <w:sz w:val="24"/>
          <w:szCs w:val="24"/>
        </w:rPr>
        <w:t>В</w:t>
      </w:r>
      <w:r w:rsidR="008B2C32" w:rsidRPr="00451EF5">
        <w:rPr>
          <w:rFonts w:ascii="Times New Roman" w:hAnsi="Times New Roman"/>
          <w:sz w:val="24"/>
          <w:szCs w:val="24"/>
        </w:rPr>
        <w:t xml:space="preserve">вод первичных учетных документов </w:t>
      </w:r>
      <w:r w:rsidR="008B2C32" w:rsidRPr="00477C44">
        <w:rPr>
          <w:rFonts w:ascii="Times New Roman" w:hAnsi="Times New Roman"/>
          <w:sz w:val="24"/>
          <w:szCs w:val="24"/>
        </w:rPr>
        <w:t xml:space="preserve">в </w:t>
      </w:r>
      <w:r w:rsidR="00306AB3" w:rsidRPr="00477C44">
        <w:rPr>
          <w:rFonts w:ascii="Times New Roman" w:hAnsi="Times New Roman"/>
          <w:sz w:val="24"/>
          <w:szCs w:val="24"/>
        </w:rPr>
        <w:t>УАИС Б</w:t>
      </w:r>
      <w:r w:rsidR="009B37D1" w:rsidRPr="00477C44">
        <w:rPr>
          <w:rFonts w:ascii="Times New Roman" w:hAnsi="Times New Roman"/>
          <w:sz w:val="24"/>
          <w:szCs w:val="24"/>
        </w:rPr>
        <w:t>юджетный учет</w:t>
      </w:r>
      <w:r w:rsidR="00306AB3" w:rsidRPr="00477C44">
        <w:rPr>
          <w:rFonts w:ascii="Times New Roman" w:hAnsi="Times New Roman"/>
          <w:sz w:val="24"/>
          <w:szCs w:val="24"/>
        </w:rPr>
        <w:t xml:space="preserve"> </w:t>
      </w:r>
      <w:r w:rsidR="008B2C32" w:rsidRPr="00477C44">
        <w:rPr>
          <w:rFonts w:ascii="Times New Roman" w:hAnsi="Times New Roman"/>
          <w:sz w:val="24"/>
          <w:szCs w:val="24"/>
        </w:rPr>
        <w:t xml:space="preserve">осуществляется </w:t>
      </w:r>
      <w:r w:rsidR="00260F57" w:rsidRPr="00477C44">
        <w:rPr>
          <w:rFonts w:ascii="Times New Roman" w:hAnsi="Times New Roman"/>
          <w:sz w:val="24"/>
          <w:szCs w:val="24"/>
        </w:rPr>
        <w:t xml:space="preserve">работником </w:t>
      </w:r>
      <w:r w:rsidR="006043FA" w:rsidRPr="00477C44">
        <w:rPr>
          <w:rFonts w:ascii="Times New Roman" w:hAnsi="Times New Roman"/>
          <w:sz w:val="24"/>
          <w:szCs w:val="24"/>
        </w:rPr>
        <w:t>централизованной бухгалтерии</w:t>
      </w:r>
      <w:r w:rsidR="008B2C32" w:rsidRPr="00477C44">
        <w:rPr>
          <w:rFonts w:ascii="Times New Roman" w:hAnsi="Times New Roman"/>
          <w:sz w:val="24"/>
          <w:szCs w:val="24"/>
        </w:rPr>
        <w:t>.</w:t>
      </w:r>
    </w:p>
    <w:p w14:paraId="3853B935"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На бумажном носителе передаются оригиналы документов, требующие наличия оригинальных подписей, в том числе подписи лица, уполномоченного на право второй подписи</w:t>
      </w:r>
      <w:r w:rsidR="0066445D" w:rsidRPr="00451EF5">
        <w:rPr>
          <w:rStyle w:val="af0"/>
          <w:rFonts w:ascii="Times New Roman" w:hAnsi="Times New Roman"/>
          <w:sz w:val="24"/>
          <w:szCs w:val="24"/>
        </w:rPr>
        <w:footnoteReference w:id="6"/>
      </w:r>
      <w:r w:rsidRPr="00451EF5">
        <w:rPr>
          <w:rFonts w:ascii="Times New Roman" w:hAnsi="Times New Roman"/>
          <w:sz w:val="24"/>
          <w:szCs w:val="24"/>
        </w:rPr>
        <w:t>, для передачи сторонним контрагентам, финансовым органам.</w:t>
      </w:r>
    </w:p>
    <w:p w14:paraId="7EF4FB38" w14:textId="72984382"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принятии от </w:t>
      </w:r>
      <w:r w:rsidR="004C1B2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первичных документов, требующих отражения бухгалтерских записей на документ</w:t>
      </w:r>
      <w:r w:rsidR="007B3142" w:rsidRPr="00451EF5">
        <w:rPr>
          <w:rFonts w:ascii="Times New Roman" w:hAnsi="Times New Roman"/>
          <w:sz w:val="24"/>
          <w:szCs w:val="24"/>
        </w:rPr>
        <w:t>е</w:t>
      </w:r>
      <w:r w:rsidRPr="00451EF5">
        <w:rPr>
          <w:rFonts w:ascii="Times New Roman" w:hAnsi="Times New Roman"/>
          <w:sz w:val="24"/>
          <w:szCs w:val="24"/>
        </w:rPr>
        <w:t>, а также подписи лица, уполномоченного на право</w:t>
      </w:r>
      <w:r w:rsidR="002C348A" w:rsidRPr="00451EF5">
        <w:rPr>
          <w:rFonts w:ascii="Times New Roman" w:hAnsi="Times New Roman"/>
          <w:sz w:val="24"/>
          <w:szCs w:val="24"/>
        </w:rPr>
        <w:t xml:space="preserve"> </w:t>
      </w:r>
      <w:r w:rsidRPr="00451EF5">
        <w:rPr>
          <w:rFonts w:ascii="Times New Roman" w:hAnsi="Times New Roman"/>
          <w:sz w:val="24"/>
          <w:szCs w:val="24"/>
        </w:rPr>
        <w:t xml:space="preserve">второй подписи, </w:t>
      </w:r>
      <w:r w:rsidR="00260F57" w:rsidRPr="00451EF5">
        <w:rPr>
          <w:rFonts w:ascii="Times New Roman" w:hAnsi="Times New Roman"/>
          <w:sz w:val="24"/>
          <w:szCs w:val="24"/>
        </w:rPr>
        <w:t xml:space="preserve">работник </w:t>
      </w:r>
      <w:r w:rsidR="006043FA" w:rsidRPr="00451EF5">
        <w:rPr>
          <w:rFonts w:ascii="Times New Roman" w:hAnsi="Times New Roman"/>
          <w:sz w:val="24"/>
          <w:szCs w:val="24"/>
        </w:rPr>
        <w:t xml:space="preserve">централизованной бухгалтерии </w:t>
      </w:r>
      <w:r w:rsidRPr="00451EF5">
        <w:rPr>
          <w:rFonts w:ascii="Times New Roman" w:hAnsi="Times New Roman"/>
          <w:sz w:val="24"/>
          <w:szCs w:val="24"/>
        </w:rPr>
        <w:t>формирует Бухгалтерск</w:t>
      </w:r>
      <w:r w:rsidR="001E6D34" w:rsidRPr="00451EF5">
        <w:rPr>
          <w:rFonts w:ascii="Times New Roman" w:hAnsi="Times New Roman"/>
          <w:sz w:val="24"/>
          <w:szCs w:val="24"/>
        </w:rPr>
        <w:t>ую</w:t>
      </w:r>
      <w:r w:rsidRPr="00451EF5">
        <w:rPr>
          <w:rFonts w:ascii="Times New Roman" w:hAnsi="Times New Roman"/>
          <w:sz w:val="24"/>
          <w:szCs w:val="24"/>
        </w:rPr>
        <w:t xml:space="preserve"> справк</w:t>
      </w:r>
      <w:r w:rsidR="001E6D34" w:rsidRPr="00451EF5">
        <w:rPr>
          <w:rFonts w:ascii="Times New Roman" w:hAnsi="Times New Roman"/>
          <w:sz w:val="24"/>
          <w:szCs w:val="24"/>
        </w:rPr>
        <w:t>у (ф. </w:t>
      </w:r>
      <w:r w:rsidRPr="00451EF5">
        <w:rPr>
          <w:rFonts w:ascii="Times New Roman" w:hAnsi="Times New Roman"/>
          <w:sz w:val="24"/>
          <w:szCs w:val="24"/>
        </w:rPr>
        <w:t>0504833), котор</w:t>
      </w:r>
      <w:r w:rsidR="001E6D34" w:rsidRPr="00451EF5">
        <w:rPr>
          <w:rFonts w:ascii="Times New Roman" w:hAnsi="Times New Roman"/>
          <w:sz w:val="24"/>
          <w:szCs w:val="24"/>
        </w:rPr>
        <w:t>ая</w:t>
      </w:r>
      <w:r w:rsidRPr="00451EF5">
        <w:rPr>
          <w:rFonts w:ascii="Times New Roman" w:hAnsi="Times New Roman"/>
          <w:sz w:val="24"/>
          <w:szCs w:val="24"/>
        </w:rPr>
        <w:t xml:space="preserve"> подписывается </w:t>
      </w:r>
      <w:r w:rsidR="0007410A" w:rsidRPr="00451EF5">
        <w:rPr>
          <w:rFonts w:ascii="Times New Roman" w:hAnsi="Times New Roman"/>
          <w:sz w:val="24"/>
          <w:szCs w:val="24"/>
        </w:rPr>
        <w:t xml:space="preserve">электронной подписью </w:t>
      </w:r>
      <w:r w:rsidRPr="00451EF5">
        <w:rPr>
          <w:rFonts w:ascii="Times New Roman" w:hAnsi="Times New Roman"/>
          <w:sz w:val="24"/>
          <w:szCs w:val="24"/>
        </w:rPr>
        <w:t xml:space="preserve">уполномоченного </w:t>
      </w:r>
      <w:r w:rsidR="00260F57" w:rsidRPr="00451EF5">
        <w:rPr>
          <w:rFonts w:ascii="Times New Roman" w:hAnsi="Times New Roman"/>
          <w:sz w:val="24"/>
          <w:szCs w:val="24"/>
        </w:rPr>
        <w:t xml:space="preserve">работника </w:t>
      </w:r>
      <w:r w:rsidR="00691D91" w:rsidRPr="00451EF5">
        <w:rPr>
          <w:rFonts w:ascii="Times New Roman" w:hAnsi="Times New Roman"/>
          <w:sz w:val="24"/>
          <w:szCs w:val="24"/>
        </w:rPr>
        <w:t>централизованной бухгалтерии</w:t>
      </w:r>
      <w:r w:rsidRPr="00451EF5">
        <w:rPr>
          <w:rFonts w:ascii="Times New Roman" w:hAnsi="Times New Roman"/>
          <w:sz w:val="24"/>
          <w:szCs w:val="24"/>
        </w:rPr>
        <w:t xml:space="preserve"> и в электронном виде направляется </w:t>
      </w:r>
      <w:r w:rsidR="004C1B24" w:rsidRPr="00451EF5">
        <w:rPr>
          <w:rFonts w:ascii="Times New Roman" w:hAnsi="Times New Roman"/>
          <w:sz w:val="24"/>
          <w:szCs w:val="24"/>
        </w:rPr>
        <w:t>субъекту централизованного учета</w:t>
      </w:r>
      <w:r w:rsidRPr="00451EF5">
        <w:rPr>
          <w:rFonts w:ascii="Times New Roman" w:hAnsi="Times New Roman"/>
          <w:sz w:val="24"/>
          <w:szCs w:val="24"/>
        </w:rPr>
        <w:t>.</w:t>
      </w:r>
      <w:r w:rsidR="008B2C32" w:rsidRPr="00451EF5">
        <w:rPr>
          <w:rFonts w:ascii="Times New Roman" w:hAnsi="Times New Roman"/>
          <w:sz w:val="24"/>
          <w:szCs w:val="24"/>
        </w:rPr>
        <w:t xml:space="preserve"> При отсутствии возможности ввода (передачи) </w:t>
      </w:r>
      <w:r w:rsidR="004C1B24" w:rsidRPr="00451EF5">
        <w:rPr>
          <w:rFonts w:ascii="Times New Roman" w:hAnsi="Times New Roman"/>
          <w:sz w:val="24"/>
          <w:szCs w:val="24"/>
        </w:rPr>
        <w:t xml:space="preserve">субъекту централизованного учета </w:t>
      </w:r>
      <w:r w:rsidR="008B2C32" w:rsidRPr="00451EF5">
        <w:rPr>
          <w:rFonts w:ascii="Times New Roman" w:hAnsi="Times New Roman"/>
          <w:sz w:val="24"/>
          <w:szCs w:val="24"/>
        </w:rPr>
        <w:t>Бухгалтерской справки (ф. 0504833)</w:t>
      </w:r>
      <w:r w:rsidR="006E3214" w:rsidRPr="00451EF5">
        <w:rPr>
          <w:rFonts w:ascii="Times New Roman" w:hAnsi="Times New Roman"/>
          <w:sz w:val="24"/>
          <w:szCs w:val="24"/>
        </w:rPr>
        <w:t xml:space="preserve"> </w:t>
      </w:r>
      <w:r w:rsidR="008B2C32" w:rsidRPr="00451EF5">
        <w:rPr>
          <w:rFonts w:ascii="Times New Roman" w:hAnsi="Times New Roman"/>
          <w:sz w:val="24"/>
          <w:szCs w:val="24"/>
        </w:rPr>
        <w:t xml:space="preserve">в </w:t>
      </w:r>
      <w:r w:rsidR="008B2C32" w:rsidRPr="00477C44">
        <w:rPr>
          <w:rFonts w:ascii="Times New Roman" w:hAnsi="Times New Roman"/>
          <w:sz w:val="24"/>
          <w:szCs w:val="24"/>
        </w:rPr>
        <w:t>УАИС Б</w:t>
      </w:r>
      <w:r w:rsidR="006043FA" w:rsidRPr="00477C44">
        <w:rPr>
          <w:rFonts w:ascii="Times New Roman" w:hAnsi="Times New Roman"/>
          <w:sz w:val="24"/>
          <w:szCs w:val="24"/>
        </w:rPr>
        <w:t>юджетный учет</w:t>
      </w:r>
      <w:r w:rsidR="008B2C32" w:rsidRPr="00451EF5">
        <w:rPr>
          <w:rFonts w:ascii="Times New Roman" w:hAnsi="Times New Roman"/>
          <w:sz w:val="24"/>
          <w:szCs w:val="24"/>
        </w:rPr>
        <w:t xml:space="preserve"> </w:t>
      </w:r>
      <w:r w:rsidR="006E3214" w:rsidRPr="00451EF5">
        <w:rPr>
          <w:rFonts w:ascii="Times New Roman" w:hAnsi="Times New Roman"/>
          <w:sz w:val="24"/>
          <w:szCs w:val="24"/>
        </w:rPr>
        <w:t xml:space="preserve">документ оформляется </w:t>
      </w:r>
      <w:r w:rsidR="006043FA" w:rsidRPr="00451EF5">
        <w:rPr>
          <w:rFonts w:ascii="Times New Roman" w:hAnsi="Times New Roman"/>
          <w:sz w:val="24"/>
          <w:szCs w:val="24"/>
        </w:rPr>
        <w:t>централизованной бухгалтерией</w:t>
      </w:r>
      <w:r w:rsidR="006E3214" w:rsidRPr="00451EF5">
        <w:rPr>
          <w:rFonts w:ascii="Times New Roman" w:hAnsi="Times New Roman"/>
          <w:sz w:val="24"/>
          <w:szCs w:val="24"/>
        </w:rPr>
        <w:t xml:space="preserve"> </w:t>
      </w:r>
      <w:r w:rsidR="006043FA" w:rsidRPr="00451EF5">
        <w:rPr>
          <w:rFonts w:ascii="Times New Roman" w:hAnsi="Times New Roman"/>
          <w:sz w:val="24"/>
          <w:szCs w:val="24"/>
        </w:rPr>
        <w:t>на бумажном носителе</w:t>
      </w:r>
      <w:r w:rsidR="006E3214" w:rsidRPr="00451EF5">
        <w:rPr>
          <w:rFonts w:ascii="Times New Roman" w:hAnsi="Times New Roman"/>
          <w:sz w:val="24"/>
          <w:szCs w:val="24"/>
        </w:rPr>
        <w:t xml:space="preserve"> и передается </w:t>
      </w:r>
      <w:r w:rsidR="004C1B24" w:rsidRPr="00451EF5">
        <w:rPr>
          <w:rFonts w:ascii="Times New Roman" w:hAnsi="Times New Roman"/>
          <w:sz w:val="24"/>
          <w:szCs w:val="24"/>
        </w:rPr>
        <w:t xml:space="preserve">субъекту централизованного учета </w:t>
      </w:r>
      <w:r w:rsidR="006E3214" w:rsidRPr="00451EF5">
        <w:rPr>
          <w:rFonts w:ascii="Times New Roman" w:hAnsi="Times New Roman"/>
          <w:sz w:val="24"/>
          <w:szCs w:val="24"/>
        </w:rPr>
        <w:t xml:space="preserve">нарочно по месту нахождения </w:t>
      </w:r>
      <w:r w:rsidR="006167B8" w:rsidRPr="00451EF5">
        <w:rPr>
          <w:rFonts w:ascii="Times New Roman" w:hAnsi="Times New Roman"/>
          <w:sz w:val="24"/>
          <w:szCs w:val="24"/>
        </w:rPr>
        <w:t>централизованной бухгалтерии</w:t>
      </w:r>
      <w:r w:rsidR="008D3625" w:rsidRPr="00451EF5">
        <w:rPr>
          <w:rFonts w:ascii="Times New Roman" w:hAnsi="Times New Roman"/>
          <w:sz w:val="24"/>
          <w:szCs w:val="24"/>
        </w:rPr>
        <w:t>.</w:t>
      </w:r>
    </w:p>
    <w:p w14:paraId="175692CD" w14:textId="77777777" w:rsidR="006F53C5" w:rsidRPr="00451EF5" w:rsidRDefault="006F53C5" w:rsidP="00451EF5">
      <w:pPr>
        <w:ind w:firstLine="601"/>
        <w:rPr>
          <w:sz w:val="24"/>
          <w:szCs w:val="24"/>
        </w:rPr>
      </w:pPr>
      <w:r w:rsidRPr="00451EF5">
        <w:rPr>
          <w:sz w:val="24"/>
          <w:szCs w:val="24"/>
        </w:rPr>
        <w:t xml:space="preserve">Первичные учетные документы, составленные на иностранном языке, должны иметь построчный перевод на русский язык, осуществляемый </w:t>
      </w:r>
      <w:r w:rsidR="00260F57" w:rsidRPr="00451EF5">
        <w:rPr>
          <w:sz w:val="24"/>
          <w:szCs w:val="24"/>
        </w:rPr>
        <w:t>работником</w:t>
      </w:r>
      <w:r w:rsidRPr="00451EF5">
        <w:rPr>
          <w:sz w:val="24"/>
          <w:szCs w:val="24"/>
        </w:rPr>
        <w:t xml:space="preserve"> субъекта централизованного учета, определенным приказом субъекта централизованного учета либо сторонним специалистом, привлеченным субъектом централизованного учета на договорной основе, либо самостоятельно лицом, предоставившим документ (под его ответственность за корректность данного перевода).</w:t>
      </w:r>
    </w:p>
    <w:p w14:paraId="6F4A74E6" w14:textId="77777777" w:rsidR="006F53C5" w:rsidRPr="00451EF5" w:rsidRDefault="006F53C5" w:rsidP="00451EF5">
      <w:pPr>
        <w:ind w:firstLine="601"/>
        <w:rPr>
          <w:sz w:val="24"/>
          <w:szCs w:val="24"/>
        </w:rPr>
      </w:pPr>
      <w:r w:rsidRPr="00451EF5">
        <w:rPr>
          <w:sz w:val="24"/>
          <w:szCs w:val="24"/>
        </w:rPr>
        <w:lastRenderedPageBreak/>
        <w:t>При этом перевод документа осуществляется либо на ксерокопии документа (построчно), либо на отдельно созданном листе, в котором исходные строки переводимого документа должны чередоваться с их переводом.</w:t>
      </w:r>
    </w:p>
    <w:p w14:paraId="16737EC3" w14:textId="77777777" w:rsidR="006F53C5" w:rsidRPr="00451EF5" w:rsidRDefault="006F53C5" w:rsidP="00451EF5">
      <w:pPr>
        <w:ind w:firstLine="601"/>
        <w:rPr>
          <w:sz w:val="24"/>
          <w:szCs w:val="24"/>
        </w:rPr>
      </w:pPr>
      <w:r w:rsidRPr="00451EF5">
        <w:rPr>
          <w:sz w:val="24"/>
          <w:szCs w:val="24"/>
        </w:rPr>
        <w:t>Переведенный текст документа скрепляется подписью лица, осуществившего перевод.</w:t>
      </w:r>
    </w:p>
    <w:p w14:paraId="67D2C532" w14:textId="77777777" w:rsidR="006F53C5" w:rsidRPr="00451EF5" w:rsidRDefault="006F53C5" w:rsidP="00451EF5">
      <w:pPr>
        <w:ind w:firstLine="601"/>
        <w:rPr>
          <w:sz w:val="24"/>
          <w:szCs w:val="24"/>
        </w:rPr>
      </w:pPr>
      <w:r w:rsidRPr="00451EF5">
        <w:rPr>
          <w:sz w:val="24"/>
          <w:szCs w:val="24"/>
        </w:rPr>
        <w:t>В целях признания расходов для целей учета в обязательном порядке должны быть переведены реквизиты, необходимые для понимания содержания операции и оценки ее величины в количественном и стоимостном выражении. Перевод информации, повторяющейся, или не имеющей существенного значения для подтверждения произведенных расходов, не требуется.</w:t>
      </w:r>
    </w:p>
    <w:p w14:paraId="1BE3FE83" w14:textId="77777777" w:rsidR="006F53C5" w:rsidRPr="00451EF5" w:rsidRDefault="006F53C5" w:rsidP="00451EF5">
      <w:pPr>
        <w:ind w:firstLine="601"/>
        <w:rPr>
          <w:sz w:val="24"/>
          <w:szCs w:val="24"/>
        </w:rPr>
      </w:pPr>
      <w:r w:rsidRPr="00451EF5">
        <w:rPr>
          <w:sz w:val="24"/>
          <w:szCs w:val="24"/>
        </w:rPr>
        <w:t>Построчный перевод документов, имеющих унифицированную международную форму, в частности, авиабилетов, используемых для удостоверения договоров воздушной перевозки пассажира, не требуется.</w:t>
      </w:r>
    </w:p>
    <w:p w14:paraId="14A797EC" w14:textId="77777777" w:rsidR="00BE1E45" w:rsidRPr="00451EF5" w:rsidRDefault="006F53C5" w:rsidP="00451EF5">
      <w:pPr>
        <w:ind w:firstLine="601"/>
        <w:rPr>
          <w:sz w:val="24"/>
          <w:szCs w:val="24"/>
        </w:rPr>
      </w:pPr>
      <w:r w:rsidRPr="00451EF5">
        <w:rPr>
          <w:sz w:val="24"/>
          <w:szCs w:val="24"/>
        </w:rPr>
        <w:t>Кроме того, для авиабилетов и иных перевозочных документов на иностранном языке перевод информации, не имеющей существенного значения для подтверждения произведенных расходов (например, условий применения тарифа, правил авиаперевозки, правил перевозки багажа, иной информации) не требуется.</w:t>
      </w:r>
    </w:p>
    <w:p w14:paraId="7C7BF247" w14:textId="77777777" w:rsidR="003B3537" w:rsidRPr="00451EF5" w:rsidRDefault="001E6D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1.3.7. </w:t>
      </w:r>
      <w:r w:rsidR="00412253" w:rsidRPr="00451EF5">
        <w:rPr>
          <w:rFonts w:ascii="Times New Roman" w:hAnsi="Times New Roman"/>
          <w:sz w:val="24"/>
          <w:szCs w:val="24"/>
        </w:rPr>
        <w:t xml:space="preserve">Работники </w:t>
      </w:r>
      <w:r w:rsidR="004C1B24" w:rsidRPr="00451EF5">
        <w:rPr>
          <w:rFonts w:ascii="Times New Roman" w:hAnsi="Times New Roman"/>
          <w:sz w:val="24"/>
          <w:szCs w:val="24"/>
        </w:rPr>
        <w:t>субъекта централизованного учета</w:t>
      </w:r>
      <w:r w:rsidR="003B3537" w:rsidRPr="00451EF5">
        <w:rPr>
          <w:rFonts w:ascii="Times New Roman" w:hAnsi="Times New Roman"/>
          <w:sz w:val="24"/>
          <w:szCs w:val="24"/>
        </w:rPr>
        <w:t xml:space="preserve">, </w:t>
      </w:r>
      <w:r w:rsidR="008F0BCB" w:rsidRPr="00451EF5">
        <w:rPr>
          <w:rFonts w:ascii="Times New Roman" w:hAnsi="Times New Roman"/>
          <w:sz w:val="24"/>
          <w:szCs w:val="24"/>
        </w:rPr>
        <w:t>централизованной бухгалтерии</w:t>
      </w:r>
      <w:r w:rsidR="003B3537" w:rsidRPr="00451EF5">
        <w:rPr>
          <w:rFonts w:ascii="Times New Roman" w:hAnsi="Times New Roman"/>
          <w:sz w:val="24"/>
          <w:szCs w:val="24"/>
        </w:rPr>
        <w:t xml:space="preserve">, наделенные </w:t>
      </w:r>
      <w:r w:rsidR="006676A8" w:rsidRPr="00451EF5">
        <w:rPr>
          <w:rFonts w:ascii="Times New Roman" w:hAnsi="Times New Roman"/>
          <w:sz w:val="24"/>
          <w:szCs w:val="24"/>
        </w:rPr>
        <w:t>правом использования электронной подписи,</w:t>
      </w:r>
      <w:r w:rsidR="003B3537" w:rsidRPr="00451EF5">
        <w:rPr>
          <w:rFonts w:ascii="Times New Roman" w:hAnsi="Times New Roman"/>
          <w:sz w:val="24"/>
          <w:szCs w:val="24"/>
        </w:rPr>
        <w:t xml:space="preserve"> назначаются приказом руководителя </w:t>
      </w:r>
      <w:r w:rsidR="004C1B24" w:rsidRPr="00451EF5">
        <w:rPr>
          <w:rFonts w:ascii="Times New Roman" w:hAnsi="Times New Roman"/>
          <w:sz w:val="24"/>
          <w:szCs w:val="24"/>
        </w:rPr>
        <w:t>субъекта централизованного учета</w:t>
      </w:r>
      <w:r w:rsidR="003B3537" w:rsidRPr="00451EF5">
        <w:rPr>
          <w:rFonts w:ascii="Times New Roman" w:hAnsi="Times New Roman"/>
          <w:sz w:val="24"/>
          <w:szCs w:val="24"/>
        </w:rPr>
        <w:t xml:space="preserve">, </w:t>
      </w:r>
      <w:r w:rsidR="008F0BCB" w:rsidRPr="00451EF5">
        <w:rPr>
          <w:rFonts w:ascii="Times New Roman" w:hAnsi="Times New Roman"/>
          <w:sz w:val="24"/>
          <w:szCs w:val="24"/>
        </w:rPr>
        <w:t>централизованной бухгалтерии</w:t>
      </w:r>
      <w:r w:rsidR="003B3537" w:rsidRPr="00451EF5">
        <w:rPr>
          <w:rFonts w:ascii="Times New Roman" w:hAnsi="Times New Roman"/>
          <w:sz w:val="24"/>
          <w:szCs w:val="24"/>
        </w:rPr>
        <w:t xml:space="preserve">, </w:t>
      </w:r>
      <w:r w:rsidRPr="00451EF5">
        <w:rPr>
          <w:rFonts w:ascii="Times New Roman" w:hAnsi="Times New Roman"/>
          <w:sz w:val="24"/>
          <w:szCs w:val="24"/>
        </w:rPr>
        <w:t>в соответствии с</w:t>
      </w:r>
      <w:r w:rsidR="003B3537" w:rsidRPr="00451EF5">
        <w:rPr>
          <w:rFonts w:ascii="Times New Roman" w:hAnsi="Times New Roman"/>
          <w:sz w:val="24"/>
          <w:szCs w:val="24"/>
        </w:rPr>
        <w:t xml:space="preserve"> Соглашением</w:t>
      </w:r>
      <w:r w:rsidR="00284AB9" w:rsidRPr="00451EF5">
        <w:rPr>
          <w:rFonts w:ascii="Times New Roman" w:hAnsi="Times New Roman"/>
          <w:sz w:val="24"/>
          <w:szCs w:val="24"/>
        </w:rPr>
        <w:t xml:space="preserve"> (</w:t>
      </w:r>
      <w:r w:rsidR="001E76B7" w:rsidRPr="00451EF5">
        <w:rPr>
          <w:rFonts w:ascii="Times New Roman" w:hAnsi="Times New Roman"/>
          <w:sz w:val="24"/>
          <w:szCs w:val="24"/>
        </w:rPr>
        <w:t>Р</w:t>
      </w:r>
      <w:r w:rsidR="00284AB9" w:rsidRPr="00451EF5">
        <w:rPr>
          <w:rFonts w:ascii="Times New Roman" w:hAnsi="Times New Roman"/>
          <w:sz w:val="24"/>
          <w:szCs w:val="24"/>
        </w:rPr>
        <w:t>егламентом)</w:t>
      </w:r>
      <w:r w:rsidR="003B3537" w:rsidRPr="00451EF5">
        <w:rPr>
          <w:rFonts w:ascii="Times New Roman" w:hAnsi="Times New Roman"/>
          <w:sz w:val="24"/>
          <w:szCs w:val="24"/>
        </w:rPr>
        <w:t>.</w:t>
      </w:r>
    </w:p>
    <w:p w14:paraId="3A0A7AD0" w14:textId="77777777" w:rsidR="00D56ECB" w:rsidRPr="00451EF5" w:rsidRDefault="00F07E6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1.3.8. </w:t>
      </w:r>
      <w:r w:rsidR="00D56ECB" w:rsidRPr="00451EF5">
        <w:rPr>
          <w:rFonts w:ascii="Times New Roman" w:hAnsi="Times New Roman"/>
          <w:sz w:val="24"/>
          <w:szCs w:val="24"/>
        </w:rPr>
        <w:t xml:space="preserve">Заверять копии документов вправе руководитель </w:t>
      </w:r>
      <w:r w:rsidR="004C1B24" w:rsidRPr="00451EF5">
        <w:rPr>
          <w:rFonts w:ascii="Times New Roman" w:hAnsi="Times New Roman"/>
          <w:sz w:val="24"/>
          <w:szCs w:val="24"/>
        </w:rPr>
        <w:t xml:space="preserve">субъекта централизованного учета </w:t>
      </w:r>
      <w:r w:rsidR="00D56ECB" w:rsidRPr="00451EF5">
        <w:rPr>
          <w:rFonts w:ascii="Times New Roman" w:hAnsi="Times New Roman"/>
          <w:sz w:val="24"/>
          <w:szCs w:val="24"/>
        </w:rPr>
        <w:t xml:space="preserve">или уполномоченное им должностное лицо. При необходимости заверения копий электронных документов используется электронная подпись руководителя </w:t>
      </w:r>
      <w:r w:rsidR="004C1B24" w:rsidRPr="00451EF5">
        <w:rPr>
          <w:rFonts w:ascii="Times New Roman" w:hAnsi="Times New Roman"/>
          <w:sz w:val="24"/>
          <w:szCs w:val="24"/>
        </w:rPr>
        <w:t xml:space="preserve">субъекта централизованного учета </w:t>
      </w:r>
      <w:r w:rsidR="00D56ECB" w:rsidRPr="00451EF5">
        <w:rPr>
          <w:rFonts w:ascii="Times New Roman" w:hAnsi="Times New Roman"/>
          <w:sz w:val="24"/>
          <w:szCs w:val="24"/>
        </w:rPr>
        <w:t>или уполномоченного им должностного лица или производится заверение копии на бумажном носителе в установленном порядке. При заверении копий электронных документов удостоверительная надпись дополняется указанием на электронный вид документа и наименование программного обеспечения, с помощью которого осуществлен доступ к электронному документу.</w:t>
      </w:r>
    </w:p>
    <w:p w14:paraId="3F16627E" w14:textId="77777777" w:rsidR="00B4398C" w:rsidRPr="00451EF5" w:rsidRDefault="00F07E6A" w:rsidP="00451EF5">
      <w:pPr>
        <w:pStyle w:val="aff8"/>
        <w:ind w:firstLine="709"/>
        <w:jc w:val="both"/>
        <w:rPr>
          <w:rFonts w:ascii="Times New Roman" w:hAnsi="Times New Roman"/>
          <w:i/>
          <w:sz w:val="24"/>
          <w:szCs w:val="24"/>
        </w:rPr>
      </w:pPr>
      <w:r w:rsidRPr="00451EF5">
        <w:rPr>
          <w:rFonts w:ascii="Times New Roman" w:hAnsi="Times New Roman"/>
          <w:sz w:val="24"/>
          <w:szCs w:val="24"/>
        </w:rPr>
        <w:t xml:space="preserve">1.3.9. </w:t>
      </w:r>
      <w:r w:rsidR="009B37D1" w:rsidRPr="00451EF5">
        <w:rPr>
          <w:rFonts w:ascii="Times New Roman" w:hAnsi="Times New Roman"/>
          <w:sz w:val="24"/>
          <w:szCs w:val="24"/>
        </w:rPr>
        <w:t>Регистры бухгалтерского учета составляются и формируются в порядке, предусмотренном Приказом № 52н</w:t>
      </w:r>
      <w:r w:rsidR="008438AC" w:rsidRPr="00451EF5">
        <w:rPr>
          <w:rFonts w:ascii="Times New Roman" w:hAnsi="Times New Roman"/>
          <w:sz w:val="24"/>
          <w:szCs w:val="24"/>
        </w:rPr>
        <w:t>, Приказом № 61н</w:t>
      </w:r>
      <w:r w:rsidR="0013133F" w:rsidRPr="00451EF5">
        <w:rPr>
          <w:rFonts w:ascii="Times New Roman" w:hAnsi="Times New Roman"/>
          <w:i/>
          <w:sz w:val="24"/>
          <w:szCs w:val="24"/>
        </w:rPr>
        <w:t>.</w:t>
      </w:r>
    </w:p>
    <w:p w14:paraId="58CD48F3" w14:textId="77777777" w:rsidR="003B3537" w:rsidRPr="00451EF5" w:rsidRDefault="00F07E6A" w:rsidP="00451EF5">
      <w:pPr>
        <w:pStyle w:val="aff8"/>
        <w:ind w:firstLine="709"/>
        <w:jc w:val="both"/>
        <w:rPr>
          <w:rFonts w:ascii="Times New Roman" w:hAnsi="Times New Roman"/>
          <w:sz w:val="24"/>
          <w:szCs w:val="24"/>
        </w:rPr>
      </w:pPr>
      <w:bookmarkStart w:id="21" w:name="_ref_307657"/>
      <w:r w:rsidRPr="00451EF5">
        <w:rPr>
          <w:rFonts w:ascii="Times New Roman" w:hAnsi="Times New Roman"/>
          <w:sz w:val="24"/>
          <w:szCs w:val="24"/>
        </w:rPr>
        <w:t xml:space="preserve">1.3.10. </w:t>
      </w:r>
      <w:r w:rsidR="003B3537" w:rsidRPr="00451EF5">
        <w:rPr>
          <w:rFonts w:ascii="Times New Roman" w:hAnsi="Times New Roman"/>
          <w:sz w:val="24"/>
          <w:szCs w:val="24"/>
        </w:rPr>
        <w:t xml:space="preserve">Первичные учетные документы, регистры бухгалтерского учета, </w:t>
      </w:r>
      <w:r w:rsidR="00676928" w:rsidRPr="00451EF5">
        <w:rPr>
          <w:rFonts w:ascii="Times New Roman" w:hAnsi="Times New Roman"/>
          <w:sz w:val="24"/>
          <w:szCs w:val="24"/>
        </w:rPr>
        <w:t>отчетность</w:t>
      </w:r>
      <w:r w:rsidR="003B3537" w:rsidRPr="00451EF5">
        <w:rPr>
          <w:rFonts w:ascii="Times New Roman" w:hAnsi="Times New Roman"/>
          <w:sz w:val="24"/>
          <w:szCs w:val="24"/>
        </w:rPr>
        <w:t xml:space="preserve"> </w:t>
      </w:r>
      <w:r w:rsidR="001C2C8C" w:rsidRPr="00451EF5">
        <w:rPr>
          <w:rFonts w:ascii="Times New Roman" w:hAnsi="Times New Roman"/>
          <w:sz w:val="24"/>
          <w:szCs w:val="24"/>
        </w:rPr>
        <w:t>на бумажных и/или электронны</w:t>
      </w:r>
      <w:r w:rsidRPr="00451EF5">
        <w:rPr>
          <w:rFonts w:ascii="Times New Roman" w:hAnsi="Times New Roman"/>
          <w:sz w:val="24"/>
          <w:szCs w:val="24"/>
        </w:rPr>
        <w:t>х</w:t>
      </w:r>
      <w:r w:rsidR="001C2C8C" w:rsidRPr="00451EF5">
        <w:rPr>
          <w:rFonts w:ascii="Times New Roman" w:hAnsi="Times New Roman"/>
          <w:sz w:val="24"/>
          <w:szCs w:val="24"/>
        </w:rPr>
        <w:t xml:space="preserve"> носителях </w:t>
      </w:r>
      <w:r w:rsidRPr="00451EF5">
        <w:rPr>
          <w:rFonts w:ascii="Times New Roman" w:hAnsi="Times New Roman"/>
          <w:sz w:val="24"/>
          <w:szCs w:val="24"/>
        </w:rPr>
        <w:t xml:space="preserve">информации </w:t>
      </w:r>
      <w:r w:rsidR="003B3537" w:rsidRPr="00451EF5">
        <w:rPr>
          <w:rFonts w:ascii="Times New Roman" w:hAnsi="Times New Roman"/>
          <w:sz w:val="24"/>
          <w:szCs w:val="24"/>
        </w:rPr>
        <w:t>хранятся не менее полных пяти лет после года их поступления (составления)</w:t>
      </w:r>
      <w:r w:rsidR="00523F53" w:rsidRPr="00451EF5">
        <w:rPr>
          <w:rFonts w:ascii="Times New Roman" w:hAnsi="Times New Roman"/>
          <w:sz w:val="24"/>
          <w:szCs w:val="24"/>
        </w:rPr>
        <w:t xml:space="preserve"> в соответствии с утвержденной номенклатурой</w:t>
      </w:r>
      <w:r w:rsidR="003A3449" w:rsidRPr="00451EF5">
        <w:rPr>
          <w:rFonts w:ascii="Times New Roman" w:hAnsi="Times New Roman"/>
          <w:sz w:val="24"/>
          <w:szCs w:val="24"/>
        </w:rPr>
        <w:t xml:space="preserve"> дел</w:t>
      </w:r>
      <w:r w:rsidR="00D55DD5" w:rsidRPr="00451EF5">
        <w:rPr>
          <w:rFonts w:ascii="Times New Roman" w:hAnsi="Times New Roman"/>
          <w:sz w:val="24"/>
          <w:szCs w:val="24"/>
        </w:rPr>
        <w:t xml:space="preserve"> </w:t>
      </w:r>
      <w:r w:rsidR="004C1B24" w:rsidRPr="00451EF5">
        <w:rPr>
          <w:rFonts w:ascii="Times New Roman" w:hAnsi="Times New Roman"/>
          <w:sz w:val="24"/>
          <w:szCs w:val="24"/>
        </w:rPr>
        <w:t>субъекта централизованного учета</w:t>
      </w:r>
      <w:r w:rsidR="003B3537" w:rsidRPr="00451EF5">
        <w:rPr>
          <w:rFonts w:ascii="Times New Roman" w:hAnsi="Times New Roman"/>
          <w:sz w:val="24"/>
          <w:szCs w:val="24"/>
        </w:rPr>
        <w:t>.</w:t>
      </w:r>
      <w:r w:rsidR="00EB6A85" w:rsidRPr="00451EF5">
        <w:rPr>
          <w:rFonts w:ascii="Times New Roman" w:hAnsi="Times New Roman"/>
          <w:sz w:val="24"/>
          <w:szCs w:val="24"/>
        </w:rPr>
        <w:t xml:space="preserve"> Оригиналы первичных учетных документов, созданные (</w:t>
      </w:r>
      <w:r w:rsidR="0059102D" w:rsidRPr="00451EF5">
        <w:rPr>
          <w:rFonts w:ascii="Times New Roman" w:hAnsi="Times New Roman"/>
          <w:sz w:val="24"/>
          <w:szCs w:val="24"/>
        </w:rPr>
        <w:t>полученные) на</w:t>
      </w:r>
      <w:r w:rsidR="00EB6A85" w:rsidRPr="00451EF5">
        <w:rPr>
          <w:rFonts w:ascii="Times New Roman" w:hAnsi="Times New Roman"/>
          <w:sz w:val="24"/>
          <w:szCs w:val="24"/>
        </w:rPr>
        <w:t xml:space="preserve"> бумажных носителях, хранятся в </w:t>
      </w:r>
      <w:r w:rsidR="004C1B24" w:rsidRPr="00451EF5">
        <w:rPr>
          <w:rFonts w:ascii="Times New Roman" w:hAnsi="Times New Roman"/>
          <w:sz w:val="24"/>
          <w:szCs w:val="24"/>
        </w:rPr>
        <w:t>субъекте централизованного учета</w:t>
      </w:r>
      <w:r w:rsidR="00EB6A85" w:rsidRPr="00451EF5">
        <w:rPr>
          <w:rFonts w:ascii="Times New Roman" w:hAnsi="Times New Roman"/>
          <w:sz w:val="24"/>
          <w:szCs w:val="24"/>
        </w:rPr>
        <w:t>.</w:t>
      </w:r>
    </w:p>
    <w:bookmarkEnd w:id="21"/>
    <w:p w14:paraId="56746F90" w14:textId="77777777" w:rsidR="00801D39" w:rsidRPr="00451EF5" w:rsidRDefault="00F07E6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1.3.11. </w:t>
      </w:r>
      <w:r w:rsidR="00801D39" w:rsidRPr="00451EF5">
        <w:rPr>
          <w:rFonts w:ascii="Times New Roman" w:hAnsi="Times New Roman"/>
          <w:sz w:val="24"/>
          <w:szCs w:val="24"/>
        </w:rPr>
        <w:t xml:space="preserve">При смене руководителя </w:t>
      </w:r>
      <w:r w:rsidR="004C1B24" w:rsidRPr="00451EF5">
        <w:rPr>
          <w:rFonts w:ascii="Times New Roman" w:hAnsi="Times New Roman"/>
          <w:sz w:val="24"/>
          <w:szCs w:val="24"/>
        </w:rPr>
        <w:t xml:space="preserve">субъекта централизованного учета </w:t>
      </w:r>
      <w:r w:rsidR="00801D39" w:rsidRPr="00451EF5">
        <w:rPr>
          <w:rFonts w:ascii="Times New Roman" w:hAnsi="Times New Roman"/>
          <w:sz w:val="24"/>
          <w:szCs w:val="24"/>
        </w:rPr>
        <w:t>и</w:t>
      </w:r>
      <w:r w:rsidR="00976CD4" w:rsidRPr="00451EF5">
        <w:rPr>
          <w:rFonts w:ascii="Times New Roman" w:hAnsi="Times New Roman"/>
          <w:sz w:val="24"/>
          <w:szCs w:val="24"/>
        </w:rPr>
        <w:t>/или</w:t>
      </w:r>
      <w:r w:rsidR="00801D39" w:rsidRPr="00451EF5">
        <w:rPr>
          <w:rFonts w:ascii="Times New Roman" w:hAnsi="Times New Roman"/>
          <w:sz w:val="24"/>
          <w:szCs w:val="24"/>
        </w:rPr>
        <w:t xml:space="preserve"> </w:t>
      </w:r>
      <w:r w:rsidR="001B5076" w:rsidRPr="00451EF5">
        <w:rPr>
          <w:rFonts w:ascii="Times New Roman" w:hAnsi="Times New Roman"/>
          <w:sz w:val="24"/>
          <w:szCs w:val="24"/>
        </w:rPr>
        <w:t xml:space="preserve">должностного лица </w:t>
      </w:r>
      <w:r w:rsidR="008F0BCB" w:rsidRPr="00451EF5">
        <w:rPr>
          <w:rFonts w:ascii="Times New Roman" w:hAnsi="Times New Roman"/>
          <w:sz w:val="24"/>
          <w:szCs w:val="24"/>
        </w:rPr>
        <w:t>централизованной бухгалтерии</w:t>
      </w:r>
      <w:r w:rsidR="009025D0" w:rsidRPr="00451EF5">
        <w:rPr>
          <w:rFonts w:ascii="Times New Roman" w:hAnsi="Times New Roman"/>
          <w:sz w:val="24"/>
          <w:szCs w:val="24"/>
        </w:rPr>
        <w:t xml:space="preserve">, </w:t>
      </w:r>
      <w:r w:rsidR="00801D39" w:rsidRPr="00451EF5">
        <w:rPr>
          <w:rFonts w:ascii="Times New Roman" w:hAnsi="Times New Roman"/>
          <w:sz w:val="24"/>
          <w:szCs w:val="24"/>
        </w:rPr>
        <w:t xml:space="preserve">уполномоченного </w:t>
      </w:r>
      <w:r w:rsidR="006E3214" w:rsidRPr="00451EF5">
        <w:rPr>
          <w:rFonts w:ascii="Times New Roman" w:hAnsi="Times New Roman"/>
          <w:sz w:val="24"/>
          <w:szCs w:val="24"/>
        </w:rPr>
        <w:t>на право подписи документов, на которых в соответствии с законодательством требуется наличие подписи главного бухгалтера</w:t>
      </w:r>
      <w:r w:rsidR="009025D0" w:rsidRPr="00451EF5">
        <w:rPr>
          <w:rFonts w:ascii="Times New Roman" w:hAnsi="Times New Roman"/>
          <w:sz w:val="24"/>
          <w:szCs w:val="24"/>
        </w:rPr>
        <w:t>,</w:t>
      </w:r>
      <w:r w:rsidR="00801D39" w:rsidRPr="00451EF5">
        <w:rPr>
          <w:rFonts w:ascii="Times New Roman" w:hAnsi="Times New Roman"/>
          <w:sz w:val="24"/>
          <w:szCs w:val="24"/>
        </w:rPr>
        <w:t xml:space="preserve"> производится передача документов </w:t>
      </w:r>
      <w:r w:rsidR="002D119A" w:rsidRPr="00451EF5">
        <w:rPr>
          <w:rFonts w:ascii="Times New Roman" w:hAnsi="Times New Roman"/>
          <w:sz w:val="24"/>
          <w:szCs w:val="24"/>
        </w:rPr>
        <w:t>бухгалтерской службы</w:t>
      </w:r>
      <w:r w:rsidR="00801D39" w:rsidRPr="00451EF5">
        <w:rPr>
          <w:rFonts w:ascii="Times New Roman" w:hAnsi="Times New Roman"/>
          <w:sz w:val="24"/>
          <w:szCs w:val="24"/>
        </w:rPr>
        <w:t>, печатей и штампов, сертификатов электронной подписи по Акту приема-передачи дел.</w:t>
      </w:r>
    </w:p>
    <w:p w14:paraId="4BE8C69F" w14:textId="77777777" w:rsidR="00801D39" w:rsidRPr="00451EF5" w:rsidRDefault="00F07E6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1.3.12. </w:t>
      </w:r>
      <w:r w:rsidR="00801D39" w:rsidRPr="00451EF5">
        <w:rPr>
          <w:rFonts w:ascii="Times New Roman" w:hAnsi="Times New Roman"/>
          <w:sz w:val="24"/>
          <w:szCs w:val="24"/>
        </w:rPr>
        <w:t xml:space="preserve">Порядок передачи документов </w:t>
      </w:r>
      <w:r w:rsidR="002D119A" w:rsidRPr="00451EF5">
        <w:rPr>
          <w:rFonts w:ascii="Times New Roman" w:hAnsi="Times New Roman"/>
          <w:sz w:val="24"/>
          <w:szCs w:val="24"/>
        </w:rPr>
        <w:t>бухгалтерской службы</w:t>
      </w:r>
      <w:r w:rsidR="00801D39" w:rsidRPr="00451EF5">
        <w:rPr>
          <w:rFonts w:ascii="Times New Roman" w:hAnsi="Times New Roman"/>
          <w:sz w:val="24"/>
          <w:szCs w:val="24"/>
        </w:rPr>
        <w:t>.</w:t>
      </w:r>
    </w:p>
    <w:p w14:paraId="3C189D66" w14:textId="77777777" w:rsidR="00801D39" w:rsidRPr="00451EF5" w:rsidRDefault="00801D3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Основание для передачи документов: приказ об освобождении от должности </w:t>
      </w:r>
      <w:r w:rsidR="009025D0" w:rsidRPr="00451EF5">
        <w:rPr>
          <w:rFonts w:ascii="Times New Roman" w:hAnsi="Times New Roman"/>
          <w:sz w:val="24"/>
          <w:szCs w:val="24"/>
        </w:rPr>
        <w:t>руководителя</w:t>
      </w:r>
      <w:r w:rsidR="002D119A" w:rsidRPr="00451EF5">
        <w:rPr>
          <w:rFonts w:ascii="Times New Roman" w:hAnsi="Times New Roman"/>
          <w:sz w:val="24"/>
          <w:szCs w:val="24"/>
        </w:rPr>
        <w:t xml:space="preserve"> </w:t>
      </w:r>
      <w:r w:rsidR="004C1B24" w:rsidRPr="00451EF5">
        <w:rPr>
          <w:rFonts w:ascii="Times New Roman" w:hAnsi="Times New Roman"/>
          <w:sz w:val="24"/>
          <w:szCs w:val="24"/>
        </w:rPr>
        <w:t>субъекта централизованного учета</w:t>
      </w:r>
      <w:r w:rsidR="009025D0" w:rsidRPr="00451EF5">
        <w:rPr>
          <w:rFonts w:ascii="Times New Roman" w:hAnsi="Times New Roman"/>
          <w:sz w:val="24"/>
          <w:szCs w:val="24"/>
        </w:rPr>
        <w:t xml:space="preserve">, должностного лица </w:t>
      </w:r>
      <w:r w:rsidR="008F0BCB" w:rsidRPr="00451EF5">
        <w:rPr>
          <w:rFonts w:ascii="Times New Roman" w:hAnsi="Times New Roman"/>
          <w:sz w:val="24"/>
          <w:szCs w:val="24"/>
        </w:rPr>
        <w:t>централизованной бухгалтерии</w:t>
      </w:r>
      <w:r w:rsidR="009025D0" w:rsidRPr="00451EF5">
        <w:rPr>
          <w:rFonts w:ascii="Times New Roman" w:hAnsi="Times New Roman"/>
          <w:sz w:val="24"/>
          <w:szCs w:val="24"/>
        </w:rPr>
        <w:t>, уполномоченного на право второй подписи</w:t>
      </w:r>
      <w:r w:rsidRPr="00451EF5">
        <w:rPr>
          <w:rFonts w:ascii="Times New Roman" w:hAnsi="Times New Roman"/>
          <w:sz w:val="24"/>
          <w:szCs w:val="24"/>
        </w:rPr>
        <w:t>.</w:t>
      </w:r>
    </w:p>
    <w:p w14:paraId="175B3184" w14:textId="77777777" w:rsidR="00801D39" w:rsidRPr="00451EF5" w:rsidRDefault="004C1B2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Субъектом централизованного учета </w:t>
      </w:r>
      <w:r w:rsidR="009025D0" w:rsidRPr="00451EF5">
        <w:rPr>
          <w:rFonts w:ascii="Times New Roman" w:hAnsi="Times New Roman"/>
          <w:sz w:val="24"/>
          <w:szCs w:val="24"/>
        </w:rPr>
        <w:t xml:space="preserve">и/или </w:t>
      </w:r>
      <w:r w:rsidR="008F0BCB" w:rsidRPr="00451EF5">
        <w:rPr>
          <w:rFonts w:ascii="Times New Roman" w:hAnsi="Times New Roman"/>
          <w:sz w:val="24"/>
          <w:szCs w:val="24"/>
        </w:rPr>
        <w:t xml:space="preserve">централизованной бухгалтерией </w:t>
      </w:r>
      <w:r w:rsidR="00801D39" w:rsidRPr="00451EF5">
        <w:rPr>
          <w:rFonts w:ascii="Times New Roman" w:hAnsi="Times New Roman"/>
          <w:sz w:val="24"/>
          <w:szCs w:val="24"/>
        </w:rPr>
        <w:t>устанавливаются: сроки передачи документов, состав комиссии, лица, которым передаются документы.</w:t>
      </w:r>
    </w:p>
    <w:p w14:paraId="2087582B" w14:textId="77777777" w:rsidR="00801D39" w:rsidRPr="00451EF5" w:rsidRDefault="00801D39" w:rsidP="00451EF5">
      <w:pPr>
        <w:pStyle w:val="aff8"/>
        <w:ind w:firstLine="709"/>
        <w:jc w:val="both"/>
        <w:rPr>
          <w:rFonts w:ascii="Times New Roman" w:hAnsi="Times New Roman"/>
          <w:sz w:val="24"/>
          <w:szCs w:val="24"/>
        </w:rPr>
      </w:pPr>
      <w:r w:rsidRPr="00451EF5">
        <w:rPr>
          <w:rFonts w:ascii="Times New Roman" w:hAnsi="Times New Roman"/>
          <w:sz w:val="24"/>
          <w:szCs w:val="24"/>
        </w:rPr>
        <w:t>Срок приема-</w:t>
      </w:r>
      <w:r w:rsidR="00F07E6A" w:rsidRPr="00451EF5">
        <w:rPr>
          <w:rFonts w:ascii="Times New Roman" w:hAnsi="Times New Roman"/>
          <w:sz w:val="24"/>
          <w:szCs w:val="24"/>
        </w:rPr>
        <w:t>передачи</w:t>
      </w:r>
      <w:r w:rsidRPr="00451EF5">
        <w:rPr>
          <w:rFonts w:ascii="Times New Roman" w:hAnsi="Times New Roman"/>
          <w:sz w:val="24"/>
          <w:szCs w:val="24"/>
        </w:rPr>
        <w:t xml:space="preserve"> </w:t>
      </w:r>
      <w:r w:rsidR="00A50D31" w:rsidRPr="00451EF5">
        <w:rPr>
          <w:rFonts w:ascii="Times New Roman" w:hAnsi="Times New Roman"/>
          <w:sz w:val="24"/>
          <w:szCs w:val="24"/>
        </w:rPr>
        <w:t xml:space="preserve">дел </w:t>
      </w:r>
      <w:r w:rsidRPr="00451EF5">
        <w:rPr>
          <w:rFonts w:ascii="Times New Roman" w:hAnsi="Times New Roman"/>
          <w:sz w:val="24"/>
          <w:szCs w:val="24"/>
        </w:rPr>
        <w:t xml:space="preserve">не должен превышать </w:t>
      </w:r>
      <w:r w:rsidR="001C2C8C" w:rsidRPr="00451EF5">
        <w:rPr>
          <w:rFonts w:ascii="Times New Roman" w:hAnsi="Times New Roman"/>
          <w:sz w:val="24"/>
          <w:szCs w:val="24"/>
        </w:rPr>
        <w:t xml:space="preserve">5 </w:t>
      </w:r>
      <w:r w:rsidRPr="00451EF5">
        <w:rPr>
          <w:rFonts w:ascii="Times New Roman" w:hAnsi="Times New Roman"/>
          <w:sz w:val="24"/>
          <w:szCs w:val="24"/>
        </w:rPr>
        <w:t>(</w:t>
      </w:r>
      <w:r w:rsidR="001C2C8C" w:rsidRPr="00451EF5">
        <w:rPr>
          <w:rFonts w:ascii="Times New Roman" w:hAnsi="Times New Roman"/>
          <w:sz w:val="24"/>
          <w:szCs w:val="24"/>
        </w:rPr>
        <w:t>пяти</w:t>
      </w:r>
      <w:r w:rsidRPr="00451EF5">
        <w:rPr>
          <w:rFonts w:ascii="Times New Roman" w:hAnsi="Times New Roman"/>
          <w:sz w:val="24"/>
          <w:szCs w:val="24"/>
        </w:rPr>
        <w:t>) рабочих дней</w:t>
      </w:r>
      <w:r w:rsidR="009025D0" w:rsidRPr="00451EF5">
        <w:rPr>
          <w:rFonts w:ascii="Times New Roman" w:hAnsi="Times New Roman"/>
          <w:sz w:val="24"/>
          <w:szCs w:val="24"/>
        </w:rPr>
        <w:t xml:space="preserve"> с момента издания приказа</w:t>
      </w:r>
      <w:r w:rsidRPr="00451EF5">
        <w:rPr>
          <w:rFonts w:ascii="Times New Roman" w:hAnsi="Times New Roman"/>
          <w:sz w:val="24"/>
          <w:szCs w:val="24"/>
        </w:rPr>
        <w:t>.</w:t>
      </w:r>
    </w:p>
    <w:p w14:paraId="034E1A7A" w14:textId="77777777" w:rsidR="00E70D5B" w:rsidRPr="00451EF5" w:rsidRDefault="00801D3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состав комиссии при смене руководителя </w:t>
      </w:r>
      <w:r w:rsidR="004C1B24"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 xml:space="preserve">включается представитель </w:t>
      </w:r>
      <w:r w:rsidR="004C1B24" w:rsidRPr="00451EF5">
        <w:rPr>
          <w:rFonts w:ascii="Times New Roman" w:hAnsi="Times New Roman"/>
          <w:sz w:val="24"/>
          <w:szCs w:val="24"/>
        </w:rPr>
        <w:t>уполномоченного органа исполнительной власти</w:t>
      </w:r>
      <w:r w:rsidR="00A50D31" w:rsidRPr="00451EF5">
        <w:rPr>
          <w:rFonts w:ascii="Times New Roman" w:hAnsi="Times New Roman"/>
          <w:sz w:val="24"/>
          <w:szCs w:val="24"/>
        </w:rPr>
        <w:t xml:space="preserve"> города Москвы</w:t>
      </w:r>
      <w:r w:rsidR="00B970F2" w:rsidRPr="00451EF5">
        <w:rPr>
          <w:rFonts w:ascii="Times New Roman" w:hAnsi="Times New Roman"/>
          <w:sz w:val="24"/>
          <w:szCs w:val="24"/>
        </w:rPr>
        <w:t xml:space="preserve"> (при необходимости)</w:t>
      </w:r>
      <w:r w:rsidR="00E70D5B" w:rsidRPr="00451EF5">
        <w:rPr>
          <w:rFonts w:ascii="Times New Roman" w:hAnsi="Times New Roman"/>
          <w:sz w:val="24"/>
          <w:szCs w:val="24"/>
        </w:rPr>
        <w:t>.</w:t>
      </w:r>
    </w:p>
    <w:p w14:paraId="665A7E47" w14:textId="77777777" w:rsidR="00801D39" w:rsidRPr="00451EF5" w:rsidRDefault="00E70D5B"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состав комиссии </w:t>
      </w:r>
      <w:r w:rsidR="00801D39" w:rsidRPr="00451EF5">
        <w:rPr>
          <w:rFonts w:ascii="Times New Roman" w:hAnsi="Times New Roman"/>
          <w:sz w:val="24"/>
          <w:szCs w:val="24"/>
        </w:rPr>
        <w:t xml:space="preserve">при смене </w:t>
      </w:r>
      <w:r w:rsidR="009025D0" w:rsidRPr="00451EF5">
        <w:rPr>
          <w:rFonts w:ascii="Times New Roman" w:hAnsi="Times New Roman"/>
          <w:sz w:val="24"/>
          <w:szCs w:val="24"/>
        </w:rPr>
        <w:t>должностного лица</w:t>
      </w:r>
      <w:r w:rsidR="002D119A" w:rsidRPr="00451EF5">
        <w:rPr>
          <w:rFonts w:ascii="Times New Roman" w:hAnsi="Times New Roman"/>
          <w:sz w:val="24"/>
          <w:szCs w:val="24"/>
        </w:rPr>
        <w:t xml:space="preserve"> </w:t>
      </w:r>
      <w:r w:rsidR="008F0BCB" w:rsidRPr="00451EF5">
        <w:rPr>
          <w:rFonts w:ascii="Times New Roman" w:hAnsi="Times New Roman"/>
          <w:sz w:val="24"/>
          <w:szCs w:val="24"/>
        </w:rPr>
        <w:t>централизованной бухгалтерии</w:t>
      </w:r>
      <w:r w:rsidR="009025D0" w:rsidRPr="00451EF5">
        <w:rPr>
          <w:rFonts w:ascii="Times New Roman" w:hAnsi="Times New Roman"/>
          <w:sz w:val="24"/>
          <w:szCs w:val="24"/>
        </w:rPr>
        <w:t xml:space="preserve">, </w:t>
      </w:r>
      <w:r w:rsidR="00801D39" w:rsidRPr="00451EF5">
        <w:rPr>
          <w:rFonts w:ascii="Times New Roman" w:hAnsi="Times New Roman"/>
          <w:sz w:val="24"/>
          <w:szCs w:val="24"/>
        </w:rPr>
        <w:t>уполномоченного на право второй подписи</w:t>
      </w:r>
      <w:r w:rsidR="002D119A" w:rsidRPr="00451EF5">
        <w:rPr>
          <w:rFonts w:ascii="Times New Roman" w:hAnsi="Times New Roman"/>
          <w:sz w:val="24"/>
          <w:szCs w:val="24"/>
        </w:rPr>
        <w:t>,</w:t>
      </w:r>
      <w:r w:rsidR="00801D39" w:rsidRPr="00451EF5">
        <w:rPr>
          <w:rFonts w:ascii="Times New Roman" w:hAnsi="Times New Roman"/>
          <w:sz w:val="24"/>
          <w:szCs w:val="24"/>
        </w:rPr>
        <w:t xml:space="preserve"> </w:t>
      </w:r>
      <w:r w:rsidRPr="00451EF5">
        <w:rPr>
          <w:rFonts w:ascii="Times New Roman" w:hAnsi="Times New Roman"/>
          <w:sz w:val="24"/>
          <w:szCs w:val="24"/>
        </w:rPr>
        <w:t xml:space="preserve">включается представитель </w:t>
      </w:r>
      <w:r w:rsidR="004C1B24" w:rsidRPr="00451EF5">
        <w:rPr>
          <w:rFonts w:ascii="Times New Roman" w:hAnsi="Times New Roman"/>
          <w:sz w:val="24"/>
          <w:szCs w:val="24"/>
        </w:rPr>
        <w:t xml:space="preserve">субъекта централизованного учета </w:t>
      </w:r>
      <w:r w:rsidR="00247D1F" w:rsidRPr="00451EF5">
        <w:rPr>
          <w:rFonts w:ascii="Times New Roman" w:hAnsi="Times New Roman"/>
          <w:sz w:val="24"/>
          <w:szCs w:val="24"/>
        </w:rPr>
        <w:t xml:space="preserve">и </w:t>
      </w:r>
      <w:r w:rsidR="008F0BCB" w:rsidRPr="00451EF5">
        <w:rPr>
          <w:rFonts w:ascii="Times New Roman" w:hAnsi="Times New Roman"/>
          <w:sz w:val="24"/>
          <w:szCs w:val="24"/>
        </w:rPr>
        <w:t>централизованной бухгалтерии</w:t>
      </w:r>
      <w:r w:rsidR="00801D39" w:rsidRPr="00451EF5">
        <w:rPr>
          <w:rFonts w:ascii="Times New Roman" w:hAnsi="Times New Roman"/>
          <w:sz w:val="24"/>
          <w:szCs w:val="24"/>
        </w:rPr>
        <w:t>.</w:t>
      </w:r>
    </w:p>
    <w:p w14:paraId="38AB6055" w14:textId="77777777" w:rsidR="00801D39" w:rsidRPr="00451EF5" w:rsidRDefault="00801D39"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Передающее лицо в присутствии всех членов комиссии доводит до принимающего лица информацию</w:t>
      </w:r>
      <w:r w:rsidR="002D119A" w:rsidRPr="00451EF5">
        <w:rPr>
          <w:rFonts w:ascii="Times New Roman" w:hAnsi="Times New Roman"/>
          <w:sz w:val="24"/>
          <w:szCs w:val="24"/>
        </w:rPr>
        <w:t>,</w:t>
      </w:r>
      <w:r w:rsidRPr="00451EF5">
        <w:rPr>
          <w:rFonts w:ascii="Times New Roman" w:hAnsi="Times New Roman"/>
          <w:sz w:val="24"/>
          <w:szCs w:val="24"/>
        </w:rPr>
        <w:t xml:space="preserve"> </w:t>
      </w:r>
      <w:r w:rsidR="009025D0" w:rsidRPr="00451EF5">
        <w:rPr>
          <w:rFonts w:ascii="Times New Roman" w:hAnsi="Times New Roman"/>
          <w:sz w:val="24"/>
          <w:szCs w:val="24"/>
        </w:rPr>
        <w:t xml:space="preserve">в том числе о </w:t>
      </w:r>
      <w:r w:rsidRPr="00451EF5">
        <w:rPr>
          <w:rFonts w:ascii="Times New Roman" w:hAnsi="Times New Roman"/>
          <w:sz w:val="24"/>
          <w:szCs w:val="24"/>
        </w:rPr>
        <w:t xml:space="preserve">нерешенных </w:t>
      </w:r>
      <w:r w:rsidR="009025D0" w:rsidRPr="00451EF5">
        <w:rPr>
          <w:rFonts w:ascii="Times New Roman" w:hAnsi="Times New Roman"/>
          <w:sz w:val="24"/>
          <w:szCs w:val="24"/>
        </w:rPr>
        <w:t>вопросах, входящих в его компетенцию</w:t>
      </w:r>
      <w:r w:rsidRPr="00451EF5">
        <w:rPr>
          <w:rFonts w:ascii="Times New Roman" w:hAnsi="Times New Roman"/>
          <w:sz w:val="24"/>
          <w:szCs w:val="24"/>
        </w:rPr>
        <w:t>, возможных или имеющих место претензиях контролирующих органов, недостачах имущества</w:t>
      </w:r>
      <w:r w:rsidR="009025D0" w:rsidRPr="00451EF5">
        <w:rPr>
          <w:rFonts w:ascii="Times New Roman" w:hAnsi="Times New Roman"/>
          <w:sz w:val="24"/>
          <w:szCs w:val="24"/>
        </w:rPr>
        <w:t>, документов</w:t>
      </w:r>
      <w:r w:rsidRPr="00451EF5">
        <w:rPr>
          <w:rFonts w:ascii="Times New Roman" w:hAnsi="Times New Roman"/>
          <w:sz w:val="24"/>
          <w:szCs w:val="24"/>
        </w:rPr>
        <w:t xml:space="preserve"> на момент передачи дел и иных аналогичных вопросах. Данная информация фиксируется членами комиссии </w:t>
      </w:r>
      <w:r w:rsidR="009025D0" w:rsidRPr="00451EF5">
        <w:rPr>
          <w:rFonts w:ascii="Times New Roman" w:hAnsi="Times New Roman"/>
          <w:sz w:val="24"/>
          <w:szCs w:val="24"/>
        </w:rPr>
        <w:t>в</w:t>
      </w:r>
      <w:r w:rsidRPr="00451EF5">
        <w:rPr>
          <w:rFonts w:ascii="Times New Roman" w:hAnsi="Times New Roman"/>
          <w:sz w:val="24"/>
          <w:szCs w:val="24"/>
        </w:rPr>
        <w:t xml:space="preserve"> Акте</w:t>
      </w:r>
      <w:r w:rsidR="000E51B6" w:rsidRPr="00451EF5">
        <w:rPr>
          <w:rFonts w:ascii="Times New Roman" w:hAnsi="Times New Roman"/>
          <w:sz w:val="24"/>
          <w:szCs w:val="24"/>
        </w:rPr>
        <w:t xml:space="preserve"> приема-передачи дел</w:t>
      </w:r>
      <w:r w:rsidRPr="00451EF5">
        <w:rPr>
          <w:rFonts w:ascii="Times New Roman" w:hAnsi="Times New Roman"/>
          <w:sz w:val="24"/>
          <w:szCs w:val="24"/>
        </w:rPr>
        <w:t>.</w:t>
      </w:r>
    </w:p>
    <w:p w14:paraId="219B74FF" w14:textId="77777777" w:rsidR="00DD2A02" w:rsidRPr="00451EF5" w:rsidRDefault="00801D3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Акт </w:t>
      </w:r>
      <w:r w:rsidR="0063176F" w:rsidRPr="00451EF5">
        <w:rPr>
          <w:rFonts w:ascii="Times New Roman" w:hAnsi="Times New Roman"/>
          <w:sz w:val="24"/>
          <w:szCs w:val="24"/>
        </w:rPr>
        <w:t>приема-</w:t>
      </w:r>
      <w:r w:rsidR="00C56B2D" w:rsidRPr="00451EF5">
        <w:rPr>
          <w:rFonts w:ascii="Times New Roman" w:hAnsi="Times New Roman"/>
          <w:sz w:val="24"/>
          <w:szCs w:val="24"/>
        </w:rPr>
        <w:t>передачи</w:t>
      </w:r>
      <w:r w:rsidR="0063176F" w:rsidRPr="00451EF5">
        <w:rPr>
          <w:rFonts w:ascii="Times New Roman" w:hAnsi="Times New Roman"/>
          <w:sz w:val="24"/>
          <w:szCs w:val="24"/>
        </w:rPr>
        <w:t xml:space="preserve"> дел</w:t>
      </w:r>
      <w:r w:rsidR="00C56B2D" w:rsidRPr="00451EF5">
        <w:rPr>
          <w:rFonts w:ascii="Times New Roman" w:hAnsi="Times New Roman"/>
          <w:sz w:val="24"/>
          <w:szCs w:val="24"/>
        </w:rPr>
        <w:t xml:space="preserve"> </w:t>
      </w:r>
      <w:r w:rsidRPr="00451EF5">
        <w:rPr>
          <w:rFonts w:ascii="Times New Roman" w:hAnsi="Times New Roman"/>
          <w:sz w:val="24"/>
          <w:szCs w:val="24"/>
        </w:rPr>
        <w:t xml:space="preserve">составляется в </w:t>
      </w:r>
      <w:r w:rsidR="001C2C8C" w:rsidRPr="00451EF5">
        <w:rPr>
          <w:rFonts w:ascii="Times New Roman" w:hAnsi="Times New Roman"/>
          <w:sz w:val="24"/>
          <w:szCs w:val="24"/>
        </w:rPr>
        <w:t xml:space="preserve">трех </w:t>
      </w:r>
      <w:r w:rsidRPr="00451EF5">
        <w:rPr>
          <w:rFonts w:ascii="Times New Roman" w:hAnsi="Times New Roman"/>
          <w:sz w:val="24"/>
          <w:szCs w:val="24"/>
        </w:rPr>
        <w:t>экземплярах (для передающе</w:t>
      </w:r>
      <w:r w:rsidR="00F07E6A" w:rsidRPr="00451EF5">
        <w:rPr>
          <w:rFonts w:ascii="Times New Roman" w:hAnsi="Times New Roman"/>
          <w:sz w:val="24"/>
          <w:szCs w:val="24"/>
        </w:rPr>
        <w:t>й</w:t>
      </w:r>
      <w:r w:rsidR="001C2C8C" w:rsidRPr="00451EF5">
        <w:rPr>
          <w:rFonts w:ascii="Times New Roman" w:hAnsi="Times New Roman"/>
          <w:sz w:val="24"/>
          <w:szCs w:val="24"/>
        </w:rPr>
        <w:t>,</w:t>
      </w:r>
      <w:r w:rsidRPr="00451EF5">
        <w:rPr>
          <w:rFonts w:ascii="Times New Roman" w:hAnsi="Times New Roman"/>
          <w:sz w:val="24"/>
          <w:szCs w:val="24"/>
        </w:rPr>
        <w:t xml:space="preserve"> принимающе</w:t>
      </w:r>
      <w:r w:rsidR="00F07E6A" w:rsidRPr="00451EF5">
        <w:rPr>
          <w:rFonts w:ascii="Times New Roman" w:hAnsi="Times New Roman"/>
          <w:sz w:val="24"/>
          <w:szCs w:val="24"/>
        </w:rPr>
        <w:t>й сторон</w:t>
      </w:r>
      <w:r w:rsidR="001C2C8C" w:rsidRPr="00451EF5">
        <w:rPr>
          <w:rFonts w:ascii="Times New Roman" w:hAnsi="Times New Roman"/>
          <w:sz w:val="24"/>
          <w:szCs w:val="24"/>
        </w:rPr>
        <w:t xml:space="preserve"> и </w:t>
      </w:r>
      <w:r w:rsidR="004C1B24" w:rsidRPr="00451EF5">
        <w:rPr>
          <w:rFonts w:ascii="Times New Roman" w:hAnsi="Times New Roman"/>
          <w:sz w:val="24"/>
          <w:szCs w:val="24"/>
        </w:rPr>
        <w:t>уполномоченного органа исполнительной власти</w:t>
      </w:r>
      <w:r w:rsidRPr="00451EF5">
        <w:rPr>
          <w:rFonts w:ascii="Times New Roman" w:hAnsi="Times New Roman"/>
          <w:sz w:val="24"/>
          <w:szCs w:val="24"/>
        </w:rPr>
        <w:t xml:space="preserve">), подписывается передающим лицом, принимающим </w:t>
      </w:r>
      <w:r w:rsidR="009025D0" w:rsidRPr="00451EF5">
        <w:rPr>
          <w:rFonts w:ascii="Times New Roman" w:hAnsi="Times New Roman"/>
          <w:sz w:val="24"/>
          <w:szCs w:val="24"/>
        </w:rPr>
        <w:t>лицом и всеми членами комиссии.</w:t>
      </w:r>
      <w:r w:rsidR="00DD2A02" w:rsidRPr="00451EF5">
        <w:rPr>
          <w:rFonts w:ascii="Times New Roman" w:hAnsi="Times New Roman"/>
          <w:sz w:val="24"/>
          <w:szCs w:val="24"/>
        </w:rPr>
        <w:t xml:space="preserve"> </w:t>
      </w:r>
    </w:p>
    <w:p w14:paraId="63E4257D" w14:textId="77777777" w:rsidR="00801D39" w:rsidRPr="00451EF5" w:rsidRDefault="00DD2A02" w:rsidP="00451EF5">
      <w:pPr>
        <w:pStyle w:val="aff8"/>
        <w:ind w:firstLine="709"/>
        <w:jc w:val="both"/>
        <w:rPr>
          <w:rFonts w:ascii="Times New Roman" w:hAnsi="Times New Roman"/>
          <w:sz w:val="24"/>
          <w:szCs w:val="24"/>
        </w:rPr>
      </w:pPr>
      <w:r w:rsidRPr="00451EF5">
        <w:rPr>
          <w:rFonts w:ascii="Times New Roman" w:hAnsi="Times New Roman"/>
          <w:sz w:val="24"/>
          <w:szCs w:val="24"/>
        </w:rPr>
        <w:t>Форма Акта приема-передачи дел разрабатывается субъектом централизованного учета совместно с централизованной бухгалтерией.</w:t>
      </w:r>
    </w:p>
    <w:p w14:paraId="427F17DC" w14:textId="77777777" w:rsidR="002D2934" w:rsidRPr="00451EF5" w:rsidRDefault="004871DA" w:rsidP="00451EF5">
      <w:pPr>
        <w:pStyle w:val="aff8"/>
        <w:ind w:firstLine="709"/>
        <w:jc w:val="both"/>
        <w:rPr>
          <w:rFonts w:ascii="Times New Roman" w:hAnsi="Times New Roman"/>
          <w:sz w:val="24"/>
          <w:szCs w:val="24"/>
        </w:rPr>
      </w:pPr>
      <w:r w:rsidRPr="00451EF5">
        <w:rPr>
          <w:rFonts w:ascii="Times New Roman" w:hAnsi="Times New Roman"/>
          <w:sz w:val="24"/>
          <w:szCs w:val="24"/>
        </w:rPr>
        <w:t>Прием-передача дел бухгалтерской службы осуществляется за 3 года, предшествующих дате передачи дел бухгалтерской службы и на дату, предшествующую дате</w:t>
      </w:r>
      <w:r w:rsidR="002F4124" w:rsidRPr="00451EF5">
        <w:rPr>
          <w:rFonts w:ascii="Times New Roman" w:hAnsi="Times New Roman"/>
          <w:sz w:val="24"/>
          <w:szCs w:val="24"/>
        </w:rPr>
        <w:t xml:space="preserve"> </w:t>
      </w:r>
      <w:r w:rsidRPr="00451EF5">
        <w:rPr>
          <w:rFonts w:ascii="Times New Roman" w:hAnsi="Times New Roman"/>
          <w:sz w:val="24"/>
          <w:szCs w:val="24"/>
        </w:rPr>
        <w:t>передачи дел бухгалтерской службы.</w:t>
      </w:r>
    </w:p>
    <w:p w14:paraId="20C31888" w14:textId="77777777" w:rsidR="0024687E" w:rsidRPr="00451EF5" w:rsidRDefault="0024687E" w:rsidP="00451EF5">
      <w:pPr>
        <w:pStyle w:val="aff8"/>
        <w:jc w:val="both"/>
        <w:rPr>
          <w:rFonts w:ascii="Times New Roman" w:hAnsi="Times New Roman"/>
          <w:sz w:val="24"/>
          <w:szCs w:val="24"/>
        </w:rPr>
      </w:pPr>
    </w:p>
    <w:p w14:paraId="7790E96D" w14:textId="77777777" w:rsidR="00B22377" w:rsidRPr="00451EF5" w:rsidRDefault="00F07E6A" w:rsidP="00451EF5">
      <w:pPr>
        <w:pStyle w:val="aff8"/>
        <w:ind w:firstLine="709"/>
        <w:jc w:val="both"/>
        <w:outlineLvl w:val="1"/>
        <w:rPr>
          <w:rFonts w:ascii="Times New Roman" w:hAnsi="Times New Roman"/>
          <w:b/>
          <w:sz w:val="24"/>
          <w:szCs w:val="24"/>
        </w:rPr>
      </w:pPr>
      <w:bookmarkStart w:id="22" w:name="_Toc14946375"/>
      <w:bookmarkStart w:id="23" w:name="_Toc164955438"/>
      <w:r w:rsidRPr="00451EF5">
        <w:rPr>
          <w:rFonts w:ascii="Times New Roman" w:hAnsi="Times New Roman"/>
          <w:b/>
          <w:sz w:val="24"/>
          <w:szCs w:val="24"/>
        </w:rPr>
        <w:t xml:space="preserve">1.4. </w:t>
      </w:r>
      <w:r w:rsidR="007E1ED4" w:rsidRPr="00451EF5">
        <w:rPr>
          <w:rFonts w:ascii="Times New Roman" w:hAnsi="Times New Roman"/>
          <w:b/>
          <w:sz w:val="24"/>
          <w:szCs w:val="24"/>
        </w:rPr>
        <w:t>Порядок проведения инвентаризации</w:t>
      </w:r>
      <w:bookmarkEnd w:id="22"/>
      <w:bookmarkEnd w:id="23"/>
    </w:p>
    <w:p w14:paraId="0D57FA81" w14:textId="77777777" w:rsidR="00E65E57" w:rsidRPr="00451EF5" w:rsidRDefault="00E65E57" w:rsidP="00451EF5">
      <w:pPr>
        <w:pStyle w:val="aff8"/>
        <w:ind w:firstLine="709"/>
        <w:jc w:val="both"/>
        <w:rPr>
          <w:rFonts w:ascii="Times New Roman" w:hAnsi="Times New Roman"/>
          <w:sz w:val="24"/>
          <w:szCs w:val="24"/>
        </w:rPr>
      </w:pPr>
    </w:p>
    <w:p w14:paraId="0331DCBE" w14:textId="77777777" w:rsidR="003B3537" w:rsidRPr="00451EF5" w:rsidRDefault="003B3537" w:rsidP="00451EF5">
      <w:pPr>
        <w:pStyle w:val="aff8"/>
        <w:ind w:firstLine="709"/>
        <w:jc w:val="both"/>
        <w:rPr>
          <w:rFonts w:ascii="Times New Roman" w:hAnsi="Times New Roman"/>
          <w:sz w:val="24"/>
          <w:szCs w:val="24"/>
        </w:rPr>
      </w:pPr>
      <w:bookmarkStart w:id="24" w:name="_Toc414526576"/>
      <w:r w:rsidRPr="00451EF5">
        <w:rPr>
          <w:rFonts w:ascii="Times New Roman" w:hAnsi="Times New Roman"/>
          <w:sz w:val="24"/>
          <w:szCs w:val="24"/>
        </w:rPr>
        <w:t>Количество плановых инвентаризаций в отчетном году</w:t>
      </w:r>
      <w:r w:rsidR="00BD08A2" w:rsidRPr="00451EF5">
        <w:rPr>
          <w:rFonts w:ascii="Times New Roman" w:hAnsi="Times New Roman"/>
          <w:sz w:val="24"/>
          <w:szCs w:val="24"/>
        </w:rPr>
        <w:t xml:space="preserve"> в разрезе</w:t>
      </w:r>
      <w:r w:rsidRPr="00451EF5">
        <w:rPr>
          <w:rFonts w:ascii="Times New Roman" w:hAnsi="Times New Roman"/>
          <w:sz w:val="24"/>
          <w:szCs w:val="24"/>
        </w:rPr>
        <w:t xml:space="preserve"> </w:t>
      </w:r>
      <w:r w:rsidR="00BD08A2" w:rsidRPr="00451EF5">
        <w:rPr>
          <w:rFonts w:ascii="Times New Roman" w:hAnsi="Times New Roman"/>
          <w:sz w:val="24"/>
          <w:szCs w:val="24"/>
        </w:rPr>
        <w:t>активов</w:t>
      </w:r>
      <w:r w:rsidRPr="00451EF5">
        <w:rPr>
          <w:rFonts w:ascii="Times New Roman" w:hAnsi="Times New Roman"/>
          <w:sz w:val="24"/>
          <w:szCs w:val="24"/>
        </w:rPr>
        <w:t xml:space="preserve"> и обязательств устанавлива</w:t>
      </w:r>
      <w:r w:rsidR="00F07E6A" w:rsidRPr="00451EF5">
        <w:rPr>
          <w:rFonts w:ascii="Times New Roman" w:hAnsi="Times New Roman"/>
          <w:sz w:val="24"/>
          <w:szCs w:val="24"/>
        </w:rPr>
        <w:t>е</w:t>
      </w:r>
      <w:r w:rsidRPr="00451EF5">
        <w:rPr>
          <w:rFonts w:ascii="Times New Roman" w:hAnsi="Times New Roman"/>
          <w:sz w:val="24"/>
          <w:szCs w:val="24"/>
        </w:rPr>
        <w:t xml:space="preserve">тся </w:t>
      </w:r>
      <w:r w:rsidR="00BD08A2" w:rsidRPr="00451EF5">
        <w:rPr>
          <w:rFonts w:ascii="Times New Roman" w:hAnsi="Times New Roman"/>
          <w:sz w:val="24"/>
          <w:szCs w:val="24"/>
        </w:rPr>
        <w:t xml:space="preserve">настоящей </w:t>
      </w:r>
      <w:r w:rsidR="00320736" w:rsidRPr="00451EF5">
        <w:rPr>
          <w:rFonts w:ascii="Times New Roman" w:hAnsi="Times New Roman"/>
          <w:sz w:val="24"/>
          <w:szCs w:val="24"/>
        </w:rPr>
        <w:t>у</w:t>
      </w:r>
      <w:r w:rsidR="00BD08A2" w:rsidRPr="00451EF5">
        <w:rPr>
          <w:rFonts w:ascii="Times New Roman" w:hAnsi="Times New Roman"/>
          <w:sz w:val="24"/>
          <w:szCs w:val="24"/>
        </w:rPr>
        <w:t>четной политикой</w:t>
      </w:r>
      <w:r w:rsidR="002D119A" w:rsidRPr="00451EF5">
        <w:rPr>
          <w:rFonts w:ascii="Times New Roman" w:hAnsi="Times New Roman"/>
          <w:sz w:val="24"/>
          <w:szCs w:val="24"/>
        </w:rPr>
        <w:t>.</w:t>
      </w:r>
      <w:r w:rsidR="00BD08A2" w:rsidRPr="00451EF5">
        <w:rPr>
          <w:rFonts w:ascii="Times New Roman" w:hAnsi="Times New Roman"/>
          <w:sz w:val="24"/>
          <w:szCs w:val="24"/>
        </w:rPr>
        <w:t xml:space="preserve"> </w:t>
      </w:r>
      <w:r w:rsidR="002D119A" w:rsidRPr="00451EF5">
        <w:rPr>
          <w:rFonts w:ascii="Times New Roman" w:hAnsi="Times New Roman"/>
          <w:sz w:val="24"/>
          <w:szCs w:val="24"/>
        </w:rPr>
        <w:t>Д</w:t>
      </w:r>
      <w:r w:rsidR="0066227D" w:rsidRPr="00451EF5">
        <w:rPr>
          <w:rFonts w:ascii="Times New Roman" w:hAnsi="Times New Roman"/>
          <w:sz w:val="24"/>
          <w:szCs w:val="24"/>
        </w:rPr>
        <w:t>еятельность</w:t>
      </w:r>
      <w:r w:rsidR="00BD08A2" w:rsidRPr="00451EF5">
        <w:rPr>
          <w:rFonts w:ascii="Times New Roman" w:hAnsi="Times New Roman"/>
          <w:sz w:val="24"/>
          <w:szCs w:val="24"/>
        </w:rPr>
        <w:t xml:space="preserve"> </w:t>
      </w:r>
      <w:r w:rsidR="0066227D" w:rsidRPr="00451EF5">
        <w:rPr>
          <w:rFonts w:ascii="Times New Roman" w:hAnsi="Times New Roman"/>
          <w:sz w:val="24"/>
          <w:szCs w:val="24"/>
        </w:rPr>
        <w:t>инвентаризационной(</w:t>
      </w:r>
      <w:r w:rsidR="0066227D" w:rsidRPr="00451EF5">
        <w:rPr>
          <w:rFonts w:ascii="Times New Roman" w:hAnsi="Times New Roman"/>
          <w:i/>
          <w:sz w:val="24"/>
          <w:szCs w:val="24"/>
        </w:rPr>
        <w:t>ых</w:t>
      </w:r>
      <w:r w:rsidR="0066227D" w:rsidRPr="00451EF5">
        <w:rPr>
          <w:rFonts w:ascii="Times New Roman" w:hAnsi="Times New Roman"/>
          <w:sz w:val="24"/>
          <w:szCs w:val="24"/>
        </w:rPr>
        <w:t>) комиссии(</w:t>
      </w:r>
      <w:r w:rsidR="0066227D" w:rsidRPr="00451EF5">
        <w:rPr>
          <w:rFonts w:ascii="Times New Roman" w:hAnsi="Times New Roman"/>
          <w:i/>
          <w:sz w:val="24"/>
          <w:szCs w:val="24"/>
        </w:rPr>
        <w:t>ий</w:t>
      </w:r>
      <w:r w:rsidR="0066227D" w:rsidRPr="00451EF5">
        <w:rPr>
          <w:rFonts w:ascii="Times New Roman" w:hAnsi="Times New Roman"/>
          <w:sz w:val="24"/>
          <w:szCs w:val="24"/>
        </w:rPr>
        <w:t>)</w:t>
      </w:r>
      <w:r w:rsidR="00BD08A2" w:rsidRPr="00451EF5">
        <w:rPr>
          <w:rFonts w:ascii="Times New Roman" w:hAnsi="Times New Roman"/>
          <w:sz w:val="24"/>
          <w:szCs w:val="24"/>
        </w:rPr>
        <w:t xml:space="preserve">, а также порядок документального оформления результатов инвентаризации </w:t>
      </w:r>
      <w:r w:rsidR="0066227D" w:rsidRPr="00451EF5">
        <w:rPr>
          <w:rFonts w:ascii="Times New Roman" w:hAnsi="Times New Roman"/>
          <w:sz w:val="24"/>
          <w:szCs w:val="24"/>
        </w:rPr>
        <w:t>регламентируются</w:t>
      </w:r>
      <w:r w:rsidR="00BD08A2" w:rsidRPr="00451EF5">
        <w:rPr>
          <w:rFonts w:ascii="Times New Roman" w:hAnsi="Times New Roman"/>
          <w:sz w:val="24"/>
          <w:szCs w:val="24"/>
        </w:rPr>
        <w:t xml:space="preserve"> </w:t>
      </w:r>
      <w:r w:rsidR="0066227D" w:rsidRPr="00451EF5">
        <w:rPr>
          <w:rFonts w:ascii="Times New Roman" w:hAnsi="Times New Roman"/>
          <w:sz w:val="24"/>
          <w:szCs w:val="24"/>
        </w:rPr>
        <w:t>Положением об инвентаризации активов и обязательств (</w:t>
      </w:r>
      <w:r w:rsidR="00BD08A2" w:rsidRPr="00451EF5">
        <w:rPr>
          <w:rFonts w:ascii="Times New Roman" w:hAnsi="Times New Roman"/>
          <w:sz w:val="24"/>
          <w:szCs w:val="24"/>
        </w:rPr>
        <w:t>приложени</w:t>
      </w:r>
      <w:r w:rsidR="0066227D" w:rsidRPr="00451EF5">
        <w:rPr>
          <w:rFonts w:ascii="Times New Roman" w:hAnsi="Times New Roman"/>
          <w:sz w:val="24"/>
          <w:szCs w:val="24"/>
        </w:rPr>
        <w:t>е</w:t>
      </w:r>
      <w:r w:rsidR="00BD08A2" w:rsidRPr="00451EF5">
        <w:rPr>
          <w:rFonts w:ascii="Times New Roman" w:hAnsi="Times New Roman"/>
          <w:sz w:val="24"/>
          <w:szCs w:val="24"/>
        </w:rPr>
        <w:t xml:space="preserve"> 4 к настоящей </w:t>
      </w:r>
      <w:r w:rsidR="00320736" w:rsidRPr="00451EF5">
        <w:rPr>
          <w:rFonts w:ascii="Times New Roman" w:hAnsi="Times New Roman"/>
          <w:sz w:val="24"/>
          <w:szCs w:val="24"/>
        </w:rPr>
        <w:t>у</w:t>
      </w:r>
      <w:r w:rsidR="00BD08A2" w:rsidRPr="00451EF5">
        <w:rPr>
          <w:rFonts w:ascii="Times New Roman" w:hAnsi="Times New Roman"/>
          <w:sz w:val="24"/>
          <w:szCs w:val="24"/>
        </w:rPr>
        <w:t>четной политике</w:t>
      </w:r>
      <w:r w:rsidR="0066227D" w:rsidRPr="00451EF5">
        <w:rPr>
          <w:rFonts w:ascii="Times New Roman" w:hAnsi="Times New Roman"/>
          <w:sz w:val="24"/>
          <w:szCs w:val="24"/>
        </w:rPr>
        <w:t>)</w:t>
      </w:r>
      <w:r w:rsidRPr="00451EF5">
        <w:rPr>
          <w:rFonts w:ascii="Times New Roman" w:hAnsi="Times New Roman"/>
          <w:sz w:val="24"/>
          <w:szCs w:val="24"/>
        </w:rPr>
        <w:t>.</w:t>
      </w:r>
    </w:p>
    <w:p w14:paraId="2AEE0924"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Сроки и периодичность проведения плановых инвентаризаций:</w:t>
      </w:r>
    </w:p>
    <w:p w14:paraId="08E172B1" w14:textId="77777777" w:rsidR="003264FC" w:rsidRPr="00451EF5" w:rsidRDefault="00BD08A2" w:rsidP="00451EF5">
      <w:pPr>
        <w:pStyle w:val="aff8"/>
        <w:ind w:firstLine="709"/>
        <w:jc w:val="both"/>
        <w:rPr>
          <w:rFonts w:ascii="Times New Roman" w:hAnsi="Times New Roman"/>
          <w:sz w:val="24"/>
          <w:szCs w:val="24"/>
        </w:rPr>
      </w:pPr>
      <w:r w:rsidRPr="00451EF5">
        <w:rPr>
          <w:rFonts w:ascii="Times New Roman" w:hAnsi="Times New Roman"/>
          <w:sz w:val="24"/>
          <w:szCs w:val="24"/>
        </w:rPr>
        <w:t>О</w:t>
      </w:r>
      <w:r w:rsidR="003B3537" w:rsidRPr="00451EF5">
        <w:rPr>
          <w:rFonts w:ascii="Times New Roman" w:hAnsi="Times New Roman"/>
          <w:sz w:val="24"/>
          <w:szCs w:val="24"/>
        </w:rPr>
        <w:t>сновных средств</w:t>
      </w:r>
      <w:r w:rsidR="00E85B4F" w:rsidRPr="00451EF5">
        <w:rPr>
          <w:rFonts w:ascii="Times New Roman" w:hAnsi="Times New Roman"/>
          <w:sz w:val="24"/>
          <w:szCs w:val="24"/>
        </w:rPr>
        <w:t xml:space="preserve"> (за исключением объектов библиотечного фонда)</w:t>
      </w:r>
      <w:r w:rsidR="003B3537" w:rsidRPr="00451EF5">
        <w:rPr>
          <w:rFonts w:ascii="Times New Roman" w:hAnsi="Times New Roman"/>
          <w:sz w:val="24"/>
          <w:szCs w:val="24"/>
        </w:rPr>
        <w:t>,</w:t>
      </w:r>
      <w:r w:rsidR="004800B2" w:rsidRPr="00451EF5">
        <w:rPr>
          <w:rFonts w:ascii="Times New Roman" w:hAnsi="Times New Roman"/>
          <w:sz w:val="24"/>
          <w:szCs w:val="24"/>
        </w:rPr>
        <w:t xml:space="preserve"> нематериальных активов,</w:t>
      </w:r>
      <w:r w:rsidR="003B3537" w:rsidRPr="00451EF5">
        <w:rPr>
          <w:rFonts w:ascii="Times New Roman" w:hAnsi="Times New Roman"/>
          <w:sz w:val="24"/>
          <w:szCs w:val="24"/>
        </w:rPr>
        <w:t xml:space="preserve"> непроизведенных активов, в том числе для проверки соответствия имущества критериям признания активов – один раз в год не</w:t>
      </w:r>
      <w:r w:rsidRPr="00451EF5">
        <w:rPr>
          <w:rFonts w:ascii="Times New Roman" w:hAnsi="Times New Roman"/>
          <w:sz w:val="24"/>
          <w:szCs w:val="24"/>
        </w:rPr>
        <w:t xml:space="preserve"> ранее 1 октября отчетного года.</w:t>
      </w:r>
    </w:p>
    <w:p w14:paraId="4BF994CA" w14:textId="77777777" w:rsidR="003264FC" w:rsidRPr="00451EF5" w:rsidRDefault="003264FC"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Объектов произведенных капитальных вложений: затрат, понесенных на незавершенное строительство объектов капитального строительства, а также капитальных вложений в объекты незавершенного строительства в целях выявления статусов (целевых функций) произведенных капитальных вложений - один раз в год не ранее 1 октября отчетного года.</w:t>
      </w:r>
    </w:p>
    <w:p w14:paraId="6E7297EF" w14:textId="30AD4B6C" w:rsidR="009439FB" w:rsidRPr="00451EF5" w:rsidRDefault="003264FC" w:rsidP="00710278">
      <w:pPr>
        <w:pStyle w:val="aff8"/>
        <w:ind w:firstLine="709"/>
        <w:jc w:val="both"/>
        <w:rPr>
          <w:rFonts w:ascii="Times New Roman" w:hAnsi="Times New Roman"/>
          <w:sz w:val="24"/>
          <w:szCs w:val="24"/>
        </w:rPr>
      </w:pPr>
      <w:r w:rsidRPr="00451EF5">
        <w:rPr>
          <w:rFonts w:ascii="Times New Roman" w:hAnsi="Times New Roman"/>
          <w:sz w:val="24"/>
          <w:szCs w:val="24"/>
        </w:rPr>
        <w:t>Готовой продукции, по которой в течение финансового года не отражались операции по их увеличению/уменьшению - один раз в год не ранее 1 октября отчетного года.</w:t>
      </w:r>
    </w:p>
    <w:p w14:paraId="399E1FEF" w14:textId="54D074F9" w:rsidR="00C46E2B" w:rsidRPr="00451EF5" w:rsidRDefault="0073140E"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Объектов бухгалтерского учета</w:t>
      </w:r>
      <w:r w:rsidR="00B66B61">
        <w:rPr>
          <w:rFonts w:ascii="Times New Roman" w:hAnsi="Times New Roman"/>
          <w:sz w:val="24"/>
          <w:szCs w:val="24"/>
        </w:rPr>
        <w:t>,</w:t>
      </w:r>
      <w:r w:rsidRPr="00451EF5">
        <w:rPr>
          <w:rFonts w:ascii="Times New Roman" w:hAnsi="Times New Roman"/>
          <w:sz w:val="24"/>
          <w:szCs w:val="24"/>
        </w:rPr>
        <w:t xml:space="preserve"> в отношении которых в течение финансового года по результатам осуществления внутреннего финансового аудита выявлены факты и (или) признаки, влияющие на достоверность данных бухгалтерского учета и бухгалтерской (финансовой) отчетности - по состоянию на 31 декабря отчетного года</w:t>
      </w:r>
    </w:p>
    <w:p w14:paraId="023BE6A0" w14:textId="77777777" w:rsidR="003B3537" w:rsidRPr="00451EF5" w:rsidRDefault="00BD08A2" w:rsidP="00451EF5">
      <w:pPr>
        <w:pStyle w:val="aff8"/>
        <w:ind w:firstLine="709"/>
        <w:jc w:val="both"/>
        <w:rPr>
          <w:rFonts w:ascii="Times New Roman" w:hAnsi="Times New Roman"/>
          <w:sz w:val="24"/>
          <w:szCs w:val="24"/>
        </w:rPr>
      </w:pPr>
      <w:r w:rsidRPr="00451EF5">
        <w:rPr>
          <w:rFonts w:ascii="Times New Roman" w:hAnsi="Times New Roman"/>
          <w:sz w:val="24"/>
          <w:szCs w:val="24"/>
        </w:rPr>
        <w:t>О</w:t>
      </w:r>
      <w:r w:rsidR="003B3537" w:rsidRPr="00451EF5">
        <w:rPr>
          <w:rFonts w:ascii="Times New Roman" w:hAnsi="Times New Roman"/>
          <w:sz w:val="24"/>
          <w:szCs w:val="24"/>
        </w:rPr>
        <w:t>бъектов учета на забалансовых счетах – один раз в год не ранее 1 октября отчетного года</w:t>
      </w:r>
      <w:r w:rsidRPr="00451EF5">
        <w:rPr>
          <w:rFonts w:ascii="Times New Roman" w:hAnsi="Times New Roman"/>
          <w:sz w:val="24"/>
          <w:szCs w:val="24"/>
        </w:rPr>
        <w:t>.</w:t>
      </w:r>
    </w:p>
    <w:p w14:paraId="4F0B3096" w14:textId="77777777" w:rsidR="003B3537" w:rsidRPr="00451EF5" w:rsidRDefault="00BD08A2" w:rsidP="00451EF5">
      <w:pPr>
        <w:pStyle w:val="aff8"/>
        <w:ind w:firstLine="709"/>
        <w:jc w:val="both"/>
        <w:rPr>
          <w:rFonts w:ascii="Times New Roman" w:hAnsi="Times New Roman"/>
          <w:sz w:val="24"/>
          <w:szCs w:val="24"/>
        </w:rPr>
      </w:pPr>
      <w:r w:rsidRPr="00451EF5">
        <w:rPr>
          <w:rFonts w:ascii="Times New Roman" w:hAnsi="Times New Roman"/>
          <w:sz w:val="24"/>
          <w:szCs w:val="24"/>
        </w:rPr>
        <w:t>Н</w:t>
      </w:r>
      <w:r w:rsidR="003B3537" w:rsidRPr="00451EF5">
        <w:rPr>
          <w:rFonts w:ascii="Times New Roman" w:hAnsi="Times New Roman"/>
          <w:sz w:val="24"/>
          <w:szCs w:val="24"/>
        </w:rPr>
        <w:t>аличных денежных средств, денежных документов и бланков строгой отчетности</w:t>
      </w:r>
      <w:r w:rsidR="00143E16" w:rsidRPr="00451EF5">
        <w:rPr>
          <w:rFonts w:ascii="Times New Roman" w:hAnsi="Times New Roman"/>
          <w:sz w:val="24"/>
          <w:szCs w:val="24"/>
        </w:rPr>
        <w:t>, находящихся в кассе</w:t>
      </w:r>
      <w:r w:rsidR="003B3537" w:rsidRPr="00451EF5">
        <w:rPr>
          <w:rFonts w:ascii="Times New Roman" w:hAnsi="Times New Roman"/>
          <w:sz w:val="24"/>
          <w:szCs w:val="24"/>
        </w:rPr>
        <w:t xml:space="preserve"> – ежеквартально на </w:t>
      </w:r>
      <w:r w:rsidR="00A50D31" w:rsidRPr="00451EF5">
        <w:rPr>
          <w:rFonts w:ascii="Times New Roman" w:hAnsi="Times New Roman"/>
          <w:sz w:val="24"/>
          <w:szCs w:val="24"/>
        </w:rPr>
        <w:t>отчетную</w:t>
      </w:r>
      <w:r w:rsidR="003B3537" w:rsidRPr="00451EF5">
        <w:rPr>
          <w:rFonts w:ascii="Times New Roman" w:hAnsi="Times New Roman"/>
          <w:sz w:val="24"/>
          <w:szCs w:val="24"/>
        </w:rPr>
        <w:t xml:space="preserve"> дату</w:t>
      </w:r>
      <w:r w:rsidRPr="00451EF5">
        <w:rPr>
          <w:rFonts w:ascii="Times New Roman" w:hAnsi="Times New Roman"/>
          <w:sz w:val="24"/>
          <w:szCs w:val="24"/>
        </w:rPr>
        <w:t>.</w:t>
      </w:r>
    </w:p>
    <w:p w14:paraId="7B53C7A1" w14:textId="77777777" w:rsidR="003B3537" w:rsidRPr="00451EF5" w:rsidRDefault="00BD08A2" w:rsidP="00451EF5">
      <w:pPr>
        <w:pStyle w:val="aff8"/>
        <w:ind w:firstLine="709"/>
        <w:jc w:val="both"/>
        <w:rPr>
          <w:rFonts w:ascii="Times New Roman" w:hAnsi="Times New Roman"/>
          <w:sz w:val="24"/>
          <w:szCs w:val="24"/>
        </w:rPr>
      </w:pPr>
      <w:r w:rsidRPr="00451EF5">
        <w:rPr>
          <w:rFonts w:ascii="Times New Roman" w:hAnsi="Times New Roman"/>
          <w:sz w:val="24"/>
          <w:szCs w:val="24"/>
        </w:rPr>
        <w:t>О</w:t>
      </w:r>
      <w:r w:rsidR="003B3537" w:rsidRPr="00451EF5">
        <w:rPr>
          <w:rFonts w:ascii="Times New Roman" w:hAnsi="Times New Roman"/>
          <w:sz w:val="24"/>
          <w:szCs w:val="24"/>
        </w:rPr>
        <w:t>бъектов прав пользования имуществом по договорам аренды и безвозмездного пользования – ежегодно по состоянию на 31 декабря</w:t>
      </w:r>
      <w:r w:rsidR="009C72EF" w:rsidRPr="00451EF5">
        <w:rPr>
          <w:rFonts w:ascii="Times New Roman" w:hAnsi="Times New Roman"/>
          <w:sz w:val="24"/>
          <w:szCs w:val="24"/>
        </w:rPr>
        <w:t xml:space="preserve"> отчетного года</w:t>
      </w:r>
      <w:r w:rsidRPr="00451EF5">
        <w:rPr>
          <w:rFonts w:ascii="Times New Roman" w:hAnsi="Times New Roman"/>
          <w:sz w:val="24"/>
          <w:szCs w:val="24"/>
        </w:rPr>
        <w:t>.</w:t>
      </w:r>
    </w:p>
    <w:p w14:paraId="581E53DD" w14:textId="77777777" w:rsidR="003A2487" w:rsidRPr="00451EF5" w:rsidRDefault="003A2487" w:rsidP="00451EF5">
      <w:pPr>
        <w:pStyle w:val="aff8"/>
        <w:ind w:firstLine="709"/>
        <w:jc w:val="both"/>
        <w:rPr>
          <w:rFonts w:ascii="Times New Roman" w:hAnsi="Times New Roman"/>
          <w:sz w:val="24"/>
          <w:szCs w:val="24"/>
        </w:rPr>
      </w:pPr>
      <w:r w:rsidRPr="00451EF5">
        <w:rPr>
          <w:rFonts w:ascii="Times New Roman" w:hAnsi="Times New Roman"/>
          <w:sz w:val="24"/>
          <w:szCs w:val="24"/>
        </w:rPr>
        <w:t>Финансовых вложений</w:t>
      </w:r>
      <w:r w:rsidR="003C6419" w:rsidRPr="00451EF5">
        <w:t xml:space="preserve"> </w:t>
      </w:r>
      <w:r w:rsidR="003C6419" w:rsidRPr="00477C44">
        <w:t>(</w:t>
      </w:r>
      <w:r w:rsidR="003C6419" w:rsidRPr="00477C44">
        <w:rPr>
          <w:rFonts w:ascii="Times New Roman" w:hAnsi="Times New Roman"/>
          <w:sz w:val="24"/>
          <w:szCs w:val="24"/>
        </w:rPr>
        <w:t>за исключением относящихся к группе «Финансовые активы, предназначенные для перепродажи»)</w:t>
      </w:r>
      <w:r w:rsidRPr="00451EF5">
        <w:rPr>
          <w:rFonts w:ascii="Times New Roman" w:hAnsi="Times New Roman"/>
          <w:sz w:val="24"/>
          <w:szCs w:val="24"/>
        </w:rPr>
        <w:t xml:space="preserve"> – ежегодно по состоянию на 31 декабря отчетного года.</w:t>
      </w:r>
    </w:p>
    <w:p w14:paraId="1E84202D" w14:textId="77777777" w:rsidR="00E87AFE" w:rsidRPr="00451EF5" w:rsidRDefault="00E87AFE" w:rsidP="00451EF5">
      <w:pPr>
        <w:pStyle w:val="aff8"/>
        <w:ind w:firstLine="709"/>
        <w:jc w:val="both"/>
        <w:rPr>
          <w:rFonts w:ascii="Times New Roman" w:hAnsi="Times New Roman"/>
          <w:sz w:val="24"/>
          <w:szCs w:val="24"/>
        </w:rPr>
      </w:pPr>
      <w:r w:rsidRPr="00451EF5">
        <w:rPr>
          <w:rFonts w:ascii="Times New Roman" w:hAnsi="Times New Roman"/>
          <w:sz w:val="24"/>
          <w:szCs w:val="24"/>
        </w:rPr>
        <w:t>Дебиторской и кредиторской задолженности (в целях составления годовой отчетности) – ежегодно – перед составлением годовой отчетности не ранее 1 октября отчетного года.</w:t>
      </w:r>
    </w:p>
    <w:p w14:paraId="4DD31E7C" w14:textId="77777777" w:rsidR="00E87AFE" w:rsidRPr="00451EF5" w:rsidRDefault="006C71C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Дебиторской и кредиторской задолженности (в целях составления </w:t>
      </w:r>
      <w:r w:rsidR="00417579" w:rsidRPr="00451EF5">
        <w:rPr>
          <w:rFonts w:ascii="Times New Roman" w:hAnsi="Times New Roman"/>
          <w:sz w:val="24"/>
          <w:szCs w:val="24"/>
        </w:rPr>
        <w:t>месячной/</w:t>
      </w:r>
      <w:r w:rsidRPr="00451EF5">
        <w:rPr>
          <w:rFonts w:ascii="Times New Roman" w:hAnsi="Times New Roman"/>
          <w:sz w:val="24"/>
          <w:szCs w:val="24"/>
        </w:rPr>
        <w:t xml:space="preserve">квартальной отчетности, а также в рамках проведения мероприятий по выбытию просроченной дебиторской и кредиторской задолженности с балансового учета, списанию просроченной дебиторской и кредиторской задолженности, сомнительной задолженности и задолженности, не востребованной кредиторами в соответствии с пунктами 1.7, 1.8 настоящей учетной политики) – </w:t>
      </w:r>
      <w:r w:rsidR="00224931" w:rsidRPr="00451EF5">
        <w:rPr>
          <w:rFonts w:ascii="Times New Roman" w:hAnsi="Times New Roman"/>
          <w:sz w:val="24"/>
          <w:szCs w:val="24"/>
        </w:rPr>
        <w:t>ежемесячно</w:t>
      </w:r>
      <w:r w:rsidR="00F5223F" w:rsidRPr="00451EF5">
        <w:rPr>
          <w:rFonts w:ascii="Times New Roman" w:hAnsi="Times New Roman"/>
          <w:sz w:val="24"/>
          <w:szCs w:val="24"/>
        </w:rPr>
        <w:t xml:space="preserve"> </w:t>
      </w:r>
      <w:r w:rsidRPr="00451EF5">
        <w:rPr>
          <w:rFonts w:ascii="Times New Roman" w:hAnsi="Times New Roman"/>
          <w:sz w:val="24"/>
          <w:szCs w:val="24"/>
        </w:rPr>
        <w:t xml:space="preserve">путем проведения Анализа кредиторской и дебиторской задолженности. В случае выявления признаков, указывающих на необходимость проведения мероприятий по выбытию просроченной дебиторской и кредиторской задолженности с балансового учета, списанию просроченной кредиторской задолженности и задолженности, не востребованной кредиторами, сомнительной задолженности и задолженности, не востребованной кредиторами по результатам проведения анализа требуется </w:t>
      </w:r>
      <w:r w:rsidRPr="00451EF5">
        <w:rPr>
          <w:rFonts w:ascii="Times New Roman" w:hAnsi="Times New Roman"/>
          <w:sz w:val="24"/>
          <w:szCs w:val="24"/>
        </w:rPr>
        <w:lastRenderedPageBreak/>
        <w:t>проведение дополнительной инвентаризации расчетов путем составления Акта сверки взаимных расчетов (неунифицированная форма).</w:t>
      </w:r>
    </w:p>
    <w:p w14:paraId="37456778" w14:textId="77777777" w:rsidR="003B3537" w:rsidRPr="00451EF5" w:rsidRDefault="00BD08A2" w:rsidP="00451EF5">
      <w:pPr>
        <w:pStyle w:val="aff8"/>
        <w:ind w:firstLine="709"/>
        <w:jc w:val="both"/>
        <w:rPr>
          <w:rFonts w:ascii="Times New Roman" w:hAnsi="Times New Roman"/>
          <w:sz w:val="24"/>
          <w:szCs w:val="24"/>
        </w:rPr>
      </w:pPr>
      <w:r w:rsidRPr="00451EF5">
        <w:rPr>
          <w:rFonts w:ascii="Times New Roman" w:hAnsi="Times New Roman"/>
          <w:sz w:val="24"/>
          <w:szCs w:val="24"/>
        </w:rPr>
        <w:t>Сверки с</w:t>
      </w:r>
      <w:r w:rsidR="003B3537" w:rsidRPr="00451EF5">
        <w:rPr>
          <w:rFonts w:ascii="Times New Roman" w:hAnsi="Times New Roman"/>
          <w:sz w:val="24"/>
          <w:szCs w:val="24"/>
        </w:rPr>
        <w:t xml:space="preserve"> налоговой инспекцией, </w:t>
      </w:r>
      <w:r w:rsidR="00976F57" w:rsidRPr="00451EF5">
        <w:rPr>
          <w:rFonts w:ascii="Times New Roman" w:hAnsi="Times New Roman"/>
          <w:sz w:val="24"/>
          <w:szCs w:val="24"/>
        </w:rPr>
        <w:t xml:space="preserve">территориальными органами </w:t>
      </w:r>
      <w:r w:rsidR="00882475" w:rsidRPr="00451EF5">
        <w:rPr>
          <w:rFonts w:ascii="Times New Roman" w:hAnsi="Times New Roman"/>
          <w:sz w:val="24"/>
          <w:szCs w:val="24"/>
        </w:rPr>
        <w:t xml:space="preserve">Фонда пенсионного и социального страхования Российской Федерации </w:t>
      </w:r>
      <w:r w:rsidR="005E6F8B" w:rsidRPr="00451EF5">
        <w:rPr>
          <w:rFonts w:ascii="Times New Roman" w:hAnsi="Times New Roman"/>
          <w:sz w:val="24"/>
          <w:szCs w:val="24"/>
        </w:rPr>
        <w:t>(далее – СФР)</w:t>
      </w:r>
      <w:r w:rsidR="00AF5D2D" w:rsidRPr="00451EF5">
        <w:rPr>
          <w:rFonts w:ascii="Times New Roman" w:hAnsi="Times New Roman"/>
          <w:sz w:val="24"/>
          <w:szCs w:val="24"/>
        </w:rPr>
        <w:t xml:space="preserve"> </w:t>
      </w:r>
      <w:r w:rsidR="003B3537" w:rsidRPr="00451EF5">
        <w:rPr>
          <w:rFonts w:ascii="Times New Roman" w:hAnsi="Times New Roman"/>
          <w:sz w:val="24"/>
          <w:szCs w:val="24"/>
        </w:rPr>
        <w:t xml:space="preserve">– </w:t>
      </w:r>
      <w:r w:rsidR="0083448E" w:rsidRPr="00451EF5">
        <w:rPr>
          <w:rFonts w:ascii="Times New Roman" w:hAnsi="Times New Roman"/>
          <w:sz w:val="24"/>
          <w:szCs w:val="24"/>
        </w:rPr>
        <w:t>ежеквартально (</w:t>
      </w:r>
      <w:r w:rsidR="003B3537" w:rsidRPr="00451EF5">
        <w:rPr>
          <w:rFonts w:ascii="Times New Roman" w:hAnsi="Times New Roman"/>
          <w:sz w:val="24"/>
          <w:szCs w:val="24"/>
        </w:rPr>
        <w:t>ежегодно</w:t>
      </w:r>
      <w:r w:rsidR="0083448E" w:rsidRPr="00451EF5">
        <w:rPr>
          <w:rFonts w:ascii="Times New Roman" w:hAnsi="Times New Roman"/>
          <w:sz w:val="24"/>
          <w:szCs w:val="24"/>
        </w:rPr>
        <w:t>)</w:t>
      </w:r>
      <w:r w:rsidR="003B3537" w:rsidRPr="00451EF5">
        <w:rPr>
          <w:rFonts w:ascii="Times New Roman" w:hAnsi="Times New Roman"/>
          <w:sz w:val="24"/>
          <w:szCs w:val="24"/>
        </w:rPr>
        <w:t xml:space="preserve"> перед составлением </w:t>
      </w:r>
      <w:r w:rsidR="0083448E" w:rsidRPr="00451EF5">
        <w:rPr>
          <w:rFonts w:ascii="Times New Roman" w:hAnsi="Times New Roman"/>
          <w:sz w:val="24"/>
          <w:szCs w:val="24"/>
        </w:rPr>
        <w:t>квартальной (</w:t>
      </w:r>
      <w:r w:rsidR="003B3537" w:rsidRPr="00451EF5">
        <w:rPr>
          <w:rFonts w:ascii="Times New Roman" w:hAnsi="Times New Roman"/>
          <w:sz w:val="24"/>
          <w:szCs w:val="24"/>
        </w:rPr>
        <w:t>годовой</w:t>
      </w:r>
      <w:r w:rsidR="0083448E" w:rsidRPr="00451EF5">
        <w:rPr>
          <w:rFonts w:ascii="Times New Roman" w:hAnsi="Times New Roman"/>
          <w:sz w:val="24"/>
          <w:szCs w:val="24"/>
        </w:rPr>
        <w:t>)</w:t>
      </w:r>
      <w:r w:rsidR="003B3537" w:rsidRPr="00451EF5">
        <w:rPr>
          <w:rFonts w:ascii="Times New Roman" w:hAnsi="Times New Roman"/>
          <w:sz w:val="24"/>
          <w:szCs w:val="24"/>
        </w:rPr>
        <w:t xml:space="preserve"> отчетности</w:t>
      </w:r>
      <w:r w:rsidR="00F842DF" w:rsidRPr="00451EF5">
        <w:rPr>
          <w:rFonts w:ascii="Times New Roman" w:hAnsi="Times New Roman"/>
          <w:sz w:val="24"/>
          <w:szCs w:val="24"/>
        </w:rPr>
        <w:t>.</w:t>
      </w:r>
    </w:p>
    <w:p w14:paraId="7C9F3A0F" w14:textId="77777777" w:rsidR="003B3537" w:rsidRPr="00451EF5" w:rsidRDefault="00507CC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Правильность и обоснованность </w:t>
      </w:r>
      <w:r w:rsidR="00F842DF" w:rsidRPr="00451EF5">
        <w:rPr>
          <w:rFonts w:ascii="Times New Roman" w:hAnsi="Times New Roman"/>
          <w:sz w:val="24"/>
          <w:szCs w:val="24"/>
        </w:rPr>
        <w:t xml:space="preserve">величин </w:t>
      </w:r>
      <w:r w:rsidRPr="00451EF5">
        <w:rPr>
          <w:rFonts w:ascii="Times New Roman" w:hAnsi="Times New Roman"/>
          <w:sz w:val="24"/>
          <w:szCs w:val="24"/>
        </w:rPr>
        <w:t>оценочных значений</w:t>
      </w:r>
      <w:r w:rsidR="00C109CA" w:rsidRPr="00451EF5">
        <w:rPr>
          <w:rFonts w:ascii="Times New Roman" w:hAnsi="Times New Roman"/>
          <w:sz w:val="24"/>
          <w:szCs w:val="24"/>
        </w:rPr>
        <w:t xml:space="preserve"> </w:t>
      </w:r>
      <w:r w:rsidR="00211E0F" w:rsidRPr="00451EF5">
        <w:rPr>
          <w:rFonts w:ascii="Times New Roman" w:hAnsi="Times New Roman"/>
          <w:sz w:val="24"/>
          <w:szCs w:val="24"/>
        </w:rPr>
        <w:t>–</w:t>
      </w:r>
      <w:r w:rsidR="003B3537" w:rsidRPr="00451EF5">
        <w:rPr>
          <w:rFonts w:ascii="Times New Roman" w:hAnsi="Times New Roman"/>
          <w:sz w:val="24"/>
          <w:szCs w:val="24"/>
        </w:rPr>
        <w:t xml:space="preserve"> </w:t>
      </w:r>
      <w:r w:rsidR="00211E0F" w:rsidRPr="00451EF5">
        <w:rPr>
          <w:rFonts w:ascii="Times New Roman" w:hAnsi="Times New Roman"/>
          <w:sz w:val="24"/>
          <w:szCs w:val="24"/>
        </w:rPr>
        <w:t>не реже одного раза в год по состоянию на 31</w:t>
      </w:r>
      <w:r w:rsidR="003B3537" w:rsidRPr="00451EF5">
        <w:rPr>
          <w:rFonts w:ascii="Times New Roman" w:hAnsi="Times New Roman"/>
          <w:sz w:val="24"/>
          <w:szCs w:val="24"/>
        </w:rPr>
        <w:t> декабря</w:t>
      </w:r>
      <w:r w:rsidR="009C72EF" w:rsidRPr="00451EF5">
        <w:rPr>
          <w:rFonts w:ascii="Times New Roman" w:hAnsi="Times New Roman"/>
          <w:sz w:val="24"/>
          <w:szCs w:val="24"/>
        </w:rPr>
        <w:t xml:space="preserve"> отчетного года</w:t>
      </w:r>
      <w:r w:rsidR="003B3537" w:rsidRPr="00451EF5">
        <w:rPr>
          <w:rFonts w:ascii="Times New Roman" w:hAnsi="Times New Roman"/>
          <w:sz w:val="24"/>
          <w:szCs w:val="24"/>
        </w:rPr>
        <w:t>.</w:t>
      </w:r>
    </w:p>
    <w:p w14:paraId="03835EFE" w14:textId="77777777" w:rsidR="0085102C" w:rsidRPr="00451EF5" w:rsidRDefault="0085102C" w:rsidP="00451EF5">
      <w:pPr>
        <w:pStyle w:val="aff8"/>
        <w:ind w:firstLine="709"/>
        <w:jc w:val="both"/>
        <w:rPr>
          <w:rFonts w:ascii="Times New Roman" w:hAnsi="Times New Roman"/>
          <w:sz w:val="24"/>
          <w:szCs w:val="24"/>
        </w:rPr>
      </w:pPr>
      <w:r w:rsidRPr="00451EF5">
        <w:rPr>
          <w:rFonts w:ascii="Times New Roman" w:hAnsi="Times New Roman"/>
          <w:sz w:val="24"/>
          <w:szCs w:val="24"/>
        </w:rPr>
        <w:t>Правильность и обоснованность сумм доходов будущих периодов и расходов будущих периодов - ежегодно по состоянию на 31 декабря</w:t>
      </w:r>
      <w:r w:rsidR="009C72EF" w:rsidRPr="00451EF5">
        <w:rPr>
          <w:rFonts w:ascii="Times New Roman" w:hAnsi="Times New Roman"/>
          <w:sz w:val="24"/>
          <w:szCs w:val="24"/>
        </w:rPr>
        <w:t xml:space="preserve"> отчетного года</w:t>
      </w:r>
      <w:r w:rsidRPr="00451EF5">
        <w:rPr>
          <w:rFonts w:ascii="Times New Roman" w:hAnsi="Times New Roman"/>
          <w:sz w:val="24"/>
          <w:szCs w:val="24"/>
        </w:rPr>
        <w:t>.</w:t>
      </w:r>
    </w:p>
    <w:p w14:paraId="61DFEE65" w14:textId="77777777" w:rsidR="003B3537" w:rsidRPr="00451EF5" w:rsidRDefault="004C1B24" w:rsidP="00451EF5">
      <w:pPr>
        <w:pStyle w:val="aff8"/>
        <w:ind w:firstLine="709"/>
        <w:jc w:val="both"/>
        <w:rPr>
          <w:rFonts w:ascii="Times New Roman" w:hAnsi="Times New Roman"/>
          <w:sz w:val="24"/>
          <w:szCs w:val="24"/>
        </w:rPr>
      </w:pPr>
      <w:r w:rsidRPr="00451EF5">
        <w:rPr>
          <w:rFonts w:ascii="Times New Roman" w:hAnsi="Times New Roman"/>
          <w:sz w:val="24"/>
          <w:szCs w:val="24"/>
        </w:rPr>
        <w:t>Субъект централизованного учета</w:t>
      </w:r>
      <w:r w:rsidR="003B3537" w:rsidRPr="00451EF5">
        <w:rPr>
          <w:rFonts w:ascii="Times New Roman" w:hAnsi="Times New Roman"/>
          <w:sz w:val="24"/>
          <w:szCs w:val="24"/>
        </w:rPr>
        <w:t xml:space="preserve"> при необходимости проводит внеплановые выборочные инвентаризации отдельных групп (наименований) активов и обязательств. Внеплановые инвентаризации проводятся на основании приказа руководителя</w:t>
      </w:r>
      <w:r w:rsidR="00F07E6A" w:rsidRPr="00451EF5">
        <w:rPr>
          <w:rFonts w:ascii="Times New Roman" w:hAnsi="Times New Roman"/>
          <w:sz w:val="24"/>
          <w:szCs w:val="24"/>
        </w:rPr>
        <w:t xml:space="preserve"> </w:t>
      </w:r>
      <w:r w:rsidRPr="00451EF5">
        <w:rPr>
          <w:rFonts w:ascii="Times New Roman" w:hAnsi="Times New Roman"/>
          <w:sz w:val="24"/>
          <w:szCs w:val="24"/>
        </w:rPr>
        <w:t>субъекта централизованного учета</w:t>
      </w:r>
      <w:r w:rsidR="003B3537" w:rsidRPr="00451EF5">
        <w:rPr>
          <w:rFonts w:ascii="Times New Roman" w:hAnsi="Times New Roman"/>
          <w:sz w:val="24"/>
          <w:szCs w:val="24"/>
        </w:rPr>
        <w:t>.</w:t>
      </w:r>
    </w:p>
    <w:p w14:paraId="66C97467" w14:textId="77777777" w:rsidR="0073140E" w:rsidRPr="00451EF5" w:rsidRDefault="0073140E" w:rsidP="00451EF5">
      <w:pPr>
        <w:pStyle w:val="aff8"/>
        <w:ind w:firstLine="709"/>
        <w:jc w:val="both"/>
        <w:rPr>
          <w:rFonts w:ascii="Times New Roman" w:hAnsi="Times New Roman"/>
          <w:sz w:val="24"/>
          <w:szCs w:val="24"/>
        </w:rPr>
      </w:pPr>
      <w:r w:rsidRPr="00DA2632">
        <w:rPr>
          <w:rFonts w:ascii="Times New Roman" w:hAnsi="Times New Roman"/>
          <w:sz w:val="24"/>
          <w:szCs w:val="24"/>
        </w:rPr>
        <w:t xml:space="preserve">При реорганизации (ликвидации) субъекта </w:t>
      </w:r>
      <w:r w:rsidR="00DA2632" w:rsidRPr="00DA2632">
        <w:rPr>
          <w:rFonts w:ascii="Times New Roman" w:hAnsi="Times New Roman"/>
          <w:sz w:val="24"/>
          <w:szCs w:val="24"/>
        </w:rPr>
        <w:t xml:space="preserve">централизованного </w:t>
      </w:r>
      <w:r w:rsidRPr="00DA2632">
        <w:rPr>
          <w:rFonts w:ascii="Times New Roman" w:hAnsi="Times New Roman"/>
          <w:sz w:val="24"/>
          <w:szCs w:val="24"/>
        </w:rPr>
        <w:t>учета инвентаризация</w:t>
      </w:r>
      <w:r w:rsidRPr="00451EF5">
        <w:rPr>
          <w:rFonts w:ascii="Times New Roman" w:hAnsi="Times New Roman"/>
          <w:sz w:val="24"/>
          <w:szCs w:val="24"/>
        </w:rPr>
        <w:t xml:space="preserve"> проводится по всей совокупности объектов инвентаризации составляющих показатели разделительного (промежуточного, ликвидационного) баланса.</w:t>
      </w:r>
    </w:p>
    <w:p w14:paraId="598379D8" w14:textId="77777777" w:rsidR="00C45785" w:rsidRPr="00451EF5" w:rsidRDefault="00C45785" w:rsidP="00451EF5">
      <w:pPr>
        <w:pStyle w:val="aff8"/>
        <w:ind w:firstLine="709"/>
        <w:jc w:val="both"/>
        <w:rPr>
          <w:rFonts w:ascii="Times New Roman" w:hAnsi="Times New Roman"/>
          <w:sz w:val="24"/>
          <w:szCs w:val="24"/>
        </w:rPr>
      </w:pPr>
      <w:r w:rsidRPr="00451EF5">
        <w:rPr>
          <w:rFonts w:ascii="Times New Roman" w:hAnsi="Times New Roman"/>
          <w:sz w:val="24"/>
          <w:szCs w:val="24"/>
        </w:rPr>
        <w:t>Организация и порядок проведения инвентаризации определены Положением об инвентаризации активов и обязательств (</w:t>
      </w:r>
      <w:r w:rsidR="004454E4" w:rsidRPr="00451EF5">
        <w:rPr>
          <w:rFonts w:ascii="Times New Roman" w:hAnsi="Times New Roman"/>
          <w:sz w:val="24"/>
          <w:szCs w:val="24"/>
        </w:rPr>
        <w:t>п</w:t>
      </w:r>
      <w:r w:rsidR="004C1B24" w:rsidRPr="00451EF5">
        <w:rPr>
          <w:rFonts w:ascii="Times New Roman" w:hAnsi="Times New Roman"/>
          <w:sz w:val="24"/>
          <w:szCs w:val="24"/>
        </w:rPr>
        <w:t>риложение</w:t>
      </w:r>
      <w:r w:rsidR="004454E4" w:rsidRPr="00451EF5">
        <w:rPr>
          <w:rFonts w:ascii="Times New Roman" w:hAnsi="Times New Roman"/>
          <w:sz w:val="24"/>
          <w:szCs w:val="24"/>
        </w:rPr>
        <w:t xml:space="preserve"> </w:t>
      </w:r>
      <w:r w:rsidRPr="00451EF5">
        <w:rPr>
          <w:rFonts w:ascii="Times New Roman" w:hAnsi="Times New Roman"/>
          <w:sz w:val="24"/>
          <w:szCs w:val="24"/>
        </w:rPr>
        <w:t>4</w:t>
      </w:r>
      <w:r w:rsidR="00F5223F" w:rsidRPr="00451EF5">
        <w:rPr>
          <w:rFonts w:ascii="Times New Roman" w:hAnsi="Times New Roman"/>
          <w:sz w:val="24"/>
          <w:szCs w:val="24"/>
        </w:rPr>
        <w:t xml:space="preserve"> к настоящей учетной политике).</w:t>
      </w:r>
    </w:p>
    <w:p w14:paraId="23E638EC" w14:textId="77777777" w:rsidR="00AE00CA" w:rsidRPr="00451EF5" w:rsidRDefault="00AE00CA" w:rsidP="00451EF5">
      <w:pPr>
        <w:pStyle w:val="aff8"/>
        <w:ind w:firstLine="709"/>
        <w:jc w:val="both"/>
        <w:rPr>
          <w:rFonts w:ascii="Times New Roman" w:hAnsi="Times New Roman"/>
          <w:sz w:val="24"/>
          <w:szCs w:val="24"/>
        </w:rPr>
      </w:pPr>
    </w:p>
    <w:p w14:paraId="52228D53" w14:textId="2D70BF46" w:rsidR="007E1ED4" w:rsidRPr="00451EF5" w:rsidRDefault="003B1042" w:rsidP="00451EF5">
      <w:pPr>
        <w:pStyle w:val="aff8"/>
        <w:ind w:firstLine="709"/>
        <w:jc w:val="both"/>
        <w:outlineLvl w:val="1"/>
        <w:rPr>
          <w:rFonts w:ascii="Times New Roman" w:hAnsi="Times New Roman"/>
          <w:b/>
          <w:sz w:val="24"/>
          <w:szCs w:val="24"/>
        </w:rPr>
      </w:pPr>
      <w:bookmarkStart w:id="25" w:name="_Toc14946376"/>
      <w:bookmarkStart w:id="26" w:name="_Toc164955439"/>
      <w:bookmarkEnd w:id="24"/>
      <w:r w:rsidRPr="00451EF5">
        <w:rPr>
          <w:rFonts w:ascii="Times New Roman" w:hAnsi="Times New Roman"/>
          <w:b/>
          <w:sz w:val="24"/>
          <w:szCs w:val="24"/>
        </w:rPr>
        <w:t>1.5.</w:t>
      </w:r>
      <w:r w:rsidR="002D119A" w:rsidRPr="00451EF5">
        <w:rPr>
          <w:rFonts w:ascii="Times New Roman" w:hAnsi="Times New Roman"/>
          <w:b/>
          <w:sz w:val="24"/>
          <w:szCs w:val="24"/>
        </w:rPr>
        <w:t xml:space="preserve"> </w:t>
      </w:r>
      <w:r w:rsidR="007E1ED4" w:rsidRPr="00451EF5">
        <w:rPr>
          <w:rFonts w:ascii="Times New Roman" w:hAnsi="Times New Roman"/>
          <w:b/>
          <w:sz w:val="24"/>
          <w:szCs w:val="24"/>
        </w:rPr>
        <w:t>Порядок организации</w:t>
      </w:r>
      <w:r w:rsidR="009B232C" w:rsidRPr="00451EF5">
        <w:rPr>
          <w:rFonts w:ascii="Times New Roman" w:hAnsi="Times New Roman"/>
          <w:b/>
          <w:sz w:val="24"/>
          <w:szCs w:val="24"/>
        </w:rPr>
        <w:t xml:space="preserve"> </w:t>
      </w:r>
      <w:r w:rsidR="007E1ED4" w:rsidRPr="00451EF5">
        <w:rPr>
          <w:rFonts w:ascii="Times New Roman" w:hAnsi="Times New Roman"/>
          <w:b/>
          <w:sz w:val="24"/>
          <w:szCs w:val="24"/>
        </w:rPr>
        <w:t xml:space="preserve">и </w:t>
      </w:r>
      <w:r w:rsidR="000553A7" w:rsidRPr="00451EF5">
        <w:rPr>
          <w:rFonts w:ascii="Times New Roman" w:hAnsi="Times New Roman"/>
          <w:b/>
          <w:sz w:val="24"/>
          <w:szCs w:val="24"/>
        </w:rPr>
        <w:t>обеспечения</w:t>
      </w:r>
      <w:r w:rsidR="00FA320E" w:rsidRPr="00451EF5">
        <w:rPr>
          <w:rFonts w:ascii="Times New Roman" w:hAnsi="Times New Roman"/>
          <w:b/>
          <w:sz w:val="24"/>
          <w:szCs w:val="24"/>
        </w:rPr>
        <w:t xml:space="preserve"> </w:t>
      </w:r>
      <w:r w:rsidR="007E1ED4" w:rsidRPr="00451EF5">
        <w:rPr>
          <w:rFonts w:ascii="Times New Roman" w:hAnsi="Times New Roman"/>
          <w:b/>
          <w:sz w:val="24"/>
          <w:szCs w:val="24"/>
        </w:rPr>
        <w:t>внутреннего контроля</w:t>
      </w:r>
      <w:bookmarkEnd w:id="25"/>
      <w:bookmarkEnd w:id="26"/>
      <w:r w:rsidR="00D539E1" w:rsidRPr="00451EF5">
        <w:rPr>
          <w:rFonts w:ascii="Times New Roman" w:hAnsi="Times New Roman"/>
          <w:b/>
          <w:sz w:val="24"/>
          <w:szCs w:val="24"/>
        </w:rPr>
        <w:t xml:space="preserve"> </w:t>
      </w:r>
    </w:p>
    <w:p w14:paraId="12948FF5" w14:textId="77777777" w:rsidR="00AE00CA" w:rsidRPr="00451EF5" w:rsidRDefault="00AE00CA" w:rsidP="00451EF5">
      <w:pPr>
        <w:pStyle w:val="aff8"/>
        <w:ind w:firstLine="709"/>
        <w:jc w:val="both"/>
        <w:rPr>
          <w:rFonts w:ascii="Times New Roman" w:hAnsi="Times New Roman"/>
          <w:sz w:val="24"/>
          <w:szCs w:val="24"/>
        </w:rPr>
      </w:pPr>
    </w:p>
    <w:p w14:paraId="68636592" w14:textId="77777777" w:rsidR="00295E95" w:rsidRPr="00451EF5" w:rsidRDefault="003B3537" w:rsidP="00451EF5">
      <w:pPr>
        <w:pStyle w:val="aff8"/>
        <w:ind w:firstLine="709"/>
        <w:jc w:val="both"/>
        <w:rPr>
          <w:rFonts w:ascii="Times New Roman" w:hAnsi="Times New Roman"/>
          <w:sz w:val="24"/>
          <w:szCs w:val="24"/>
        </w:rPr>
      </w:pPr>
      <w:bookmarkStart w:id="27" w:name="_Toc409118654"/>
      <w:bookmarkStart w:id="28" w:name="_Toc414526578"/>
      <w:r w:rsidRPr="00451EF5">
        <w:rPr>
          <w:rFonts w:ascii="Times New Roman" w:hAnsi="Times New Roman"/>
          <w:sz w:val="24"/>
          <w:szCs w:val="24"/>
        </w:rPr>
        <w:t xml:space="preserve">Порядок организации и осуществления внутреннего контроля </w:t>
      </w:r>
      <w:r w:rsidR="003B1042" w:rsidRPr="00451EF5">
        <w:rPr>
          <w:rFonts w:ascii="Times New Roman" w:hAnsi="Times New Roman"/>
          <w:sz w:val="24"/>
          <w:szCs w:val="24"/>
        </w:rPr>
        <w:t>устанавливается</w:t>
      </w:r>
      <w:r w:rsidRPr="00451EF5">
        <w:rPr>
          <w:rFonts w:ascii="Times New Roman" w:hAnsi="Times New Roman"/>
          <w:sz w:val="24"/>
          <w:szCs w:val="24"/>
        </w:rPr>
        <w:t xml:space="preserve"> в соответствии с положениями </w:t>
      </w:r>
      <w:r w:rsidR="003B1042" w:rsidRPr="00451EF5">
        <w:rPr>
          <w:rFonts w:ascii="Times New Roman" w:hAnsi="Times New Roman"/>
          <w:sz w:val="24"/>
          <w:szCs w:val="24"/>
        </w:rPr>
        <w:t xml:space="preserve">Федерального закона от 06.12.2011 № 402-ФЗ «О бухгалтерском учете», </w:t>
      </w:r>
      <w:r w:rsidR="00056B9F" w:rsidRPr="00451EF5">
        <w:rPr>
          <w:rFonts w:ascii="Times New Roman" w:hAnsi="Times New Roman"/>
          <w:sz w:val="24"/>
          <w:szCs w:val="24"/>
        </w:rPr>
        <w:t>ФСБУ</w:t>
      </w:r>
      <w:r w:rsidRPr="00451EF5">
        <w:rPr>
          <w:rFonts w:ascii="Times New Roman" w:hAnsi="Times New Roman"/>
          <w:sz w:val="24"/>
          <w:szCs w:val="24"/>
        </w:rPr>
        <w:t xml:space="preserve"> «Концептуальные основы бухгалтерского учета и отчетности», </w:t>
      </w:r>
      <w:r w:rsidR="00233B4E" w:rsidRPr="00451EF5">
        <w:rPr>
          <w:rFonts w:ascii="Times New Roman" w:hAnsi="Times New Roman"/>
          <w:sz w:val="24"/>
          <w:szCs w:val="24"/>
        </w:rPr>
        <w:t xml:space="preserve">ФСБУ </w:t>
      </w:r>
      <w:r w:rsidRPr="00451EF5">
        <w:rPr>
          <w:rFonts w:ascii="Times New Roman" w:hAnsi="Times New Roman"/>
          <w:sz w:val="24"/>
          <w:szCs w:val="24"/>
        </w:rPr>
        <w:t>«Учетная политика», иными нормативными правовыми актами, регламентирующими порядок организации и ведения учета в Р</w:t>
      </w:r>
      <w:r w:rsidR="00233B4E" w:rsidRPr="00451EF5">
        <w:rPr>
          <w:rFonts w:ascii="Times New Roman" w:hAnsi="Times New Roman"/>
          <w:sz w:val="24"/>
          <w:szCs w:val="24"/>
        </w:rPr>
        <w:t xml:space="preserve">оссийской </w:t>
      </w:r>
      <w:r w:rsidRPr="00451EF5">
        <w:rPr>
          <w:rFonts w:ascii="Times New Roman" w:hAnsi="Times New Roman"/>
          <w:sz w:val="24"/>
          <w:szCs w:val="24"/>
        </w:rPr>
        <w:t>Ф</w:t>
      </w:r>
      <w:r w:rsidR="00233B4E" w:rsidRPr="00451EF5">
        <w:rPr>
          <w:rFonts w:ascii="Times New Roman" w:hAnsi="Times New Roman"/>
          <w:sz w:val="24"/>
          <w:szCs w:val="24"/>
        </w:rPr>
        <w:t>едерации</w:t>
      </w:r>
      <w:r w:rsidRPr="00451EF5">
        <w:rPr>
          <w:rFonts w:ascii="Times New Roman" w:hAnsi="Times New Roman"/>
          <w:sz w:val="24"/>
          <w:szCs w:val="24"/>
        </w:rPr>
        <w:t>.</w:t>
      </w:r>
    </w:p>
    <w:p w14:paraId="483C7B63" w14:textId="77777777" w:rsidR="00295E95"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Целью внутреннего контроля является обеспечение соблюдения законодательства Р</w:t>
      </w:r>
      <w:r w:rsidR="00233B4E" w:rsidRPr="00451EF5">
        <w:rPr>
          <w:rFonts w:ascii="Times New Roman" w:hAnsi="Times New Roman"/>
          <w:sz w:val="24"/>
          <w:szCs w:val="24"/>
        </w:rPr>
        <w:t xml:space="preserve">оссийской </w:t>
      </w:r>
      <w:r w:rsidRPr="00451EF5">
        <w:rPr>
          <w:rFonts w:ascii="Times New Roman" w:hAnsi="Times New Roman"/>
          <w:sz w:val="24"/>
          <w:szCs w:val="24"/>
        </w:rPr>
        <w:t>Ф</w:t>
      </w:r>
      <w:r w:rsidR="00233B4E" w:rsidRPr="00451EF5">
        <w:rPr>
          <w:rFonts w:ascii="Times New Roman" w:hAnsi="Times New Roman"/>
          <w:sz w:val="24"/>
          <w:szCs w:val="24"/>
        </w:rPr>
        <w:t>едерации</w:t>
      </w:r>
      <w:r w:rsidRPr="00451EF5">
        <w:rPr>
          <w:rFonts w:ascii="Times New Roman" w:hAnsi="Times New Roman"/>
          <w:sz w:val="24"/>
          <w:szCs w:val="24"/>
        </w:rPr>
        <w:t xml:space="preserve">, нормативных правовых актов и иных актов, регулирующих финансово-хозяйственную деятельность </w:t>
      </w:r>
      <w:r w:rsidR="004C1B24"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подтверждение достоверности данных учета и отчетности.</w:t>
      </w:r>
    </w:p>
    <w:p w14:paraId="53566DA4"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Основные задачи внутреннего контроля:</w:t>
      </w:r>
    </w:p>
    <w:p w14:paraId="35B8FCE7"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установление соответствия проводимых финансово-хозяйственных операций требованиям </w:t>
      </w:r>
      <w:r w:rsidR="00C109CA" w:rsidRPr="00451EF5">
        <w:rPr>
          <w:rFonts w:ascii="Times New Roman" w:hAnsi="Times New Roman"/>
          <w:sz w:val="24"/>
          <w:szCs w:val="24"/>
        </w:rPr>
        <w:t xml:space="preserve">нормативных </w:t>
      </w:r>
      <w:r w:rsidRPr="00451EF5">
        <w:rPr>
          <w:rFonts w:ascii="Times New Roman" w:hAnsi="Times New Roman"/>
          <w:sz w:val="24"/>
          <w:szCs w:val="24"/>
        </w:rPr>
        <w:t>правовых актов и учетной политики;</w:t>
      </w:r>
    </w:p>
    <w:p w14:paraId="14CAF8F8"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установление полноты</w:t>
      </w:r>
      <w:r w:rsidR="00EF67F0" w:rsidRPr="00451EF5">
        <w:rPr>
          <w:rFonts w:ascii="Times New Roman" w:hAnsi="Times New Roman"/>
          <w:sz w:val="24"/>
          <w:szCs w:val="24"/>
        </w:rPr>
        <w:t>,</w:t>
      </w:r>
      <w:r w:rsidRPr="00451EF5">
        <w:rPr>
          <w:rFonts w:ascii="Times New Roman" w:hAnsi="Times New Roman"/>
          <w:sz w:val="24"/>
          <w:szCs w:val="24"/>
        </w:rPr>
        <w:t xml:space="preserve"> достоверности </w:t>
      </w:r>
      <w:r w:rsidR="00EF67F0" w:rsidRPr="00451EF5">
        <w:rPr>
          <w:rFonts w:ascii="Times New Roman" w:hAnsi="Times New Roman"/>
          <w:sz w:val="24"/>
          <w:szCs w:val="24"/>
        </w:rPr>
        <w:t xml:space="preserve">и своевременности </w:t>
      </w:r>
      <w:r w:rsidRPr="00451EF5">
        <w:rPr>
          <w:rFonts w:ascii="Times New Roman" w:hAnsi="Times New Roman"/>
          <w:sz w:val="24"/>
          <w:szCs w:val="24"/>
        </w:rPr>
        <w:t>отражения совершенных финансово-хозяйственных операций в учете и отчетности;</w:t>
      </w:r>
    </w:p>
    <w:p w14:paraId="49BE0DC5"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предупреждение и пресечение финансовых нарушений в процессе финансово-хозяйственной деятельности </w:t>
      </w:r>
      <w:r w:rsidR="009B2475"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w:t>
      </w:r>
    </w:p>
    <w:p w14:paraId="1B2329F1"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осуществление контроля над эффективным использованием материальных, трудовых и финансовых ресурсов в соответствии с утвержденными нормами, нормативами;</w:t>
      </w:r>
    </w:p>
    <w:p w14:paraId="2F0CC131"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осуществление контроля над сохранностью имущества;</w:t>
      </w:r>
    </w:p>
    <w:p w14:paraId="175C48F3" w14:textId="16A03F28" w:rsidR="00815BE6"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недопущение</w:t>
      </w:r>
      <w:r w:rsidR="00633478" w:rsidRPr="00633478">
        <w:rPr>
          <w:rFonts w:ascii="Times New Roman" w:hAnsi="Times New Roman"/>
          <w:b/>
        </w:rPr>
        <w:t xml:space="preserve"> </w:t>
      </w:r>
      <w:r w:rsidR="00633478" w:rsidRPr="00633478">
        <w:rPr>
          <w:rFonts w:ascii="Times New Roman" w:hAnsi="Times New Roman"/>
        </w:rPr>
        <w:t>возникновения</w:t>
      </w:r>
      <w:r w:rsidRPr="00451EF5">
        <w:rPr>
          <w:rFonts w:ascii="Times New Roman" w:hAnsi="Times New Roman"/>
          <w:sz w:val="24"/>
          <w:szCs w:val="24"/>
        </w:rPr>
        <w:t xml:space="preserve"> просроченной дебиторской и кредиторской задолженностей</w:t>
      </w:r>
      <w:r w:rsidR="00815BE6" w:rsidRPr="00451EF5">
        <w:rPr>
          <w:rFonts w:ascii="Times New Roman" w:hAnsi="Times New Roman"/>
          <w:sz w:val="24"/>
          <w:szCs w:val="24"/>
        </w:rPr>
        <w:t>;</w:t>
      </w:r>
    </w:p>
    <w:p w14:paraId="4A674514" w14:textId="77777777" w:rsidR="009B4D11" w:rsidRDefault="00815BE6" w:rsidP="009B4D11">
      <w:pPr>
        <w:pStyle w:val="aff8"/>
        <w:ind w:firstLine="709"/>
        <w:jc w:val="both"/>
        <w:rPr>
          <w:rFonts w:ascii="Times New Roman" w:hAnsi="Times New Roman"/>
          <w:sz w:val="24"/>
          <w:szCs w:val="24"/>
        </w:rPr>
      </w:pPr>
      <w:r w:rsidRPr="00451EF5">
        <w:rPr>
          <w:rFonts w:ascii="Times New Roman" w:hAnsi="Times New Roman"/>
          <w:sz w:val="24"/>
          <w:szCs w:val="24"/>
        </w:rPr>
        <w:t xml:space="preserve">иные задачи, предусмотренные законодательными, нормативными правовыми актами Российской Федерации, города Москвы, локальными актами </w:t>
      </w:r>
      <w:r w:rsidR="009B2475" w:rsidRPr="00451EF5">
        <w:rPr>
          <w:rFonts w:ascii="Times New Roman" w:hAnsi="Times New Roman"/>
          <w:sz w:val="24"/>
          <w:szCs w:val="24"/>
        </w:rPr>
        <w:t>субъекта централизованного учета</w:t>
      </w:r>
      <w:r w:rsidR="001C2C8C" w:rsidRPr="00451EF5">
        <w:rPr>
          <w:rFonts w:ascii="Times New Roman" w:hAnsi="Times New Roman"/>
          <w:sz w:val="24"/>
          <w:szCs w:val="24"/>
        </w:rPr>
        <w:t>.</w:t>
      </w:r>
    </w:p>
    <w:p w14:paraId="76D1EFF2" w14:textId="5A403BB3" w:rsidR="008B3C62" w:rsidRPr="00451EF5" w:rsidRDefault="003B3537" w:rsidP="009B4D11">
      <w:pPr>
        <w:pStyle w:val="aff8"/>
        <w:ind w:firstLine="709"/>
        <w:jc w:val="both"/>
        <w:rPr>
          <w:rFonts w:ascii="Times New Roman" w:hAnsi="Times New Roman"/>
          <w:sz w:val="24"/>
          <w:szCs w:val="24"/>
        </w:rPr>
      </w:pPr>
      <w:r w:rsidRPr="00451EF5">
        <w:rPr>
          <w:rFonts w:ascii="Times New Roman" w:hAnsi="Times New Roman"/>
          <w:sz w:val="24"/>
          <w:szCs w:val="24"/>
        </w:rPr>
        <w:t xml:space="preserve">Методы и порядок осуществления внутреннего контроля </w:t>
      </w:r>
      <w:r w:rsidR="00E46429">
        <w:rPr>
          <w:rFonts w:ascii="Times New Roman" w:hAnsi="Times New Roman"/>
          <w:sz w:val="24"/>
          <w:szCs w:val="24"/>
        </w:rPr>
        <w:t xml:space="preserve">в отношении операций по исполнению полномочий (функций) субъекта централизованного учета и централизованной </w:t>
      </w:r>
      <w:r w:rsidR="00E46429" w:rsidRPr="00BC2F5B">
        <w:rPr>
          <w:rFonts w:ascii="Times New Roman" w:hAnsi="Times New Roman"/>
          <w:sz w:val="24"/>
          <w:szCs w:val="24"/>
        </w:rPr>
        <w:t>бухгалтерии, определенных положениями Соглашения (Регламента)</w:t>
      </w:r>
      <w:r w:rsidR="009B4D11" w:rsidRPr="00BC2F5B">
        <w:rPr>
          <w:rFonts w:ascii="Times New Roman" w:hAnsi="Times New Roman"/>
          <w:sz w:val="24"/>
          <w:szCs w:val="24"/>
        </w:rPr>
        <w:t xml:space="preserve"> (раздел Обязанности сторон /</w:t>
      </w:r>
      <w:r w:rsidR="009B4D11">
        <w:rPr>
          <w:rFonts w:ascii="Times New Roman" w:hAnsi="Times New Roman"/>
          <w:sz w:val="24"/>
          <w:szCs w:val="24"/>
        </w:rPr>
        <w:t xml:space="preserve"> </w:t>
      </w:r>
      <w:r w:rsidR="009B4D11" w:rsidRPr="009B4D11">
        <w:rPr>
          <w:rFonts w:ascii="Times New Roman" w:hAnsi="Times New Roman"/>
          <w:sz w:val="24"/>
          <w:szCs w:val="24"/>
        </w:rPr>
        <w:t>Обязанности централизованной бухгалтерии</w:t>
      </w:r>
      <w:r w:rsidR="009B4D11">
        <w:rPr>
          <w:rFonts w:ascii="Times New Roman" w:hAnsi="Times New Roman"/>
          <w:sz w:val="24"/>
          <w:szCs w:val="24"/>
        </w:rPr>
        <w:t xml:space="preserve"> </w:t>
      </w:r>
      <w:r w:rsidR="009B4D11" w:rsidRPr="009B4D11">
        <w:rPr>
          <w:rFonts w:ascii="Times New Roman" w:hAnsi="Times New Roman"/>
          <w:sz w:val="24"/>
          <w:szCs w:val="24"/>
        </w:rPr>
        <w:t>и иных структурных подразделений субъекта централизованного учета</w:t>
      </w:r>
      <w:r w:rsidR="009B4D11">
        <w:rPr>
          <w:rFonts w:ascii="Times New Roman" w:hAnsi="Times New Roman"/>
          <w:sz w:val="24"/>
          <w:szCs w:val="24"/>
        </w:rPr>
        <w:t>)</w:t>
      </w:r>
      <w:r w:rsidR="00E46429">
        <w:rPr>
          <w:rFonts w:ascii="Times New Roman" w:hAnsi="Times New Roman"/>
          <w:sz w:val="24"/>
          <w:szCs w:val="24"/>
        </w:rPr>
        <w:t xml:space="preserve">, включаются в </w:t>
      </w:r>
      <w:r w:rsidR="004830B1">
        <w:rPr>
          <w:rFonts w:ascii="Times New Roman" w:hAnsi="Times New Roman"/>
          <w:sz w:val="24"/>
          <w:szCs w:val="24"/>
        </w:rPr>
        <w:t>локальны</w:t>
      </w:r>
      <w:r w:rsidR="001E1C79">
        <w:rPr>
          <w:rFonts w:ascii="Times New Roman" w:hAnsi="Times New Roman"/>
          <w:sz w:val="24"/>
          <w:szCs w:val="24"/>
        </w:rPr>
        <w:t>й</w:t>
      </w:r>
      <w:r w:rsidR="00E46429" w:rsidRPr="00451EF5">
        <w:rPr>
          <w:rFonts w:ascii="Times New Roman" w:hAnsi="Times New Roman"/>
          <w:sz w:val="24"/>
          <w:szCs w:val="24"/>
        </w:rPr>
        <w:t xml:space="preserve"> акт </w:t>
      </w:r>
      <w:r w:rsidR="00E46429">
        <w:rPr>
          <w:rFonts w:ascii="Times New Roman" w:hAnsi="Times New Roman"/>
          <w:sz w:val="24"/>
          <w:szCs w:val="24"/>
        </w:rPr>
        <w:t xml:space="preserve">по внутреннему контролю </w:t>
      </w:r>
      <w:r w:rsidR="009B2475" w:rsidRPr="00451EF5">
        <w:rPr>
          <w:rFonts w:ascii="Times New Roman" w:hAnsi="Times New Roman"/>
          <w:sz w:val="24"/>
          <w:szCs w:val="24"/>
        </w:rPr>
        <w:t>субъекта централизованного учета</w:t>
      </w:r>
      <w:r w:rsidR="00E46429">
        <w:rPr>
          <w:rFonts w:ascii="Times New Roman" w:hAnsi="Times New Roman"/>
          <w:sz w:val="24"/>
          <w:szCs w:val="24"/>
        </w:rPr>
        <w:t xml:space="preserve"> и</w:t>
      </w:r>
      <w:r w:rsidR="00E46429" w:rsidRPr="00451EF5">
        <w:rPr>
          <w:rFonts w:ascii="Times New Roman" w:hAnsi="Times New Roman"/>
          <w:sz w:val="24"/>
          <w:szCs w:val="24"/>
        </w:rPr>
        <w:t xml:space="preserve"> </w:t>
      </w:r>
      <w:r w:rsidR="006167B8" w:rsidRPr="00451EF5">
        <w:rPr>
          <w:rFonts w:ascii="Times New Roman" w:hAnsi="Times New Roman"/>
          <w:sz w:val="24"/>
          <w:szCs w:val="24"/>
        </w:rPr>
        <w:t>централизованной бухгалтерии</w:t>
      </w:r>
      <w:r w:rsidR="00E46429">
        <w:rPr>
          <w:rFonts w:ascii="Times New Roman" w:hAnsi="Times New Roman"/>
          <w:sz w:val="24"/>
          <w:szCs w:val="24"/>
        </w:rPr>
        <w:t xml:space="preserve"> соответственно</w:t>
      </w:r>
      <w:r w:rsidR="00574B74" w:rsidRPr="00451EF5">
        <w:rPr>
          <w:rFonts w:ascii="Times New Roman" w:hAnsi="Times New Roman"/>
          <w:sz w:val="24"/>
          <w:szCs w:val="24"/>
        </w:rPr>
        <w:t>.</w:t>
      </w:r>
    </w:p>
    <w:p w14:paraId="6EEF1564" w14:textId="77777777" w:rsidR="00AE00CA" w:rsidRPr="00451EF5" w:rsidRDefault="00AE00CA" w:rsidP="00451EF5">
      <w:pPr>
        <w:pStyle w:val="aff8"/>
        <w:jc w:val="both"/>
        <w:rPr>
          <w:rFonts w:ascii="Times New Roman" w:hAnsi="Times New Roman"/>
          <w:sz w:val="24"/>
          <w:szCs w:val="24"/>
        </w:rPr>
      </w:pPr>
    </w:p>
    <w:p w14:paraId="65148E8B" w14:textId="1DEC71AC" w:rsidR="004334D4" w:rsidRPr="00451EF5" w:rsidRDefault="003B1042" w:rsidP="00451EF5">
      <w:pPr>
        <w:pStyle w:val="aff8"/>
        <w:ind w:firstLine="709"/>
        <w:jc w:val="both"/>
        <w:outlineLvl w:val="1"/>
        <w:rPr>
          <w:rFonts w:ascii="Times New Roman" w:hAnsi="Times New Roman"/>
          <w:b/>
          <w:sz w:val="24"/>
          <w:szCs w:val="24"/>
        </w:rPr>
      </w:pPr>
      <w:bookmarkStart w:id="29" w:name="_Toc14946377"/>
      <w:bookmarkStart w:id="30" w:name="_Toc164955440"/>
      <w:r w:rsidRPr="00451EF5">
        <w:rPr>
          <w:rFonts w:ascii="Times New Roman" w:hAnsi="Times New Roman"/>
          <w:b/>
          <w:sz w:val="24"/>
          <w:szCs w:val="24"/>
        </w:rPr>
        <w:t xml:space="preserve">1.6. </w:t>
      </w:r>
      <w:r w:rsidR="004334D4" w:rsidRPr="00451EF5">
        <w:rPr>
          <w:rFonts w:ascii="Times New Roman" w:hAnsi="Times New Roman"/>
          <w:b/>
          <w:sz w:val="24"/>
          <w:szCs w:val="24"/>
        </w:rPr>
        <w:t xml:space="preserve">Порядок </w:t>
      </w:r>
      <w:r w:rsidR="00FA52D7" w:rsidRPr="00451EF5">
        <w:rPr>
          <w:rFonts w:ascii="Times New Roman" w:hAnsi="Times New Roman"/>
          <w:b/>
          <w:sz w:val="24"/>
          <w:szCs w:val="24"/>
        </w:rPr>
        <w:t xml:space="preserve">признания и раскрытия </w:t>
      </w:r>
      <w:r w:rsidR="004334D4" w:rsidRPr="00451EF5">
        <w:rPr>
          <w:rFonts w:ascii="Times New Roman" w:hAnsi="Times New Roman"/>
          <w:b/>
          <w:sz w:val="24"/>
          <w:szCs w:val="24"/>
        </w:rPr>
        <w:t>событий после отчетной даты</w:t>
      </w:r>
      <w:bookmarkEnd w:id="27"/>
      <w:bookmarkEnd w:id="28"/>
      <w:bookmarkEnd w:id="29"/>
      <w:bookmarkEnd w:id="30"/>
    </w:p>
    <w:p w14:paraId="60AD5604" w14:textId="77777777" w:rsidR="00AE00CA" w:rsidRPr="00451EF5" w:rsidRDefault="00AE00CA" w:rsidP="00451EF5">
      <w:pPr>
        <w:pStyle w:val="aff8"/>
        <w:ind w:firstLine="709"/>
        <w:jc w:val="both"/>
        <w:rPr>
          <w:rFonts w:ascii="Times New Roman" w:hAnsi="Times New Roman"/>
          <w:sz w:val="24"/>
          <w:szCs w:val="24"/>
        </w:rPr>
      </w:pPr>
    </w:p>
    <w:p w14:paraId="74C9CA64" w14:textId="2960BFD1" w:rsidR="00295E95" w:rsidRPr="00451EF5" w:rsidRDefault="00C533C9" w:rsidP="00451EF5">
      <w:pPr>
        <w:pStyle w:val="aff8"/>
        <w:ind w:firstLine="709"/>
        <w:jc w:val="both"/>
        <w:rPr>
          <w:rFonts w:ascii="Times New Roman" w:hAnsi="Times New Roman"/>
          <w:sz w:val="24"/>
          <w:szCs w:val="24"/>
        </w:rPr>
      </w:pPr>
      <w:r w:rsidRPr="00451EF5">
        <w:rPr>
          <w:rFonts w:ascii="Times New Roman" w:hAnsi="Times New Roman"/>
          <w:sz w:val="24"/>
          <w:szCs w:val="24"/>
        </w:rPr>
        <w:t>Решение о существенности события</w:t>
      </w:r>
      <w:r w:rsidR="004A51B4" w:rsidRPr="00451EF5">
        <w:rPr>
          <w:rFonts w:ascii="Times New Roman" w:hAnsi="Times New Roman"/>
          <w:sz w:val="24"/>
          <w:szCs w:val="24"/>
        </w:rPr>
        <w:t>, возникшего</w:t>
      </w:r>
      <w:r w:rsidRPr="00451EF5">
        <w:rPr>
          <w:rFonts w:ascii="Times New Roman" w:hAnsi="Times New Roman"/>
          <w:sz w:val="24"/>
          <w:szCs w:val="24"/>
        </w:rPr>
        <w:t xml:space="preserve"> после отчетной даты</w:t>
      </w:r>
      <w:r w:rsidR="003B1042" w:rsidRPr="00451EF5">
        <w:rPr>
          <w:rFonts w:ascii="Times New Roman" w:hAnsi="Times New Roman"/>
          <w:sz w:val="24"/>
          <w:szCs w:val="24"/>
        </w:rPr>
        <w:t>,</w:t>
      </w:r>
      <w:r w:rsidRPr="00451EF5">
        <w:rPr>
          <w:rFonts w:ascii="Times New Roman" w:hAnsi="Times New Roman"/>
          <w:sz w:val="24"/>
          <w:szCs w:val="24"/>
        </w:rPr>
        <w:t xml:space="preserve"> и отражени</w:t>
      </w:r>
      <w:r w:rsidR="003B1042" w:rsidRPr="00451EF5">
        <w:rPr>
          <w:rFonts w:ascii="Times New Roman" w:hAnsi="Times New Roman"/>
          <w:sz w:val="24"/>
          <w:szCs w:val="24"/>
        </w:rPr>
        <w:t>и</w:t>
      </w:r>
      <w:r w:rsidRPr="00451EF5">
        <w:rPr>
          <w:rFonts w:ascii="Times New Roman" w:hAnsi="Times New Roman"/>
          <w:sz w:val="24"/>
          <w:szCs w:val="24"/>
        </w:rPr>
        <w:t xml:space="preserve"> его в учете и отчетности текущего отчетного года </w:t>
      </w:r>
      <w:r w:rsidR="001A1A6E" w:rsidRPr="00451EF5">
        <w:rPr>
          <w:rFonts w:ascii="Times New Roman" w:hAnsi="Times New Roman"/>
          <w:sz w:val="24"/>
          <w:szCs w:val="24"/>
        </w:rPr>
        <w:t xml:space="preserve">принимается должностным лицом </w:t>
      </w:r>
      <w:r w:rsidR="008F0BCB" w:rsidRPr="00451EF5">
        <w:rPr>
          <w:rFonts w:ascii="Times New Roman" w:hAnsi="Times New Roman"/>
          <w:sz w:val="24"/>
          <w:szCs w:val="24"/>
        </w:rPr>
        <w:t>централизованной бухгалтерии</w:t>
      </w:r>
      <w:r w:rsidR="001A1A6E" w:rsidRPr="00451EF5">
        <w:rPr>
          <w:rFonts w:ascii="Times New Roman" w:hAnsi="Times New Roman"/>
          <w:sz w:val="24"/>
          <w:szCs w:val="24"/>
        </w:rPr>
        <w:t xml:space="preserve">, уполномоченным на право подписи документов, на которых в соответствии с </w:t>
      </w:r>
      <w:r w:rsidR="001A1A6E" w:rsidRPr="00451EF5">
        <w:rPr>
          <w:rFonts w:ascii="Times New Roman" w:hAnsi="Times New Roman"/>
          <w:sz w:val="24"/>
          <w:szCs w:val="24"/>
        </w:rPr>
        <w:lastRenderedPageBreak/>
        <w:t xml:space="preserve">законодательством требуется наличие подписи главного бухгалтера, совместно с руководителем </w:t>
      </w:r>
      <w:r w:rsidR="009B2475" w:rsidRPr="00451EF5">
        <w:rPr>
          <w:rFonts w:ascii="Times New Roman" w:hAnsi="Times New Roman"/>
          <w:sz w:val="24"/>
          <w:szCs w:val="24"/>
        </w:rPr>
        <w:t xml:space="preserve">субъекта централизованного учета </w:t>
      </w:r>
      <w:r w:rsidR="001A1A6E" w:rsidRPr="00451EF5">
        <w:rPr>
          <w:rFonts w:ascii="Times New Roman" w:hAnsi="Times New Roman"/>
          <w:sz w:val="24"/>
          <w:szCs w:val="24"/>
        </w:rPr>
        <w:t xml:space="preserve">и оформляется </w:t>
      </w:r>
      <w:r w:rsidR="001F78AF" w:rsidRPr="00451EF5">
        <w:rPr>
          <w:rFonts w:ascii="Times New Roman" w:hAnsi="Times New Roman"/>
          <w:sz w:val="24"/>
          <w:szCs w:val="24"/>
        </w:rPr>
        <w:t xml:space="preserve">решением </w:t>
      </w:r>
      <w:r w:rsidR="009B2475" w:rsidRPr="00451EF5">
        <w:rPr>
          <w:rFonts w:ascii="Times New Roman" w:hAnsi="Times New Roman"/>
          <w:sz w:val="24"/>
          <w:szCs w:val="24"/>
        </w:rPr>
        <w:t>субъекта централизованного учета</w:t>
      </w:r>
      <w:r w:rsidR="001A1A6E" w:rsidRPr="00451EF5">
        <w:rPr>
          <w:rFonts w:ascii="Times New Roman" w:hAnsi="Times New Roman"/>
          <w:sz w:val="24"/>
          <w:szCs w:val="24"/>
        </w:rPr>
        <w:t xml:space="preserve">. </w:t>
      </w:r>
    </w:p>
    <w:p w14:paraId="7C665097" w14:textId="77777777" w:rsidR="003B3537" w:rsidRPr="00451EF5" w:rsidRDefault="00590145" w:rsidP="00451EF5">
      <w:pPr>
        <w:pStyle w:val="aff8"/>
        <w:ind w:firstLine="709"/>
        <w:jc w:val="both"/>
        <w:rPr>
          <w:rFonts w:ascii="Times New Roman" w:hAnsi="Times New Roman"/>
          <w:sz w:val="24"/>
          <w:szCs w:val="24"/>
        </w:rPr>
      </w:pPr>
      <w:r w:rsidRPr="00451EF5">
        <w:rPr>
          <w:rFonts w:ascii="Times New Roman" w:hAnsi="Times New Roman"/>
          <w:sz w:val="24"/>
          <w:szCs w:val="24"/>
        </w:rPr>
        <w:t>Порядок признания с</w:t>
      </w:r>
      <w:r w:rsidR="003B3537" w:rsidRPr="00451EF5">
        <w:rPr>
          <w:rFonts w:ascii="Times New Roman" w:hAnsi="Times New Roman"/>
          <w:sz w:val="24"/>
          <w:szCs w:val="24"/>
        </w:rPr>
        <w:t>обыти</w:t>
      </w:r>
      <w:r w:rsidRPr="00451EF5">
        <w:rPr>
          <w:rFonts w:ascii="Times New Roman" w:hAnsi="Times New Roman"/>
          <w:sz w:val="24"/>
          <w:szCs w:val="24"/>
        </w:rPr>
        <w:t>й</w:t>
      </w:r>
      <w:r w:rsidR="003B3537" w:rsidRPr="00451EF5">
        <w:rPr>
          <w:rFonts w:ascii="Times New Roman" w:hAnsi="Times New Roman"/>
          <w:sz w:val="24"/>
          <w:szCs w:val="24"/>
        </w:rPr>
        <w:t xml:space="preserve"> после отчетной даты</w:t>
      </w:r>
      <w:r w:rsidR="00204912" w:rsidRPr="00451EF5">
        <w:rPr>
          <w:rFonts w:ascii="Times New Roman" w:hAnsi="Times New Roman"/>
          <w:sz w:val="24"/>
          <w:szCs w:val="24"/>
        </w:rPr>
        <w:t xml:space="preserve"> (с учетом критерия существенности объекта учета, установленного п</w:t>
      </w:r>
      <w:r w:rsidR="005C685E" w:rsidRPr="00451EF5">
        <w:rPr>
          <w:rFonts w:ascii="Times New Roman" w:hAnsi="Times New Roman"/>
          <w:sz w:val="24"/>
          <w:szCs w:val="24"/>
        </w:rPr>
        <w:t xml:space="preserve">унктом </w:t>
      </w:r>
      <w:r w:rsidR="00204912" w:rsidRPr="00451EF5">
        <w:rPr>
          <w:rFonts w:ascii="Times New Roman" w:hAnsi="Times New Roman"/>
          <w:sz w:val="24"/>
          <w:szCs w:val="24"/>
        </w:rPr>
        <w:t>1.1.</w:t>
      </w:r>
      <w:r w:rsidR="00F7750D" w:rsidRPr="00451EF5">
        <w:rPr>
          <w:rFonts w:ascii="Times New Roman" w:hAnsi="Times New Roman"/>
          <w:sz w:val="24"/>
          <w:szCs w:val="24"/>
        </w:rPr>
        <w:t>5</w:t>
      </w:r>
      <w:r w:rsidR="003B1042" w:rsidRPr="00451EF5">
        <w:rPr>
          <w:rFonts w:ascii="Times New Roman" w:hAnsi="Times New Roman"/>
          <w:sz w:val="24"/>
          <w:szCs w:val="24"/>
        </w:rPr>
        <w:t xml:space="preserve"> </w:t>
      </w:r>
      <w:r w:rsidR="00204912" w:rsidRPr="00451EF5">
        <w:rPr>
          <w:rFonts w:ascii="Times New Roman" w:hAnsi="Times New Roman"/>
          <w:sz w:val="24"/>
          <w:szCs w:val="24"/>
        </w:rPr>
        <w:t>настоящей учетной политики)</w:t>
      </w:r>
      <w:r w:rsidR="00AE00CA" w:rsidRPr="00451EF5">
        <w:rPr>
          <w:rFonts w:ascii="Times New Roman" w:hAnsi="Times New Roman"/>
          <w:sz w:val="24"/>
          <w:szCs w:val="24"/>
        </w:rPr>
        <w:t xml:space="preserve"> приведен в Таблице </w:t>
      </w:r>
      <w:r w:rsidR="003B1042" w:rsidRPr="00451EF5">
        <w:rPr>
          <w:rFonts w:ascii="Times New Roman" w:hAnsi="Times New Roman"/>
          <w:sz w:val="24"/>
          <w:szCs w:val="24"/>
        </w:rPr>
        <w:t>2</w:t>
      </w:r>
      <w:r w:rsidR="008869D8" w:rsidRPr="00451EF5">
        <w:rPr>
          <w:rFonts w:ascii="Times New Roman" w:hAnsi="Times New Roman"/>
          <w:sz w:val="24"/>
          <w:szCs w:val="24"/>
        </w:rPr>
        <w:t>.</w:t>
      </w:r>
    </w:p>
    <w:p w14:paraId="7C2EB134" w14:textId="77777777" w:rsidR="00AE00CA" w:rsidRPr="00451EF5" w:rsidRDefault="00AE00CA" w:rsidP="00451EF5">
      <w:pPr>
        <w:pStyle w:val="aff8"/>
        <w:jc w:val="both"/>
        <w:rPr>
          <w:rFonts w:ascii="Times New Roman" w:hAnsi="Times New Roman"/>
          <w:sz w:val="24"/>
          <w:szCs w:val="24"/>
        </w:rPr>
      </w:pPr>
    </w:p>
    <w:p w14:paraId="26511DF0" w14:textId="77777777" w:rsidR="00AE00CA" w:rsidRPr="00451EF5" w:rsidRDefault="00AE00CA" w:rsidP="00451EF5">
      <w:pPr>
        <w:pStyle w:val="aff8"/>
        <w:jc w:val="right"/>
        <w:rPr>
          <w:rFonts w:ascii="Times New Roman" w:hAnsi="Times New Roman"/>
          <w:b/>
          <w:sz w:val="24"/>
          <w:szCs w:val="24"/>
        </w:rPr>
      </w:pPr>
      <w:r w:rsidRPr="00451EF5">
        <w:rPr>
          <w:rFonts w:ascii="Times New Roman" w:hAnsi="Times New Roman"/>
          <w:b/>
          <w:sz w:val="24"/>
          <w:szCs w:val="24"/>
        </w:rPr>
        <w:t xml:space="preserve">Таблица </w:t>
      </w:r>
      <w:r w:rsidR="003B1042" w:rsidRPr="00451EF5">
        <w:rPr>
          <w:rFonts w:ascii="Times New Roman" w:hAnsi="Times New Roman"/>
          <w:b/>
          <w:sz w:val="24"/>
          <w:szCs w:val="24"/>
        </w:rPr>
        <w:t>2</w:t>
      </w:r>
      <w:r w:rsidRPr="00451EF5">
        <w:rPr>
          <w:rFonts w:ascii="Times New Roman" w:hAnsi="Times New Roman"/>
          <w:b/>
          <w:sz w:val="24"/>
          <w:szCs w:val="24"/>
        </w:rPr>
        <w:t xml:space="preserve"> «Порядок признания событий после отчетной даты»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119"/>
        <w:gridCol w:w="2976"/>
      </w:tblGrid>
      <w:tr w:rsidR="00497562" w:rsidRPr="00451EF5" w14:paraId="5BE44DC6" w14:textId="77777777" w:rsidTr="005A298E">
        <w:trPr>
          <w:cantSplit/>
          <w:trHeight w:val="170"/>
          <w:tblHeader/>
        </w:trPr>
        <w:tc>
          <w:tcPr>
            <w:tcW w:w="4111" w:type="dxa"/>
            <w:vMerge w:val="restart"/>
            <w:shd w:val="clear" w:color="auto" w:fill="auto"/>
            <w:vAlign w:val="center"/>
          </w:tcPr>
          <w:p w14:paraId="10F65862" w14:textId="77777777" w:rsidR="00497562" w:rsidRPr="00451EF5" w:rsidRDefault="00497562" w:rsidP="00451EF5">
            <w:pPr>
              <w:pStyle w:val="aff8"/>
              <w:jc w:val="center"/>
              <w:rPr>
                <w:rFonts w:ascii="Times New Roman" w:hAnsi="Times New Roman"/>
                <w:sz w:val="20"/>
                <w:szCs w:val="20"/>
              </w:rPr>
            </w:pPr>
            <w:r w:rsidRPr="00451EF5">
              <w:rPr>
                <w:rFonts w:ascii="Times New Roman" w:hAnsi="Times New Roman"/>
                <w:sz w:val="20"/>
                <w:szCs w:val="20"/>
              </w:rPr>
              <w:t>События после отчетной даты</w:t>
            </w:r>
          </w:p>
        </w:tc>
        <w:tc>
          <w:tcPr>
            <w:tcW w:w="6095" w:type="dxa"/>
            <w:gridSpan w:val="2"/>
            <w:shd w:val="clear" w:color="auto" w:fill="auto"/>
            <w:vAlign w:val="center"/>
          </w:tcPr>
          <w:p w14:paraId="55A9530F" w14:textId="77777777" w:rsidR="00497562" w:rsidRPr="00451EF5" w:rsidRDefault="00497562" w:rsidP="00451EF5">
            <w:pPr>
              <w:pStyle w:val="aff8"/>
              <w:jc w:val="center"/>
              <w:rPr>
                <w:rFonts w:ascii="Times New Roman" w:hAnsi="Times New Roman"/>
                <w:sz w:val="20"/>
                <w:szCs w:val="20"/>
              </w:rPr>
            </w:pPr>
            <w:r w:rsidRPr="00451EF5">
              <w:rPr>
                <w:rFonts w:ascii="Times New Roman" w:hAnsi="Times New Roman"/>
                <w:sz w:val="20"/>
                <w:szCs w:val="20"/>
              </w:rPr>
              <w:t xml:space="preserve">Порядок отражения в учете и </w:t>
            </w:r>
            <w:r w:rsidR="00E05A4E" w:rsidRPr="00451EF5">
              <w:rPr>
                <w:rFonts w:ascii="Times New Roman" w:hAnsi="Times New Roman"/>
                <w:sz w:val="20"/>
                <w:szCs w:val="20"/>
              </w:rPr>
              <w:t>отчетности</w:t>
            </w:r>
          </w:p>
        </w:tc>
      </w:tr>
      <w:tr w:rsidR="00497562" w:rsidRPr="00451EF5" w14:paraId="42E1FF88" w14:textId="77777777" w:rsidTr="005A298E">
        <w:trPr>
          <w:cantSplit/>
          <w:trHeight w:val="170"/>
          <w:tblHeader/>
        </w:trPr>
        <w:tc>
          <w:tcPr>
            <w:tcW w:w="4111" w:type="dxa"/>
            <w:vMerge/>
            <w:shd w:val="clear" w:color="auto" w:fill="auto"/>
            <w:vAlign w:val="center"/>
          </w:tcPr>
          <w:p w14:paraId="60889146" w14:textId="77777777" w:rsidR="00497562" w:rsidRPr="00451EF5" w:rsidRDefault="00497562" w:rsidP="00451EF5">
            <w:pPr>
              <w:pStyle w:val="aff8"/>
              <w:jc w:val="both"/>
              <w:rPr>
                <w:rFonts w:ascii="Times New Roman" w:hAnsi="Times New Roman"/>
                <w:sz w:val="20"/>
                <w:szCs w:val="20"/>
              </w:rPr>
            </w:pPr>
          </w:p>
        </w:tc>
        <w:tc>
          <w:tcPr>
            <w:tcW w:w="3119" w:type="dxa"/>
            <w:shd w:val="clear" w:color="auto" w:fill="auto"/>
            <w:vAlign w:val="center"/>
          </w:tcPr>
          <w:p w14:paraId="723A1D4B" w14:textId="77777777" w:rsidR="00497562" w:rsidRPr="00451EF5" w:rsidRDefault="00497562" w:rsidP="00451EF5">
            <w:pPr>
              <w:pStyle w:val="aff8"/>
              <w:jc w:val="center"/>
              <w:rPr>
                <w:rFonts w:ascii="Times New Roman" w:hAnsi="Times New Roman"/>
                <w:sz w:val="20"/>
                <w:szCs w:val="20"/>
              </w:rPr>
            </w:pPr>
            <w:r w:rsidRPr="00451EF5">
              <w:rPr>
                <w:rFonts w:ascii="Times New Roman" w:hAnsi="Times New Roman"/>
                <w:sz w:val="20"/>
                <w:szCs w:val="20"/>
              </w:rPr>
              <w:t>Операция</w:t>
            </w:r>
          </w:p>
        </w:tc>
        <w:tc>
          <w:tcPr>
            <w:tcW w:w="2976" w:type="dxa"/>
            <w:shd w:val="clear" w:color="auto" w:fill="auto"/>
          </w:tcPr>
          <w:p w14:paraId="3A82B18B" w14:textId="77777777" w:rsidR="00497562" w:rsidRPr="00451EF5" w:rsidRDefault="00497562" w:rsidP="00451EF5">
            <w:pPr>
              <w:pStyle w:val="aff8"/>
              <w:jc w:val="center"/>
              <w:rPr>
                <w:rFonts w:ascii="Times New Roman" w:hAnsi="Times New Roman"/>
                <w:sz w:val="20"/>
                <w:szCs w:val="20"/>
              </w:rPr>
            </w:pPr>
            <w:r w:rsidRPr="00451EF5">
              <w:rPr>
                <w:rFonts w:ascii="Times New Roman" w:hAnsi="Times New Roman"/>
                <w:sz w:val="20"/>
                <w:szCs w:val="20"/>
              </w:rPr>
              <w:t>Момент признания</w:t>
            </w:r>
          </w:p>
        </w:tc>
      </w:tr>
      <w:tr w:rsidR="00053E1D" w:rsidRPr="00451EF5" w14:paraId="02628B47" w14:textId="77777777" w:rsidTr="00053E1D">
        <w:trPr>
          <w:cantSplit/>
        </w:trPr>
        <w:tc>
          <w:tcPr>
            <w:tcW w:w="10206" w:type="dxa"/>
            <w:gridSpan w:val="3"/>
            <w:shd w:val="clear" w:color="auto" w:fill="auto"/>
          </w:tcPr>
          <w:p w14:paraId="7314DCAB" w14:textId="77777777" w:rsidR="00053E1D" w:rsidRPr="00451EF5" w:rsidRDefault="00D26BCF" w:rsidP="00451EF5">
            <w:pPr>
              <w:pStyle w:val="aff8"/>
              <w:jc w:val="center"/>
              <w:rPr>
                <w:rFonts w:ascii="Times New Roman" w:hAnsi="Times New Roman"/>
                <w:b/>
                <w:sz w:val="20"/>
                <w:szCs w:val="20"/>
              </w:rPr>
            </w:pPr>
            <w:r w:rsidRPr="00451EF5">
              <w:rPr>
                <w:rFonts w:ascii="Times New Roman" w:hAnsi="Times New Roman"/>
                <w:b/>
                <w:sz w:val="20"/>
                <w:szCs w:val="20"/>
              </w:rPr>
              <w:t>События после отчетной даты, подтверждающие условия деятельности</w:t>
            </w:r>
          </w:p>
        </w:tc>
      </w:tr>
      <w:tr w:rsidR="00053E1D" w:rsidRPr="00451EF5" w14:paraId="065D1B59" w14:textId="77777777" w:rsidTr="005A298E">
        <w:trPr>
          <w:cantSplit/>
        </w:trPr>
        <w:tc>
          <w:tcPr>
            <w:tcW w:w="4111" w:type="dxa"/>
            <w:shd w:val="clear" w:color="auto" w:fill="auto"/>
          </w:tcPr>
          <w:p w14:paraId="1985DFB6"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 (смерть  физического лица; признание должника в установленном законодательством РФ порядке банкротом; ликвидации организации; принятие судом акта о невозможности взыскания в связи с истечением срока исковой давности; вынесение судебным приставом постановления об окончании исполнительного производства и др.)</w:t>
            </w:r>
          </w:p>
        </w:tc>
        <w:tc>
          <w:tcPr>
            <w:tcW w:w="3119" w:type="dxa"/>
            <w:shd w:val="clear" w:color="auto" w:fill="auto"/>
          </w:tcPr>
          <w:p w14:paraId="3FE41672"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учете производится списание задолженности с балансового учета (с забалансового счета 04 «Сомнительная задолженность»).</w:t>
            </w:r>
          </w:p>
          <w:p w14:paraId="2C3DEF47"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5F1144CB"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w:t>
            </w:r>
            <w:r w:rsidR="0034676A"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3488FCF5"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053E1D" w:rsidRPr="00451EF5" w14:paraId="6D910ED8" w14:textId="77777777" w:rsidTr="005A298E">
        <w:trPr>
          <w:cantSplit/>
        </w:trPr>
        <w:tc>
          <w:tcPr>
            <w:tcW w:w="4111" w:type="dxa"/>
            <w:shd w:val="clear" w:color="auto" w:fill="auto"/>
          </w:tcPr>
          <w:p w14:paraId="3CEEDEBA"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 xml:space="preserve">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w:t>
            </w:r>
            <w:r w:rsidR="00D26BCF" w:rsidRPr="00451EF5">
              <w:rPr>
                <w:rFonts w:ascii="Times New Roman" w:hAnsi="Times New Roman"/>
                <w:sz w:val="20"/>
                <w:szCs w:val="20"/>
              </w:rPr>
              <w:t>предстоящих расходов</w:t>
            </w:r>
            <w:r w:rsidR="00F02D68" w:rsidRPr="00451EF5">
              <w:rPr>
                <w:rFonts w:ascii="Times New Roman" w:hAnsi="Times New Roman"/>
                <w:sz w:val="20"/>
                <w:szCs w:val="20"/>
              </w:rPr>
              <w:t xml:space="preserve"> (резерв по претензиям, искам)</w:t>
            </w:r>
          </w:p>
        </w:tc>
        <w:tc>
          <w:tcPr>
            <w:tcW w:w="3119" w:type="dxa"/>
            <w:shd w:val="clear" w:color="auto" w:fill="auto"/>
          </w:tcPr>
          <w:p w14:paraId="32E364A8"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учете производится принятие обязательств за счет сформированного резерва и в случае нехватки соответствующей суммы резерва – признается в расходах текущего финансового года. В случае признания судом отсутствия у субъекта централизованного учета обязательств по предъявленным ему претензиям (искам) соответствующая сумма резерва подлежит списанию. Информация о событии подлежит ра</w:t>
            </w:r>
            <w:r w:rsidR="00542108" w:rsidRPr="00451EF5">
              <w:rPr>
                <w:rFonts w:ascii="Times New Roman" w:hAnsi="Times New Roman"/>
                <w:sz w:val="20"/>
                <w:szCs w:val="20"/>
              </w:rPr>
              <w:t>скрытию в Пояснительной записке</w:t>
            </w:r>
          </w:p>
        </w:tc>
        <w:tc>
          <w:tcPr>
            <w:tcW w:w="2976" w:type="dxa"/>
            <w:shd w:val="clear" w:color="auto" w:fill="auto"/>
          </w:tcPr>
          <w:p w14:paraId="589947C3"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w:t>
            </w:r>
            <w:r w:rsidR="0034676A"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0B62EFAA"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A5632C" w:rsidRPr="00451EF5" w14:paraId="691453CB" w14:textId="77777777" w:rsidTr="005A298E">
        <w:trPr>
          <w:cantSplit/>
        </w:trPr>
        <w:tc>
          <w:tcPr>
            <w:tcW w:w="4111" w:type="dxa"/>
            <w:shd w:val="clear" w:color="auto" w:fill="auto"/>
          </w:tcPr>
          <w:p w14:paraId="70F3563F" w14:textId="77777777" w:rsidR="00A5632C" w:rsidRPr="00451EF5" w:rsidRDefault="00347E4A" w:rsidP="00451EF5">
            <w:pPr>
              <w:pStyle w:val="aff8"/>
              <w:jc w:val="both"/>
              <w:rPr>
                <w:rFonts w:ascii="Times New Roman" w:hAnsi="Times New Roman"/>
                <w:sz w:val="20"/>
                <w:szCs w:val="20"/>
              </w:rPr>
            </w:pPr>
            <w:r w:rsidRPr="00451EF5">
              <w:rPr>
                <w:rFonts w:ascii="Times New Roman" w:hAnsi="Times New Roman"/>
                <w:sz w:val="20"/>
                <w:szCs w:val="20"/>
              </w:rPr>
              <w:t>з</w:t>
            </w:r>
            <w:r w:rsidR="00A5632C" w:rsidRPr="00451EF5">
              <w:rPr>
                <w:rFonts w:ascii="Times New Roman" w:hAnsi="Times New Roman"/>
                <w:sz w:val="20"/>
                <w:szCs w:val="20"/>
              </w:rPr>
              <w:t>авершение после отчетной даты процесса оформления изменений существенных условий сделки, который был инициирован в отчетном периоде</w:t>
            </w:r>
          </w:p>
        </w:tc>
        <w:tc>
          <w:tcPr>
            <w:tcW w:w="3119" w:type="dxa"/>
            <w:shd w:val="clear" w:color="auto" w:fill="auto"/>
          </w:tcPr>
          <w:p w14:paraId="4240B0BD" w14:textId="77777777" w:rsidR="00A5632C" w:rsidRPr="00451EF5" w:rsidRDefault="00F02D68" w:rsidP="00451EF5">
            <w:pPr>
              <w:pStyle w:val="aff8"/>
              <w:jc w:val="both"/>
              <w:rPr>
                <w:rFonts w:ascii="Times New Roman" w:hAnsi="Times New Roman"/>
                <w:sz w:val="20"/>
                <w:szCs w:val="20"/>
              </w:rPr>
            </w:pPr>
            <w:r w:rsidRPr="00451EF5">
              <w:rPr>
                <w:rFonts w:ascii="Times New Roman" w:hAnsi="Times New Roman"/>
                <w:sz w:val="20"/>
                <w:szCs w:val="20"/>
              </w:rPr>
              <w:t>в учете отражается изменение соответствующих показателей расчетов и обязательств, на которые повлияли существенные изменения условия сделки</w:t>
            </w:r>
          </w:p>
          <w:p w14:paraId="46C91442" w14:textId="77777777" w:rsidR="00250B61" w:rsidRPr="00451EF5" w:rsidRDefault="00250B61"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w:t>
            </w:r>
          </w:p>
        </w:tc>
        <w:tc>
          <w:tcPr>
            <w:tcW w:w="2976" w:type="dxa"/>
            <w:shd w:val="clear" w:color="auto" w:fill="auto"/>
          </w:tcPr>
          <w:p w14:paraId="2B1AFA66" w14:textId="77777777" w:rsidR="00F2592F" w:rsidRPr="00451EF5" w:rsidRDefault="00F2592F" w:rsidP="00451EF5">
            <w:pPr>
              <w:pStyle w:val="aff8"/>
              <w:jc w:val="both"/>
              <w:rPr>
                <w:rFonts w:ascii="Times New Roman" w:hAnsi="Times New Roman"/>
                <w:sz w:val="20"/>
                <w:szCs w:val="20"/>
              </w:rPr>
            </w:pPr>
            <w:r w:rsidRPr="00451EF5">
              <w:rPr>
                <w:rFonts w:ascii="Times New Roman" w:hAnsi="Times New Roman"/>
                <w:sz w:val="20"/>
                <w:szCs w:val="20"/>
              </w:rPr>
              <w:t xml:space="preserve">в учете </w:t>
            </w:r>
            <w:r w:rsidR="00347E4A" w:rsidRPr="00451EF5">
              <w:rPr>
                <w:rFonts w:ascii="Times New Roman" w:hAnsi="Times New Roman"/>
                <w:sz w:val="20"/>
                <w:szCs w:val="20"/>
              </w:rPr>
              <w:t>–</w:t>
            </w:r>
            <w:r w:rsidRPr="00451EF5">
              <w:rPr>
                <w:rFonts w:ascii="Times New Roman" w:hAnsi="Times New Roman"/>
                <w:sz w:val="20"/>
                <w:szCs w:val="20"/>
              </w:rPr>
              <w:t xml:space="preserve"> последним днем отчетного периода (</w:t>
            </w:r>
            <w:r w:rsidR="007D5B5A"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4504ED67" w14:textId="77777777" w:rsidR="00A5632C" w:rsidRPr="00451EF5" w:rsidRDefault="00F2592F"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053E1D" w:rsidRPr="00451EF5" w14:paraId="584B62E1" w14:textId="77777777" w:rsidTr="005A298E">
        <w:trPr>
          <w:cantSplit/>
        </w:trPr>
        <w:tc>
          <w:tcPr>
            <w:tcW w:w="4111" w:type="dxa"/>
            <w:shd w:val="clear" w:color="auto" w:fill="auto"/>
          </w:tcPr>
          <w:p w14:paraId="4BDF889C"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 xml:space="preserve">завершение после отчетной даты процесса оформления государственной регистрации </w:t>
            </w:r>
            <w:r w:rsidR="00D26BCF" w:rsidRPr="00451EF5">
              <w:rPr>
                <w:rFonts w:ascii="Times New Roman" w:hAnsi="Times New Roman"/>
                <w:sz w:val="20"/>
                <w:szCs w:val="20"/>
              </w:rPr>
              <w:t>права собственности (</w:t>
            </w:r>
            <w:r w:rsidRPr="00451EF5">
              <w:rPr>
                <w:rFonts w:ascii="Times New Roman" w:hAnsi="Times New Roman"/>
                <w:sz w:val="20"/>
                <w:szCs w:val="20"/>
              </w:rPr>
              <w:t>права оперативного управления</w:t>
            </w:r>
            <w:r w:rsidR="00D26BCF" w:rsidRPr="00451EF5">
              <w:rPr>
                <w:rFonts w:ascii="Times New Roman" w:hAnsi="Times New Roman"/>
                <w:sz w:val="20"/>
                <w:szCs w:val="20"/>
              </w:rPr>
              <w:t>)</w:t>
            </w:r>
            <w:r w:rsidRPr="00451EF5">
              <w:rPr>
                <w:rFonts w:ascii="Times New Roman" w:hAnsi="Times New Roman"/>
                <w:sz w:val="20"/>
                <w:szCs w:val="20"/>
              </w:rPr>
              <w:t>, который был инициирован в отчетном периоде</w:t>
            </w:r>
          </w:p>
        </w:tc>
        <w:tc>
          <w:tcPr>
            <w:tcW w:w="3119" w:type="dxa"/>
            <w:shd w:val="clear" w:color="auto" w:fill="auto"/>
          </w:tcPr>
          <w:p w14:paraId="598897CB" w14:textId="43FFC639"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 xml:space="preserve">в учете производится постановка на учет объекта нефинансовых активов с одновременным списанием </w:t>
            </w:r>
            <w:r w:rsidR="00633478">
              <w:rPr>
                <w:rFonts w:ascii="Times New Roman" w:hAnsi="Times New Roman"/>
                <w:sz w:val="20"/>
                <w:szCs w:val="20"/>
              </w:rPr>
              <w:t xml:space="preserve"> с</w:t>
            </w:r>
            <w:r w:rsidR="009F178B">
              <w:rPr>
                <w:rFonts w:ascii="Times New Roman" w:hAnsi="Times New Roman"/>
                <w:sz w:val="20"/>
                <w:szCs w:val="20"/>
              </w:rPr>
              <w:t xml:space="preserve"> </w:t>
            </w:r>
            <w:r w:rsidRPr="00451EF5">
              <w:rPr>
                <w:rFonts w:ascii="Times New Roman" w:hAnsi="Times New Roman"/>
                <w:sz w:val="20"/>
                <w:szCs w:val="20"/>
              </w:rPr>
              <w:t>забалансово</w:t>
            </w:r>
            <w:r w:rsidR="00633478">
              <w:rPr>
                <w:rFonts w:ascii="Times New Roman" w:hAnsi="Times New Roman"/>
                <w:sz w:val="20"/>
                <w:szCs w:val="20"/>
              </w:rPr>
              <w:t>го</w:t>
            </w:r>
            <w:r w:rsidRPr="00451EF5">
              <w:rPr>
                <w:rFonts w:ascii="Times New Roman" w:hAnsi="Times New Roman"/>
                <w:sz w:val="20"/>
                <w:szCs w:val="20"/>
              </w:rPr>
              <w:t xml:space="preserve"> счет</w:t>
            </w:r>
            <w:r w:rsidR="00633478">
              <w:rPr>
                <w:rFonts w:ascii="Times New Roman" w:hAnsi="Times New Roman"/>
                <w:sz w:val="20"/>
                <w:szCs w:val="20"/>
              </w:rPr>
              <w:t>а</w:t>
            </w:r>
            <w:r w:rsidRPr="00451EF5">
              <w:rPr>
                <w:rFonts w:ascii="Times New Roman" w:hAnsi="Times New Roman"/>
                <w:sz w:val="20"/>
                <w:szCs w:val="20"/>
              </w:rPr>
              <w:t xml:space="preserve"> 01 «Имущество, полученное в пользование».</w:t>
            </w:r>
          </w:p>
          <w:p w14:paraId="68343FC1"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w:t>
            </w:r>
            <w:r w:rsidR="00542108" w:rsidRPr="00451EF5">
              <w:rPr>
                <w:rFonts w:ascii="Times New Roman" w:hAnsi="Times New Roman"/>
                <w:sz w:val="20"/>
                <w:szCs w:val="20"/>
              </w:rPr>
              <w:t>тельной записке</w:t>
            </w:r>
          </w:p>
        </w:tc>
        <w:tc>
          <w:tcPr>
            <w:tcW w:w="2976" w:type="dxa"/>
            <w:shd w:val="clear" w:color="auto" w:fill="auto"/>
          </w:tcPr>
          <w:p w14:paraId="377EB65E"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 xml:space="preserve">в учете </w:t>
            </w:r>
            <w:r w:rsidR="007D5B5A" w:rsidRPr="00451EF5">
              <w:rPr>
                <w:rFonts w:ascii="Times New Roman" w:hAnsi="Times New Roman"/>
                <w:sz w:val="20"/>
                <w:szCs w:val="20"/>
              </w:rPr>
              <w:t>-</w:t>
            </w:r>
            <w:r w:rsidRPr="00451EF5">
              <w:rPr>
                <w:rFonts w:ascii="Times New Roman" w:hAnsi="Times New Roman"/>
                <w:sz w:val="20"/>
                <w:szCs w:val="20"/>
              </w:rPr>
              <w:t xml:space="preserve"> последним днем отчетного периода (</w:t>
            </w:r>
            <w:r w:rsidR="007D5B5A"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1326F32B"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053E1D" w:rsidRPr="00451EF5" w14:paraId="734FFD94" w14:textId="77777777" w:rsidTr="005A298E">
        <w:trPr>
          <w:cantSplit/>
        </w:trPr>
        <w:tc>
          <w:tcPr>
            <w:tcW w:w="4111" w:type="dxa"/>
            <w:shd w:val="clear" w:color="auto" w:fill="auto"/>
          </w:tcPr>
          <w:p w14:paraId="5F1D3CA9"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lastRenderedPageBreak/>
              <w:t>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tc>
        <w:tc>
          <w:tcPr>
            <w:tcW w:w="3119" w:type="dxa"/>
            <w:shd w:val="clear" w:color="auto" w:fill="auto"/>
          </w:tcPr>
          <w:p w14:paraId="7FAD00F3"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учете производится начисление дохода.</w:t>
            </w:r>
          </w:p>
          <w:p w14:paraId="2B0A5726"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w:t>
            </w:r>
            <w:r w:rsidR="00542108" w:rsidRPr="00451EF5">
              <w:rPr>
                <w:rFonts w:ascii="Times New Roman" w:hAnsi="Times New Roman"/>
                <w:sz w:val="20"/>
                <w:szCs w:val="20"/>
              </w:rPr>
              <w:t>скрытию в Пояснительной записке</w:t>
            </w:r>
          </w:p>
        </w:tc>
        <w:tc>
          <w:tcPr>
            <w:tcW w:w="2976" w:type="dxa"/>
            <w:shd w:val="clear" w:color="auto" w:fill="auto"/>
          </w:tcPr>
          <w:p w14:paraId="46BE23CC"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 xml:space="preserve">в учете </w:t>
            </w:r>
            <w:r w:rsidR="007D5B5A" w:rsidRPr="00451EF5">
              <w:rPr>
                <w:rFonts w:ascii="Times New Roman" w:hAnsi="Times New Roman"/>
                <w:sz w:val="20"/>
                <w:szCs w:val="20"/>
              </w:rPr>
              <w:t>-</w:t>
            </w:r>
            <w:r w:rsidRPr="00451EF5">
              <w:rPr>
                <w:rFonts w:ascii="Times New Roman" w:hAnsi="Times New Roman"/>
                <w:sz w:val="20"/>
                <w:szCs w:val="20"/>
              </w:rPr>
              <w:t xml:space="preserve"> последним днем отчетного периода (</w:t>
            </w:r>
            <w:r w:rsidR="007D5B5A"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07701E88" w14:textId="77777777" w:rsidR="00053E1D" w:rsidRPr="00451EF5" w:rsidRDefault="00053E1D"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347E4A" w:rsidRPr="00451EF5" w14:paraId="3610DC9E" w14:textId="77777777" w:rsidTr="005A298E">
        <w:trPr>
          <w:cantSplit/>
        </w:trPr>
        <w:tc>
          <w:tcPr>
            <w:tcW w:w="4111" w:type="dxa"/>
            <w:shd w:val="clear" w:color="auto" w:fill="auto"/>
          </w:tcPr>
          <w:p w14:paraId="5EBFFD1E" w14:textId="77777777" w:rsidR="00347E4A" w:rsidRPr="00451EF5" w:rsidRDefault="00347E4A" w:rsidP="00451EF5">
            <w:pPr>
              <w:pStyle w:val="aff8"/>
              <w:jc w:val="both"/>
              <w:rPr>
                <w:rFonts w:ascii="Times New Roman" w:hAnsi="Times New Roman"/>
                <w:sz w:val="20"/>
                <w:szCs w:val="20"/>
              </w:rPr>
            </w:pPr>
            <w:r w:rsidRPr="00451EF5">
              <w:rPr>
                <w:rFonts w:ascii="Times New Roman" w:hAnsi="Times New Roman"/>
                <w:sz w:val="20"/>
                <w:szCs w:val="20"/>
              </w:rPr>
              <w:t>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tc>
        <w:tc>
          <w:tcPr>
            <w:tcW w:w="3119" w:type="dxa"/>
            <w:shd w:val="clear" w:color="auto" w:fill="auto"/>
          </w:tcPr>
          <w:p w14:paraId="065E4689" w14:textId="77777777" w:rsidR="00347E4A" w:rsidRPr="00451EF5" w:rsidRDefault="00C12061" w:rsidP="00451EF5">
            <w:pPr>
              <w:pStyle w:val="aff8"/>
              <w:jc w:val="both"/>
              <w:rPr>
                <w:rFonts w:ascii="Times New Roman" w:hAnsi="Times New Roman"/>
                <w:sz w:val="20"/>
                <w:szCs w:val="20"/>
              </w:rPr>
            </w:pPr>
            <w:r w:rsidRPr="00451EF5">
              <w:rPr>
                <w:rFonts w:ascii="Times New Roman" w:hAnsi="Times New Roman"/>
                <w:sz w:val="20"/>
                <w:szCs w:val="20"/>
              </w:rPr>
              <w:t xml:space="preserve">В учете производится начисление или списание убытков от обесценения активов </w:t>
            </w:r>
          </w:p>
          <w:p w14:paraId="69C4B90E" w14:textId="77777777" w:rsidR="00F0758D" w:rsidRPr="00451EF5" w:rsidRDefault="00F0758D"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w:t>
            </w:r>
          </w:p>
        </w:tc>
        <w:tc>
          <w:tcPr>
            <w:tcW w:w="2976" w:type="dxa"/>
            <w:shd w:val="clear" w:color="auto" w:fill="auto"/>
          </w:tcPr>
          <w:p w14:paraId="3AFC2C45" w14:textId="77777777" w:rsidR="00E5032F" w:rsidRPr="00451EF5" w:rsidRDefault="00E5032F" w:rsidP="00451EF5">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w:t>
            </w:r>
            <w:r w:rsidR="00036A97"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773B3944" w14:textId="77777777" w:rsidR="00347E4A" w:rsidRPr="00451EF5" w:rsidRDefault="00E5032F"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FA3B46" w:rsidRPr="00451EF5" w14:paraId="2A272BA8" w14:textId="77777777" w:rsidTr="005A298E">
        <w:trPr>
          <w:cantSplit/>
        </w:trPr>
        <w:tc>
          <w:tcPr>
            <w:tcW w:w="4111" w:type="dxa"/>
            <w:shd w:val="clear" w:color="auto" w:fill="auto"/>
          </w:tcPr>
          <w:p w14:paraId="3FEC5711" w14:textId="77777777" w:rsidR="00FA3B46" w:rsidRPr="00451EF5" w:rsidRDefault="00FA3B46" w:rsidP="00451EF5">
            <w:pPr>
              <w:pStyle w:val="aff8"/>
              <w:jc w:val="both"/>
              <w:rPr>
                <w:rFonts w:ascii="Times New Roman" w:hAnsi="Times New Roman"/>
                <w:sz w:val="20"/>
                <w:szCs w:val="20"/>
              </w:rPr>
            </w:pPr>
            <w:r w:rsidRPr="00451EF5">
              <w:rPr>
                <w:rFonts w:ascii="Times New Roman" w:hAnsi="Times New Roman"/>
                <w:sz w:val="20"/>
                <w:szCs w:val="20"/>
              </w:rPr>
              <w:t>изменение после отчетной даты кадастровых оценок нефинансовых активов</w:t>
            </w:r>
          </w:p>
        </w:tc>
        <w:tc>
          <w:tcPr>
            <w:tcW w:w="3119" w:type="dxa"/>
            <w:shd w:val="clear" w:color="auto" w:fill="auto"/>
          </w:tcPr>
          <w:p w14:paraId="68D4ED75" w14:textId="77777777" w:rsidR="00FA3B46" w:rsidRPr="00451EF5" w:rsidRDefault="00FA3B46" w:rsidP="00451EF5">
            <w:pPr>
              <w:pStyle w:val="aff8"/>
              <w:jc w:val="both"/>
              <w:rPr>
                <w:rFonts w:ascii="Times New Roman" w:hAnsi="Times New Roman"/>
                <w:sz w:val="20"/>
                <w:szCs w:val="20"/>
              </w:rPr>
            </w:pPr>
            <w:r w:rsidRPr="00451EF5">
              <w:rPr>
                <w:rFonts w:ascii="Times New Roman" w:hAnsi="Times New Roman"/>
                <w:sz w:val="20"/>
                <w:szCs w:val="20"/>
              </w:rPr>
              <w:t>в учете отражается изменение стоимости земельного участка, учтенного на счете 0.103.00.000 «Непроизведенные активы».</w:t>
            </w:r>
          </w:p>
          <w:p w14:paraId="4BA689E1" w14:textId="77777777" w:rsidR="00FA3B46" w:rsidRPr="00451EF5" w:rsidRDefault="00FA3B46"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w:t>
            </w:r>
            <w:r w:rsidR="00542108" w:rsidRPr="00451EF5">
              <w:rPr>
                <w:rFonts w:ascii="Times New Roman" w:hAnsi="Times New Roman"/>
                <w:sz w:val="20"/>
                <w:szCs w:val="20"/>
              </w:rPr>
              <w:t>скрытию в Пояснительной записке</w:t>
            </w:r>
          </w:p>
        </w:tc>
        <w:tc>
          <w:tcPr>
            <w:tcW w:w="2976" w:type="dxa"/>
            <w:shd w:val="clear" w:color="auto" w:fill="auto"/>
          </w:tcPr>
          <w:p w14:paraId="4F04578D" w14:textId="77777777" w:rsidR="00FA3B46" w:rsidRPr="00451EF5" w:rsidRDefault="00FA3B46" w:rsidP="00451EF5">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w:t>
            </w:r>
            <w:r w:rsidR="00036A97" w:rsidRPr="00451EF5">
              <w:rPr>
                <w:rFonts w:ascii="Times New Roman" w:hAnsi="Times New Roman"/>
                <w:sz w:val="20"/>
                <w:szCs w:val="20"/>
              </w:rPr>
              <w:t xml:space="preserve">для подготовки годовой отчетности - </w:t>
            </w:r>
            <w:r w:rsidRPr="00451EF5">
              <w:rPr>
                <w:rFonts w:ascii="Times New Roman" w:hAnsi="Times New Roman"/>
                <w:sz w:val="20"/>
                <w:szCs w:val="20"/>
              </w:rPr>
              <w:t>до отражения бухгалтерских записей по завершению финансового года);</w:t>
            </w:r>
          </w:p>
          <w:p w14:paraId="749F9BC1" w14:textId="77777777" w:rsidR="00FA3B46" w:rsidRPr="00451EF5" w:rsidRDefault="00FA3B46"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543AC9" w:rsidRPr="00451EF5" w14:paraId="1BCA48B1" w14:textId="77777777" w:rsidTr="005A298E">
        <w:trPr>
          <w:cantSplit/>
        </w:trPr>
        <w:tc>
          <w:tcPr>
            <w:tcW w:w="4111" w:type="dxa"/>
            <w:shd w:val="clear" w:color="auto" w:fill="auto"/>
          </w:tcPr>
          <w:p w14:paraId="3BC29F47" w14:textId="77777777" w:rsidR="00543AC9" w:rsidRPr="00451EF5" w:rsidRDefault="00543AC9" w:rsidP="00451EF5">
            <w:pPr>
              <w:pStyle w:val="aff8"/>
              <w:jc w:val="both"/>
              <w:rPr>
                <w:rFonts w:ascii="Times New Roman" w:hAnsi="Times New Roman"/>
                <w:sz w:val="20"/>
                <w:szCs w:val="20"/>
              </w:rPr>
            </w:pPr>
            <w:r w:rsidRPr="00451EF5">
              <w:rPr>
                <w:rFonts w:ascii="Times New Roman" w:hAnsi="Times New Roman"/>
                <w:sz w:val="20"/>
                <w:szCs w:val="20"/>
              </w:rPr>
              <w:t>обнаружение после отчетной даты, но до даты принятия (утверждения) отчетности, ошибки в данных учета за отчетный период (периоды, предшествующие отчетному)</w:t>
            </w:r>
            <w:r w:rsidR="00B05AC2" w:rsidRPr="00451EF5">
              <w:rPr>
                <w:rFonts w:ascii="Times New Roman" w:hAnsi="Times New Roman"/>
                <w:sz w:val="20"/>
                <w:szCs w:val="20"/>
              </w:rPr>
              <w:t xml:space="preserve"> и/</w:t>
            </w:r>
            <w:r w:rsidRPr="00451EF5">
              <w:rPr>
                <w:rFonts w:ascii="Times New Roman" w:hAnsi="Times New Roman"/>
                <w:sz w:val="20"/>
                <w:szCs w:val="20"/>
              </w:rPr>
              <w:t>или ошибки, допущенной при составлении отчетности, в том числе по результатам проведения камеральной проверки, либо при осуществлении внутреннего контроля ведения учета и составления отчетности, внутреннего финансового контроля и</w:t>
            </w:r>
            <w:r w:rsidR="00B05AC2" w:rsidRPr="00451EF5">
              <w:rPr>
                <w:rFonts w:ascii="Times New Roman" w:hAnsi="Times New Roman"/>
                <w:sz w:val="20"/>
                <w:szCs w:val="20"/>
              </w:rPr>
              <w:t>/</w:t>
            </w:r>
            <w:r w:rsidRPr="00451EF5">
              <w:rPr>
                <w:rFonts w:ascii="Times New Roman" w:hAnsi="Times New Roman"/>
                <w:sz w:val="20"/>
                <w:szCs w:val="20"/>
              </w:rPr>
              <w:t>или внутреннего финансового аудита, а также внешнего и внутреннего государственного (муниципального) финансового контроля</w:t>
            </w:r>
          </w:p>
        </w:tc>
        <w:tc>
          <w:tcPr>
            <w:tcW w:w="3119" w:type="dxa"/>
            <w:shd w:val="clear" w:color="auto" w:fill="auto"/>
          </w:tcPr>
          <w:p w14:paraId="34653911" w14:textId="77777777" w:rsidR="00543AC9" w:rsidRPr="00451EF5" w:rsidRDefault="00543AC9" w:rsidP="00451EF5">
            <w:pPr>
              <w:pStyle w:val="aff8"/>
              <w:jc w:val="both"/>
              <w:rPr>
                <w:rFonts w:ascii="Times New Roman" w:hAnsi="Times New Roman"/>
                <w:sz w:val="20"/>
                <w:szCs w:val="20"/>
              </w:rPr>
            </w:pPr>
            <w:r w:rsidRPr="00451EF5">
              <w:rPr>
                <w:rFonts w:ascii="Times New Roman" w:hAnsi="Times New Roman"/>
                <w:sz w:val="20"/>
                <w:szCs w:val="20"/>
              </w:rPr>
              <w:t>в учете отражается исправление ошибок в установленном порядке.</w:t>
            </w:r>
          </w:p>
          <w:p w14:paraId="2A4B0596" w14:textId="77777777" w:rsidR="00543AC9" w:rsidRPr="00451EF5" w:rsidRDefault="00543AC9"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w:t>
            </w:r>
            <w:r w:rsidR="00542108" w:rsidRPr="00451EF5">
              <w:rPr>
                <w:rFonts w:ascii="Times New Roman" w:hAnsi="Times New Roman"/>
                <w:sz w:val="20"/>
                <w:szCs w:val="20"/>
              </w:rPr>
              <w:t>скрытию в Пояснительной записке</w:t>
            </w:r>
          </w:p>
        </w:tc>
        <w:tc>
          <w:tcPr>
            <w:tcW w:w="2976" w:type="dxa"/>
            <w:shd w:val="clear" w:color="auto" w:fill="auto"/>
          </w:tcPr>
          <w:p w14:paraId="1B221F1D" w14:textId="77777777" w:rsidR="00543AC9" w:rsidRPr="00451EF5" w:rsidRDefault="00543AC9" w:rsidP="00451EF5">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(до отражения бухгалтерских записей по завершению финансового года);</w:t>
            </w:r>
          </w:p>
          <w:p w14:paraId="07106A4A" w14:textId="77777777" w:rsidR="00543AC9" w:rsidRPr="00451EF5" w:rsidRDefault="00543AC9" w:rsidP="00451EF5">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год</w:t>
            </w:r>
          </w:p>
        </w:tc>
      </w:tr>
      <w:tr w:rsidR="00DA2632" w:rsidRPr="00451EF5" w14:paraId="2D7275AA" w14:textId="77777777" w:rsidTr="008E3C98">
        <w:trPr>
          <w:cantSplit/>
        </w:trPr>
        <w:tc>
          <w:tcPr>
            <w:tcW w:w="4111" w:type="dxa"/>
            <w:shd w:val="clear" w:color="auto" w:fill="auto"/>
          </w:tcPr>
          <w:p w14:paraId="3A535D6E" w14:textId="77777777" w:rsidR="00DA2632" w:rsidRPr="00451EF5" w:rsidRDefault="00DA2632" w:rsidP="00DA2632">
            <w:pPr>
              <w:pStyle w:val="aff8"/>
              <w:jc w:val="both"/>
              <w:rPr>
                <w:rFonts w:ascii="Times New Roman" w:hAnsi="Times New Roman"/>
                <w:sz w:val="20"/>
                <w:szCs w:val="20"/>
              </w:rPr>
            </w:pPr>
            <w:r w:rsidRPr="00451EF5">
              <w:rPr>
                <w:rFonts w:ascii="Times New Roman" w:hAnsi="Times New Roman"/>
                <w:sz w:val="20"/>
                <w:szCs w:val="20"/>
              </w:rPr>
              <w:t>Поступление информации об использовании предоставленных субсид</w:t>
            </w:r>
            <w:r>
              <w:rPr>
                <w:rFonts w:ascii="Times New Roman" w:hAnsi="Times New Roman"/>
                <w:sz w:val="20"/>
                <w:szCs w:val="20"/>
              </w:rPr>
              <w:t>ий</w:t>
            </w:r>
            <w:r w:rsidRPr="00451EF5">
              <w:rPr>
                <w:rFonts w:ascii="Times New Roman" w:hAnsi="Times New Roman"/>
                <w:sz w:val="20"/>
                <w:szCs w:val="20"/>
              </w:rPr>
              <w:t xml:space="preserve"> (грант</w:t>
            </w:r>
            <w:r>
              <w:rPr>
                <w:rFonts w:ascii="Times New Roman" w:hAnsi="Times New Roman"/>
                <w:sz w:val="20"/>
                <w:szCs w:val="20"/>
              </w:rPr>
              <w:t>ов</w:t>
            </w:r>
            <w:r w:rsidRPr="00451EF5">
              <w:rPr>
                <w:rFonts w:ascii="Times New Roman" w:hAnsi="Times New Roman"/>
                <w:sz w:val="20"/>
                <w:szCs w:val="20"/>
              </w:rPr>
              <w:t xml:space="preserve"> в форме субсидии), межбюджетных трансфертов</w:t>
            </w:r>
          </w:p>
        </w:tc>
        <w:tc>
          <w:tcPr>
            <w:tcW w:w="3119" w:type="dxa"/>
            <w:shd w:val="clear" w:color="auto" w:fill="auto"/>
          </w:tcPr>
          <w:p w14:paraId="2B342878" w14:textId="77777777" w:rsidR="00DA2632" w:rsidRPr="00451EF5" w:rsidRDefault="00DA2632" w:rsidP="008E3C98">
            <w:pPr>
              <w:pStyle w:val="aff8"/>
              <w:jc w:val="both"/>
              <w:rPr>
                <w:rFonts w:ascii="Times New Roman" w:hAnsi="Times New Roman"/>
                <w:sz w:val="20"/>
                <w:szCs w:val="20"/>
              </w:rPr>
            </w:pPr>
            <w:r w:rsidRPr="00451EF5">
              <w:rPr>
                <w:rFonts w:ascii="Times New Roman" w:hAnsi="Times New Roman"/>
                <w:sz w:val="20"/>
                <w:szCs w:val="20"/>
              </w:rPr>
              <w:t>в учете отражается изменение соответствующих показателей расчетов и обязательств.</w:t>
            </w:r>
          </w:p>
          <w:p w14:paraId="0B013F77" w14:textId="77777777" w:rsidR="00DA2632" w:rsidRPr="00451EF5" w:rsidRDefault="00DA2632" w:rsidP="008E3C98">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w:t>
            </w:r>
          </w:p>
        </w:tc>
        <w:tc>
          <w:tcPr>
            <w:tcW w:w="2976" w:type="dxa"/>
            <w:shd w:val="clear" w:color="auto" w:fill="auto"/>
          </w:tcPr>
          <w:p w14:paraId="49EC70BA" w14:textId="77777777" w:rsidR="00DA2632" w:rsidRPr="00451EF5" w:rsidRDefault="00DA2632" w:rsidP="008E3C98">
            <w:pPr>
              <w:pStyle w:val="aff8"/>
              <w:jc w:val="both"/>
              <w:rPr>
                <w:rFonts w:ascii="Times New Roman" w:hAnsi="Times New Roman"/>
                <w:sz w:val="20"/>
                <w:szCs w:val="20"/>
              </w:rPr>
            </w:pPr>
            <w:r w:rsidRPr="00451EF5">
              <w:rPr>
                <w:rFonts w:ascii="Times New Roman" w:hAnsi="Times New Roman"/>
                <w:sz w:val="20"/>
                <w:szCs w:val="20"/>
              </w:rPr>
              <w:t>в учете - последним днем отчетного периода (отчетного года - до отражения бухгалтерских записей по завершению финансового года);</w:t>
            </w:r>
          </w:p>
          <w:p w14:paraId="0EAD67C4" w14:textId="77777777" w:rsidR="00DA2632" w:rsidRPr="00451EF5" w:rsidRDefault="00DA2632" w:rsidP="008E3C98">
            <w:pPr>
              <w:pStyle w:val="aff8"/>
              <w:jc w:val="both"/>
              <w:rPr>
                <w:rFonts w:ascii="Times New Roman" w:hAnsi="Times New Roman"/>
                <w:sz w:val="20"/>
                <w:szCs w:val="20"/>
              </w:rPr>
            </w:pPr>
            <w:r w:rsidRPr="00451EF5">
              <w:rPr>
                <w:rFonts w:ascii="Times New Roman" w:hAnsi="Times New Roman"/>
                <w:sz w:val="20"/>
                <w:szCs w:val="20"/>
              </w:rPr>
              <w:t>в отчетности за отчетный период (отчетный год)</w:t>
            </w:r>
          </w:p>
        </w:tc>
      </w:tr>
      <w:tr w:rsidR="000E2703" w:rsidRPr="00451EF5" w14:paraId="1EE66E31" w14:textId="77777777" w:rsidTr="00831B7C">
        <w:trPr>
          <w:cantSplit/>
        </w:trPr>
        <w:tc>
          <w:tcPr>
            <w:tcW w:w="10206" w:type="dxa"/>
            <w:gridSpan w:val="3"/>
            <w:shd w:val="clear" w:color="auto" w:fill="auto"/>
          </w:tcPr>
          <w:p w14:paraId="1B18BBB9" w14:textId="77777777" w:rsidR="000E2703" w:rsidRPr="00451EF5" w:rsidRDefault="000E2703" w:rsidP="00451EF5">
            <w:pPr>
              <w:pStyle w:val="aff8"/>
              <w:jc w:val="center"/>
              <w:rPr>
                <w:rFonts w:ascii="Times New Roman" w:hAnsi="Times New Roman"/>
                <w:b/>
                <w:sz w:val="20"/>
                <w:szCs w:val="20"/>
              </w:rPr>
            </w:pPr>
            <w:r w:rsidRPr="00451EF5">
              <w:rPr>
                <w:rFonts w:ascii="Times New Roman" w:hAnsi="Times New Roman"/>
                <w:b/>
                <w:sz w:val="20"/>
                <w:szCs w:val="20"/>
              </w:rPr>
              <w:t>События после отчетной даты, указывающие (свидетельствующие) на условие деятельности</w:t>
            </w:r>
          </w:p>
        </w:tc>
      </w:tr>
      <w:tr w:rsidR="000E2703" w:rsidRPr="00451EF5" w14:paraId="23D85DB6" w14:textId="77777777" w:rsidTr="005A298E">
        <w:trPr>
          <w:cantSplit/>
        </w:trPr>
        <w:tc>
          <w:tcPr>
            <w:tcW w:w="4111" w:type="dxa"/>
            <w:shd w:val="clear" w:color="auto" w:fill="auto"/>
          </w:tcPr>
          <w:p w14:paraId="091E1A4E"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принятие решения о реорганизации или ликвидации (упразднении) субъекта отчетности, либо изменения типа государственного (муниципального) учреждения, о котором не было известно по состоянию на отчетную дату</w:t>
            </w:r>
          </w:p>
        </w:tc>
        <w:tc>
          <w:tcPr>
            <w:tcW w:w="3119" w:type="dxa"/>
            <w:shd w:val="clear" w:color="auto" w:fill="auto"/>
          </w:tcPr>
          <w:p w14:paraId="62E3E745"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5C2C201A"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4CBECD8C" w14:textId="77777777" w:rsidTr="005A298E">
        <w:trPr>
          <w:cantSplit/>
        </w:trPr>
        <w:tc>
          <w:tcPr>
            <w:tcW w:w="4111" w:type="dxa"/>
            <w:shd w:val="clear" w:color="auto" w:fill="auto"/>
          </w:tcPr>
          <w:p w14:paraId="3E8FE7E8"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существенное поступление или выбытие активов, связанное с операциями, инициированными в отчетном периоде</w:t>
            </w:r>
          </w:p>
        </w:tc>
        <w:tc>
          <w:tcPr>
            <w:tcW w:w="3119" w:type="dxa"/>
            <w:shd w:val="clear" w:color="auto" w:fill="auto"/>
          </w:tcPr>
          <w:p w14:paraId="31C0927D"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43C08BC5"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в учете принятие или списание актива отражается по дате поступления информации о событии в году, следующем за отчетным</w:t>
            </w:r>
          </w:p>
        </w:tc>
      </w:tr>
      <w:tr w:rsidR="000E2703" w:rsidRPr="00451EF5" w14:paraId="01466F96" w14:textId="77777777" w:rsidTr="005A298E">
        <w:trPr>
          <w:cantSplit/>
        </w:trPr>
        <w:tc>
          <w:tcPr>
            <w:tcW w:w="4111" w:type="dxa"/>
            <w:shd w:val="clear" w:color="auto" w:fill="auto"/>
          </w:tcPr>
          <w:p w14:paraId="4EE04A8D"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возникновение обстоятельств, в том числе чрезвычайных, в результате которых активы выбыли из владения, пользования и распоряжения субъекта отчетности вследствие их гибели и/или уничтожения, в том числе помимо воли владельца, а также вследствие невозможности установления их местонахождения</w:t>
            </w:r>
          </w:p>
        </w:tc>
        <w:tc>
          <w:tcPr>
            <w:tcW w:w="3119" w:type="dxa"/>
            <w:shd w:val="clear" w:color="auto" w:fill="auto"/>
          </w:tcPr>
          <w:p w14:paraId="0D98E322"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3D4E5602"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в учете выбытие актива отражается по дате поступления информации о событии в году, следующем за отчетным</w:t>
            </w:r>
          </w:p>
        </w:tc>
      </w:tr>
      <w:tr w:rsidR="000E2703" w:rsidRPr="00451EF5" w14:paraId="3FF77993" w14:textId="77777777" w:rsidTr="005A298E">
        <w:trPr>
          <w:cantSplit/>
        </w:trPr>
        <w:tc>
          <w:tcPr>
            <w:tcW w:w="4111" w:type="dxa"/>
            <w:shd w:val="clear" w:color="auto" w:fill="auto"/>
          </w:tcPr>
          <w:p w14:paraId="06336D57"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lastRenderedPageBreak/>
              <w:t>публичное объявление об изменениях государственной политики, планов и намерений государственного органа (органа местного самоуправления (муниципального органа), осуществляющего в отношении субъекта отчетности полномочия и функции учредителя (собственника), реализация которых в ближайшем будущем существенно окажет влияние на деятельность субъекта учета</w:t>
            </w:r>
          </w:p>
        </w:tc>
        <w:tc>
          <w:tcPr>
            <w:tcW w:w="3119" w:type="dxa"/>
            <w:shd w:val="clear" w:color="auto" w:fill="auto"/>
          </w:tcPr>
          <w:p w14:paraId="7DF65DA6"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6F7393BC"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33B574BB" w14:textId="77777777" w:rsidTr="005A298E">
        <w:trPr>
          <w:cantSplit/>
        </w:trPr>
        <w:tc>
          <w:tcPr>
            <w:tcW w:w="4111" w:type="dxa"/>
            <w:shd w:val="clear" w:color="auto" w:fill="auto"/>
          </w:tcPr>
          <w:p w14:paraId="13FFD3FF"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 xml:space="preserve">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p>
        </w:tc>
        <w:tc>
          <w:tcPr>
            <w:tcW w:w="3119" w:type="dxa"/>
            <w:shd w:val="clear" w:color="auto" w:fill="auto"/>
          </w:tcPr>
          <w:p w14:paraId="58749E13"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раскрытие в Пояснительной записке за отчетный период</w:t>
            </w:r>
          </w:p>
        </w:tc>
        <w:tc>
          <w:tcPr>
            <w:tcW w:w="2976" w:type="dxa"/>
            <w:shd w:val="clear" w:color="auto" w:fill="auto"/>
          </w:tcPr>
          <w:p w14:paraId="0CE120D6"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32339ECD" w14:textId="77777777" w:rsidTr="005A298E">
        <w:trPr>
          <w:cantSplit/>
        </w:trPr>
        <w:tc>
          <w:tcPr>
            <w:tcW w:w="4111" w:type="dxa"/>
            <w:shd w:val="clear" w:color="auto" w:fill="auto"/>
          </w:tcPr>
          <w:p w14:paraId="534BEC3F"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изменение величины активов и/или обязательств, произошедшее в результате существенного изменения после отчетной даты курсов иностранных валют</w:t>
            </w:r>
          </w:p>
        </w:tc>
        <w:tc>
          <w:tcPr>
            <w:tcW w:w="3119" w:type="dxa"/>
            <w:shd w:val="clear" w:color="auto" w:fill="auto"/>
          </w:tcPr>
          <w:p w14:paraId="22B2FD36"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47A8CFAB"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2C1C8842" w14:textId="77777777" w:rsidTr="005A298E">
        <w:trPr>
          <w:cantSplit/>
        </w:trPr>
        <w:tc>
          <w:tcPr>
            <w:tcW w:w="4111" w:type="dxa"/>
            <w:shd w:val="clear" w:color="auto" w:fill="auto"/>
          </w:tcPr>
          <w:p w14:paraId="015FE37C"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передача централизуемых полномочий (функций) субъектов централизованного учета в централизованную бухгалтерию</w:t>
            </w:r>
          </w:p>
        </w:tc>
        <w:tc>
          <w:tcPr>
            <w:tcW w:w="3119" w:type="dxa"/>
            <w:shd w:val="clear" w:color="auto" w:fill="auto"/>
          </w:tcPr>
          <w:p w14:paraId="56A6CAB0"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57BA9615"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7F8B2ACC" w14:textId="77777777" w:rsidTr="005A298E">
        <w:trPr>
          <w:cantSplit/>
        </w:trPr>
        <w:tc>
          <w:tcPr>
            <w:tcW w:w="4111" w:type="dxa"/>
            <w:shd w:val="clear" w:color="auto" w:fill="auto"/>
          </w:tcPr>
          <w:p w14:paraId="5DA423A4"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Принятие решения о прощении долга по кредиту (займу, ссуде), возникшего до отчетной даты</w:t>
            </w:r>
          </w:p>
        </w:tc>
        <w:tc>
          <w:tcPr>
            <w:tcW w:w="3119" w:type="dxa"/>
            <w:shd w:val="clear" w:color="auto" w:fill="auto"/>
          </w:tcPr>
          <w:p w14:paraId="7CF83858"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информация о событии подлежит раскрытию в Пояснительной записке за отчетный период</w:t>
            </w:r>
          </w:p>
        </w:tc>
        <w:tc>
          <w:tcPr>
            <w:tcW w:w="2976" w:type="dxa"/>
            <w:shd w:val="clear" w:color="auto" w:fill="auto"/>
          </w:tcPr>
          <w:p w14:paraId="59968C24"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w:t>
            </w:r>
          </w:p>
        </w:tc>
      </w:tr>
      <w:tr w:rsidR="000E2703" w:rsidRPr="00451EF5" w14:paraId="6D59038F" w14:textId="77777777" w:rsidTr="005A298E">
        <w:trPr>
          <w:cantSplit/>
        </w:trPr>
        <w:tc>
          <w:tcPr>
            <w:tcW w:w="4111" w:type="dxa"/>
            <w:shd w:val="clear" w:color="auto" w:fill="auto"/>
          </w:tcPr>
          <w:p w14:paraId="18F5DFA1"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начало судебного производства, связанного исключительно с событиями, произошедшими после отчетной даты</w:t>
            </w:r>
          </w:p>
        </w:tc>
        <w:tc>
          <w:tcPr>
            <w:tcW w:w="3119" w:type="dxa"/>
            <w:shd w:val="clear" w:color="auto" w:fill="auto"/>
          </w:tcPr>
          <w:p w14:paraId="2B90DF5C"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раскрытие в Пояснительной записке за отчетный год</w:t>
            </w:r>
          </w:p>
        </w:tc>
        <w:tc>
          <w:tcPr>
            <w:tcW w:w="2976" w:type="dxa"/>
            <w:shd w:val="clear" w:color="auto" w:fill="auto"/>
          </w:tcPr>
          <w:p w14:paraId="6FD584EA" w14:textId="77777777" w:rsidR="000E2703" w:rsidRPr="00451EF5" w:rsidRDefault="000E2703" w:rsidP="00451EF5">
            <w:pPr>
              <w:pStyle w:val="aff8"/>
              <w:jc w:val="both"/>
              <w:rPr>
                <w:rFonts w:ascii="Times New Roman" w:hAnsi="Times New Roman"/>
                <w:sz w:val="20"/>
                <w:szCs w:val="20"/>
              </w:rPr>
            </w:pPr>
            <w:r w:rsidRPr="00451EF5">
              <w:rPr>
                <w:rFonts w:ascii="Times New Roman" w:hAnsi="Times New Roman"/>
                <w:sz w:val="20"/>
                <w:szCs w:val="20"/>
              </w:rPr>
              <w:t>Текущим днем в периоде, следующем за отчетным (датой поступления первичного документа, подтверждающего факт хозяйственной жизни), формирование резерва под предстоящие расходы (при необходимости)</w:t>
            </w:r>
          </w:p>
        </w:tc>
      </w:tr>
    </w:tbl>
    <w:p w14:paraId="0AEA7D36" w14:textId="77777777" w:rsidR="008B3C62" w:rsidRPr="00451EF5" w:rsidRDefault="008B3C62" w:rsidP="00451EF5">
      <w:pPr>
        <w:pStyle w:val="aff8"/>
        <w:jc w:val="both"/>
        <w:rPr>
          <w:rFonts w:ascii="Times New Roman" w:hAnsi="Times New Roman"/>
          <w:sz w:val="24"/>
          <w:szCs w:val="24"/>
        </w:rPr>
      </w:pPr>
    </w:p>
    <w:p w14:paraId="60D2489F" w14:textId="77777777" w:rsidR="00001FCE" w:rsidRPr="00451EF5" w:rsidRDefault="000C0F8C" w:rsidP="00451EF5">
      <w:pPr>
        <w:pStyle w:val="aff8"/>
        <w:ind w:firstLine="709"/>
        <w:jc w:val="both"/>
        <w:outlineLvl w:val="1"/>
        <w:rPr>
          <w:rFonts w:ascii="Times New Roman" w:hAnsi="Times New Roman"/>
          <w:b/>
          <w:sz w:val="24"/>
          <w:szCs w:val="24"/>
        </w:rPr>
      </w:pPr>
      <w:bookmarkStart w:id="31" w:name="_Toc14946378"/>
      <w:bookmarkStart w:id="32" w:name="_Toc164955441"/>
      <w:r w:rsidRPr="00451EF5">
        <w:rPr>
          <w:rFonts w:ascii="Times New Roman" w:hAnsi="Times New Roman"/>
          <w:b/>
          <w:sz w:val="24"/>
          <w:szCs w:val="24"/>
        </w:rPr>
        <w:t xml:space="preserve">1.7. </w:t>
      </w:r>
      <w:r w:rsidR="006B7813" w:rsidRPr="00451EF5">
        <w:rPr>
          <w:rFonts w:ascii="Times New Roman" w:hAnsi="Times New Roman"/>
          <w:b/>
          <w:sz w:val="24"/>
          <w:szCs w:val="24"/>
        </w:rPr>
        <w:t>Порядок</w:t>
      </w:r>
      <w:r w:rsidR="00001FCE" w:rsidRPr="00451EF5">
        <w:rPr>
          <w:rFonts w:ascii="Times New Roman" w:hAnsi="Times New Roman"/>
          <w:b/>
          <w:sz w:val="24"/>
          <w:szCs w:val="24"/>
        </w:rPr>
        <w:t xml:space="preserve"> </w:t>
      </w:r>
      <w:r w:rsidR="006B7813" w:rsidRPr="00451EF5">
        <w:rPr>
          <w:rFonts w:ascii="Times New Roman" w:hAnsi="Times New Roman"/>
          <w:b/>
          <w:sz w:val="24"/>
          <w:szCs w:val="24"/>
        </w:rPr>
        <w:t>списания дебиторской задолженности</w:t>
      </w:r>
      <w:bookmarkEnd w:id="31"/>
      <w:bookmarkEnd w:id="32"/>
    </w:p>
    <w:p w14:paraId="7E38EAF4" w14:textId="77777777" w:rsidR="00403FF2" w:rsidRPr="00451EF5" w:rsidRDefault="00403FF2" w:rsidP="00451EF5">
      <w:pPr>
        <w:pStyle w:val="aff8"/>
        <w:ind w:firstLine="709"/>
        <w:jc w:val="both"/>
        <w:rPr>
          <w:rFonts w:ascii="Times New Roman" w:hAnsi="Times New Roman"/>
          <w:sz w:val="24"/>
          <w:szCs w:val="24"/>
        </w:rPr>
      </w:pPr>
    </w:p>
    <w:p w14:paraId="689A81C2" w14:textId="73CD10CF" w:rsidR="00291E52" w:rsidRPr="00451EF5" w:rsidRDefault="00472C5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Для целей ведения учета и </w:t>
      </w:r>
      <w:r w:rsidR="000C0F8C" w:rsidRPr="00451EF5">
        <w:rPr>
          <w:rFonts w:ascii="Times New Roman" w:hAnsi="Times New Roman"/>
          <w:sz w:val="24"/>
          <w:szCs w:val="24"/>
        </w:rPr>
        <w:t>составления</w:t>
      </w:r>
      <w:r w:rsidRPr="00451EF5">
        <w:rPr>
          <w:rFonts w:ascii="Times New Roman" w:hAnsi="Times New Roman"/>
          <w:sz w:val="24"/>
          <w:szCs w:val="24"/>
        </w:rPr>
        <w:t xml:space="preserve"> отчетности </w:t>
      </w:r>
      <w:r w:rsidR="00657B0E" w:rsidRPr="00451EF5">
        <w:rPr>
          <w:rFonts w:ascii="Times New Roman" w:hAnsi="Times New Roman"/>
          <w:sz w:val="24"/>
          <w:szCs w:val="24"/>
        </w:rPr>
        <w:t xml:space="preserve">признается </w:t>
      </w:r>
      <w:r w:rsidRPr="00451EF5">
        <w:rPr>
          <w:rFonts w:ascii="Times New Roman" w:hAnsi="Times New Roman"/>
          <w:sz w:val="24"/>
          <w:szCs w:val="24"/>
        </w:rPr>
        <w:t>с</w:t>
      </w:r>
      <w:r w:rsidR="00344440" w:rsidRPr="00451EF5">
        <w:rPr>
          <w:rFonts w:ascii="Times New Roman" w:hAnsi="Times New Roman"/>
          <w:sz w:val="24"/>
          <w:szCs w:val="24"/>
        </w:rPr>
        <w:t>омнительной</w:t>
      </w:r>
      <w:r w:rsidR="00291E52" w:rsidRPr="00451EF5">
        <w:rPr>
          <w:rFonts w:ascii="Times New Roman" w:hAnsi="Times New Roman"/>
          <w:sz w:val="24"/>
          <w:szCs w:val="24"/>
        </w:rPr>
        <w:t>:</w:t>
      </w:r>
    </w:p>
    <w:p w14:paraId="0A70D7B5" w14:textId="1D0AD7BA" w:rsidR="00E7056F" w:rsidRPr="00451EF5" w:rsidRDefault="00344440" w:rsidP="00451EF5">
      <w:pPr>
        <w:pStyle w:val="aff8"/>
        <w:ind w:firstLine="709"/>
        <w:jc w:val="both"/>
        <w:rPr>
          <w:rFonts w:ascii="Times New Roman" w:hAnsi="Times New Roman"/>
          <w:sz w:val="24"/>
          <w:szCs w:val="24"/>
        </w:rPr>
      </w:pPr>
      <w:r w:rsidRPr="00451EF5">
        <w:rPr>
          <w:rFonts w:ascii="Times New Roman" w:hAnsi="Times New Roman"/>
          <w:sz w:val="24"/>
          <w:szCs w:val="24"/>
        </w:rPr>
        <w:t>дебиторская задолженность</w:t>
      </w:r>
      <w:r w:rsidR="00291E52" w:rsidRPr="00451EF5">
        <w:rPr>
          <w:rFonts w:ascii="Times New Roman" w:hAnsi="Times New Roman"/>
          <w:sz w:val="24"/>
          <w:szCs w:val="24"/>
        </w:rPr>
        <w:t xml:space="preserve"> по выплаченным </w:t>
      </w:r>
      <w:r w:rsidR="009B2475" w:rsidRPr="00451EF5">
        <w:rPr>
          <w:rFonts w:ascii="Times New Roman" w:hAnsi="Times New Roman"/>
          <w:sz w:val="24"/>
          <w:szCs w:val="24"/>
        </w:rPr>
        <w:t xml:space="preserve">субъектом централизованного учета </w:t>
      </w:r>
      <w:r w:rsidR="00291E52" w:rsidRPr="00451EF5">
        <w:rPr>
          <w:rFonts w:ascii="Times New Roman" w:hAnsi="Times New Roman"/>
          <w:sz w:val="24"/>
          <w:szCs w:val="24"/>
        </w:rPr>
        <w:t>авансам</w:t>
      </w:r>
      <w:r w:rsidRPr="00451EF5">
        <w:rPr>
          <w:rFonts w:ascii="Times New Roman" w:hAnsi="Times New Roman"/>
          <w:sz w:val="24"/>
          <w:szCs w:val="24"/>
        </w:rPr>
        <w:t xml:space="preserve">, </w:t>
      </w:r>
      <w:r w:rsidR="005F6B34" w:rsidRPr="00451EF5">
        <w:rPr>
          <w:rFonts w:ascii="Times New Roman" w:hAnsi="Times New Roman"/>
          <w:sz w:val="24"/>
          <w:szCs w:val="24"/>
        </w:rPr>
        <w:t xml:space="preserve">излишне выплаченной работнику заработной платы и других платежей в соответствии с нормами трудового законодательства Российской Федерации, </w:t>
      </w:r>
      <w:r w:rsidR="00291E52" w:rsidRPr="00451EF5">
        <w:rPr>
          <w:rFonts w:ascii="Times New Roman" w:hAnsi="Times New Roman"/>
          <w:sz w:val="24"/>
          <w:szCs w:val="24"/>
        </w:rPr>
        <w:t>по расчетам с юридическими лицами</w:t>
      </w:r>
      <w:r w:rsidR="001F44C3" w:rsidRPr="00451EF5">
        <w:rPr>
          <w:rFonts w:ascii="Times New Roman" w:hAnsi="Times New Roman"/>
          <w:sz w:val="24"/>
          <w:szCs w:val="24"/>
        </w:rPr>
        <w:t>,</w:t>
      </w:r>
      <w:r w:rsidR="00291E52" w:rsidRPr="00451EF5">
        <w:rPr>
          <w:rFonts w:ascii="Times New Roman" w:hAnsi="Times New Roman"/>
          <w:sz w:val="24"/>
          <w:szCs w:val="24"/>
        </w:rPr>
        <w:t xml:space="preserve"> индивидуальными пре</w:t>
      </w:r>
      <w:r w:rsidR="00A2666C" w:rsidRPr="00451EF5">
        <w:rPr>
          <w:rFonts w:ascii="Times New Roman" w:hAnsi="Times New Roman"/>
          <w:sz w:val="24"/>
          <w:szCs w:val="24"/>
        </w:rPr>
        <w:t>дпринимателями</w:t>
      </w:r>
      <w:r w:rsidR="00291E52" w:rsidRPr="00451EF5">
        <w:rPr>
          <w:rFonts w:ascii="Times New Roman" w:hAnsi="Times New Roman"/>
          <w:sz w:val="24"/>
          <w:szCs w:val="24"/>
        </w:rPr>
        <w:t xml:space="preserve"> </w:t>
      </w:r>
      <w:r w:rsidR="005F6AC6" w:rsidRPr="00451EF5">
        <w:rPr>
          <w:rFonts w:ascii="Times New Roman" w:hAnsi="Times New Roman"/>
          <w:sz w:val="24"/>
          <w:szCs w:val="24"/>
        </w:rPr>
        <w:t xml:space="preserve">за работы (услуги), выполненные (оказанные) </w:t>
      </w:r>
      <w:r w:rsidR="009B2475" w:rsidRPr="00451EF5">
        <w:rPr>
          <w:rFonts w:ascii="Times New Roman" w:hAnsi="Times New Roman"/>
          <w:sz w:val="24"/>
          <w:szCs w:val="24"/>
        </w:rPr>
        <w:t>субъектом централизованного учета</w:t>
      </w:r>
      <w:r w:rsidR="005F6AC6" w:rsidRPr="00451EF5">
        <w:rPr>
          <w:rFonts w:ascii="Times New Roman" w:hAnsi="Times New Roman"/>
          <w:sz w:val="24"/>
          <w:szCs w:val="24"/>
        </w:rPr>
        <w:t xml:space="preserve">, </w:t>
      </w:r>
      <w:r w:rsidRPr="00451EF5">
        <w:rPr>
          <w:rFonts w:ascii="Times New Roman" w:hAnsi="Times New Roman"/>
          <w:sz w:val="24"/>
          <w:szCs w:val="24"/>
        </w:rPr>
        <w:t>котор</w:t>
      </w:r>
      <w:r w:rsidR="00291E52" w:rsidRPr="00451EF5">
        <w:rPr>
          <w:rFonts w:ascii="Times New Roman" w:hAnsi="Times New Roman"/>
          <w:sz w:val="24"/>
          <w:szCs w:val="24"/>
        </w:rPr>
        <w:t>ые</w:t>
      </w:r>
      <w:r w:rsidRPr="00451EF5">
        <w:rPr>
          <w:rFonts w:ascii="Times New Roman" w:hAnsi="Times New Roman"/>
          <w:sz w:val="24"/>
          <w:szCs w:val="24"/>
        </w:rPr>
        <w:t xml:space="preserve"> не погашен</w:t>
      </w:r>
      <w:r w:rsidR="00291E52" w:rsidRPr="00451EF5">
        <w:rPr>
          <w:rFonts w:ascii="Times New Roman" w:hAnsi="Times New Roman"/>
          <w:sz w:val="24"/>
          <w:szCs w:val="24"/>
        </w:rPr>
        <w:t>ы</w:t>
      </w:r>
      <w:r w:rsidRPr="00451EF5">
        <w:rPr>
          <w:rFonts w:ascii="Times New Roman" w:hAnsi="Times New Roman"/>
          <w:sz w:val="24"/>
          <w:szCs w:val="24"/>
        </w:rPr>
        <w:t xml:space="preserve"> или с высокой степенью вероятности не буд</w:t>
      </w:r>
      <w:r w:rsidR="00291E52" w:rsidRPr="00451EF5">
        <w:rPr>
          <w:rFonts w:ascii="Times New Roman" w:hAnsi="Times New Roman"/>
          <w:sz w:val="24"/>
          <w:szCs w:val="24"/>
        </w:rPr>
        <w:t>у</w:t>
      </w:r>
      <w:r w:rsidRPr="00451EF5">
        <w:rPr>
          <w:rFonts w:ascii="Times New Roman" w:hAnsi="Times New Roman"/>
          <w:sz w:val="24"/>
          <w:szCs w:val="24"/>
        </w:rPr>
        <w:t>т погашен</w:t>
      </w:r>
      <w:r w:rsidR="00291E52" w:rsidRPr="00451EF5">
        <w:rPr>
          <w:rFonts w:ascii="Times New Roman" w:hAnsi="Times New Roman"/>
          <w:sz w:val="24"/>
          <w:szCs w:val="24"/>
        </w:rPr>
        <w:t>ы</w:t>
      </w:r>
      <w:r w:rsidRPr="00451EF5">
        <w:rPr>
          <w:rFonts w:ascii="Times New Roman" w:hAnsi="Times New Roman"/>
          <w:sz w:val="24"/>
          <w:szCs w:val="24"/>
        </w:rPr>
        <w:t xml:space="preserve"> в сроки, установленные договором, не обеспечен</w:t>
      </w:r>
      <w:r w:rsidR="00291E52" w:rsidRPr="00451EF5">
        <w:rPr>
          <w:rFonts w:ascii="Times New Roman" w:hAnsi="Times New Roman"/>
          <w:sz w:val="24"/>
          <w:szCs w:val="24"/>
        </w:rPr>
        <w:t>ы</w:t>
      </w:r>
      <w:r w:rsidRPr="00451EF5">
        <w:rPr>
          <w:rFonts w:ascii="Times New Roman" w:hAnsi="Times New Roman"/>
          <w:sz w:val="24"/>
          <w:szCs w:val="24"/>
        </w:rPr>
        <w:t xml:space="preserve"> соответствующими гарантиями</w:t>
      </w:r>
      <w:r w:rsidR="00C54043" w:rsidRPr="00451EF5">
        <w:rPr>
          <w:rFonts w:ascii="Times New Roman" w:hAnsi="Times New Roman"/>
          <w:sz w:val="28"/>
          <w:szCs w:val="28"/>
        </w:rPr>
        <w:t xml:space="preserve"> </w:t>
      </w:r>
      <w:r w:rsidR="00C54043" w:rsidRPr="00451EF5">
        <w:rPr>
          <w:rFonts w:ascii="Times New Roman" w:hAnsi="Times New Roman"/>
          <w:sz w:val="24"/>
          <w:szCs w:val="24"/>
        </w:rPr>
        <w:t>и не соответствуют критериям признания активом</w:t>
      </w:r>
      <w:r w:rsidR="0028360E" w:rsidRPr="00451EF5">
        <w:rPr>
          <w:rFonts w:ascii="Times New Roman" w:hAnsi="Times New Roman"/>
          <w:sz w:val="24"/>
          <w:szCs w:val="24"/>
        </w:rPr>
        <w:t>;</w:t>
      </w:r>
    </w:p>
    <w:p w14:paraId="260FE145" w14:textId="4402BE3B" w:rsidR="00DB7AF1" w:rsidRPr="00451EF5" w:rsidRDefault="00B56637" w:rsidP="00451EF5">
      <w:pPr>
        <w:pStyle w:val="aff8"/>
        <w:ind w:firstLine="709"/>
        <w:jc w:val="both"/>
        <w:rPr>
          <w:rFonts w:ascii="Times New Roman" w:hAnsi="Times New Roman"/>
          <w:sz w:val="24"/>
          <w:szCs w:val="24"/>
        </w:rPr>
      </w:pPr>
      <w:r w:rsidRPr="00451EF5">
        <w:rPr>
          <w:rFonts w:ascii="Times New Roman" w:hAnsi="Times New Roman"/>
          <w:sz w:val="24"/>
          <w:szCs w:val="24"/>
        </w:rPr>
        <w:t>дебиторская задолженность по поступлениям администратора доходов бюджета, по которой отсутствует уверенность по поступлению в обозримом будущем</w:t>
      </w:r>
      <w:r w:rsidR="001A357C" w:rsidRPr="00451EF5">
        <w:rPr>
          <w:rFonts w:ascii="Times New Roman" w:hAnsi="Times New Roman"/>
          <w:sz w:val="24"/>
          <w:szCs w:val="24"/>
        </w:rPr>
        <w:t>,</w:t>
      </w:r>
      <w:r w:rsidRPr="00451EF5">
        <w:rPr>
          <w:rFonts w:ascii="Times New Roman" w:hAnsi="Times New Roman"/>
          <w:sz w:val="24"/>
          <w:szCs w:val="24"/>
        </w:rPr>
        <w:t xml:space="preserve"> (не менее трех лет начиная с года, в котором составляется </w:t>
      </w:r>
      <w:r w:rsidR="001A357C" w:rsidRPr="00451EF5">
        <w:rPr>
          <w:rFonts w:ascii="Times New Roman" w:hAnsi="Times New Roman"/>
          <w:sz w:val="24"/>
          <w:szCs w:val="24"/>
        </w:rPr>
        <w:t>бюджетная (</w:t>
      </w:r>
      <w:r w:rsidRPr="00451EF5">
        <w:rPr>
          <w:rFonts w:ascii="Times New Roman" w:hAnsi="Times New Roman"/>
          <w:sz w:val="24"/>
          <w:szCs w:val="24"/>
        </w:rPr>
        <w:t>бухгалтерская</w:t>
      </w:r>
      <w:r w:rsidR="001A357C" w:rsidRPr="00451EF5">
        <w:rPr>
          <w:rFonts w:ascii="Times New Roman" w:hAnsi="Times New Roman"/>
          <w:sz w:val="24"/>
          <w:szCs w:val="24"/>
        </w:rPr>
        <w:t>)</w:t>
      </w:r>
      <w:r w:rsidRPr="00451EF5">
        <w:rPr>
          <w:rFonts w:ascii="Times New Roman" w:hAnsi="Times New Roman"/>
          <w:sz w:val="24"/>
          <w:szCs w:val="24"/>
        </w:rPr>
        <w:t xml:space="preserve"> отчетность)</w:t>
      </w:r>
      <w:r w:rsidR="001A357C" w:rsidRPr="00451EF5">
        <w:rPr>
          <w:rFonts w:ascii="Times New Roman" w:hAnsi="Times New Roman"/>
          <w:sz w:val="24"/>
          <w:szCs w:val="24"/>
        </w:rPr>
        <w:t xml:space="preserve">, </w:t>
      </w:r>
      <w:r w:rsidRPr="00451EF5">
        <w:rPr>
          <w:rFonts w:ascii="Times New Roman" w:hAnsi="Times New Roman"/>
          <w:sz w:val="24"/>
          <w:szCs w:val="24"/>
        </w:rPr>
        <w:t>денежных средств или их эквивалентов в погашение (исполнение) дебиторской задолженности и не соответствуют критериям признания актива</w:t>
      </w:r>
      <w:r w:rsidR="0028360E" w:rsidRPr="00451EF5">
        <w:rPr>
          <w:rFonts w:ascii="Times New Roman" w:hAnsi="Times New Roman"/>
          <w:sz w:val="24"/>
          <w:szCs w:val="24"/>
        </w:rPr>
        <w:t>;</w:t>
      </w:r>
    </w:p>
    <w:p w14:paraId="4A41D57A" w14:textId="77777777" w:rsidR="0028360E" w:rsidRPr="00451EF5" w:rsidRDefault="0028360E"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xml:space="preserve">дебиторская задолженность по выданным кредитам и займам, </w:t>
      </w:r>
      <w:r w:rsidR="00D02B23" w:rsidRPr="00451EF5">
        <w:rPr>
          <w:rFonts w:ascii="Times New Roman" w:hAnsi="Times New Roman"/>
          <w:sz w:val="24"/>
          <w:szCs w:val="24"/>
        </w:rPr>
        <w:t>по которой отсутствует уверенность по поступлению в обозримом будущем, (не менее трех лет начиная с года, в котором составляется бюджетная (бухгалтерская) отчетность), денежных средств или их эквивалентов в погашение (исполнение) дебиторской задолженности,</w:t>
      </w:r>
      <w:r w:rsidR="006B1B3D" w:rsidRPr="00451EF5">
        <w:rPr>
          <w:rFonts w:ascii="Times New Roman" w:hAnsi="Times New Roman"/>
          <w:sz w:val="24"/>
          <w:szCs w:val="24"/>
        </w:rPr>
        <w:t xml:space="preserve"> выявленная</w:t>
      </w:r>
      <w:r w:rsidR="00D02B23" w:rsidRPr="00451EF5">
        <w:rPr>
          <w:rFonts w:ascii="Times New Roman" w:hAnsi="Times New Roman"/>
          <w:sz w:val="24"/>
          <w:szCs w:val="24"/>
        </w:rPr>
        <w:t xml:space="preserve"> по результатам инвентаризации.</w:t>
      </w:r>
    </w:p>
    <w:p w14:paraId="470D9ED0" w14:textId="77777777" w:rsidR="000C0F8C" w:rsidRPr="003F508F" w:rsidRDefault="000C0F8C" w:rsidP="00451EF5">
      <w:pPr>
        <w:pStyle w:val="aff8"/>
        <w:ind w:firstLine="709"/>
        <w:jc w:val="both"/>
        <w:rPr>
          <w:rFonts w:ascii="Times New Roman" w:hAnsi="Times New Roman"/>
          <w:sz w:val="24"/>
          <w:szCs w:val="24"/>
        </w:rPr>
      </w:pPr>
      <w:r w:rsidRPr="003F508F">
        <w:rPr>
          <w:rFonts w:ascii="Times New Roman" w:hAnsi="Times New Roman"/>
          <w:sz w:val="24"/>
          <w:szCs w:val="24"/>
        </w:rPr>
        <w:t>Для целей ведения учета и составления отчетности сомнительной считается:</w:t>
      </w:r>
    </w:p>
    <w:p w14:paraId="3AAB118D" w14:textId="0A8DE8B3" w:rsidR="00891564" w:rsidRPr="00451EF5" w:rsidRDefault="00291E52" w:rsidP="00451EF5">
      <w:pPr>
        <w:pStyle w:val="aff8"/>
        <w:ind w:firstLine="709"/>
        <w:jc w:val="both"/>
        <w:rPr>
          <w:rFonts w:ascii="Times New Roman" w:hAnsi="Times New Roman"/>
          <w:i/>
          <w:color w:val="76923C" w:themeColor="accent3" w:themeShade="BF"/>
          <w:sz w:val="24"/>
          <w:szCs w:val="24"/>
        </w:rPr>
      </w:pPr>
      <w:r w:rsidRPr="003F508F">
        <w:rPr>
          <w:rFonts w:ascii="Times New Roman" w:hAnsi="Times New Roman"/>
          <w:sz w:val="24"/>
          <w:szCs w:val="24"/>
        </w:rPr>
        <w:t xml:space="preserve">дебиторская задолженность по расчетам </w:t>
      </w:r>
      <w:r w:rsidR="005F6AC6" w:rsidRPr="003F508F">
        <w:rPr>
          <w:rFonts w:ascii="Times New Roman" w:hAnsi="Times New Roman"/>
          <w:sz w:val="24"/>
          <w:szCs w:val="24"/>
        </w:rPr>
        <w:t xml:space="preserve">с населением за жилищно-коммунальные услуги, которые не погашены </w:t>
      </w:r>
      <w:r w:rsidR="008B36A9" w:rsidRPr="003F508F">
        <w:rPr>
          <w:rFonts w:ascii="Times New Roman" w:hAnsi="Times New Roman"/>
          <w:sz w:val="24"/>
          <w:szCs w:val="24"/>
        </w:rPr>
        <w:t>более</w:t>
      </w:r>
      <w:r w:rsidR="005F6AC6" w:rsidRPr="003F508F">
        <w:rPr>
          <w:rFonts w:ascii="Times New Roman" w:hAnsi="Times New Roman"/>
          <w:sz w:val="24"/>
          <w:szCs w:val="24"/>
        </w:rPr>
        <w:t xml:space="preserve"> </w:t>
      </w:r>
      <w:r w:rsidR="00A2666C" w:rsidRPr="003F508F">
        <w:rPr>
          <w:rFonts w:ascii="Times New Roman" w:hAnsi="Times New Roman"/>
          <w:sz w:val="24"/>
          <w:szCs w:val="24"/>
        </w:rPr>
        <w:t>3</w:t>
      </w:r>
      <w:r w:rsidR="005F6AC6" w:rsidRPr="003F508F">
        <w:rPr>
          <w:rFonts w:ascii="Times New Roman" w:hAnsi="Times New Roman"/>
          <w:sz w:val="24"/>
          <w:szCs w:val="24"/>
        </w:rPr>
        <w:t xml:space="preserve"> (</w:t>
      </w:r>
      <w:r w:rsidR="00A2666C" w:rsidRPr="003F508F">
        <w:rPr>
          <w:rFonts w:ascii="Times New Roman" w:hAnsi="Times New Roman"/>
          <w:sz w:val="24"/>
          <w:szCs w:val="24"/>
        </w:rPr>
        <w:t>трех</w:t>
      </w:r>
      <w:r w:rsidR="005F6AC6" w:rsidRPr="003F508F">
        <w:rPr>
          <w:rFonts w:ascii="Times New Roman" w:hAnsi="Times New Roman"/>
          <w:sz w:val="24"/>
          <w:szCs w:val="24"/>
        </w:rPr>
        <w:t>) месяцев</w:t>
      </w:r>
      <w:r w:rsidR="008B36A9" w:rsidRPr="003F508F">
        <w:rPr>
          <w:rFonts w:ascii="Times New Roman" w:hAnsi="Times New Roman"/>
          <w:sz w:val="24"/>
          <w:szCs w:val="24"/>
        </w:rPr>
        <w:t xml:space="preserve"> со дня, следующего за днем наступления </w:t>
      </w:r>
      <w:r w:rsidR="00744848" w:rsidRPr="003F508F">
        <w:rPr>
          <w:rFonts w:ascii="Times New Roman" w:hAnsi="Times New Roman"/>
          <w:sz w:val="24"/>
          <w:szCs w:val="24"/>
        </w:rPr>
        <w:t xml:space="preserve">срока оплаты, </w:t>
      </w:r>
      <w:r w:rsidR="008B36A9" w:rsidRPr="003F508F">
        <w:rPr>
          <w:rFonts w:ascii="Times New Roman" w:hAnsi="Times New Roman"/>
          <w:sz w:val="24"/>
          <w:szCs w:val="24"/>
        </w:rPr>
        <w:t>установленного</w:t>
      </w:r>
      <w:r w:rsidR="00744848" w:rsidRPr="003F508F">
        <w:rPr>
          <w:rFonts w:ascii="Times New Roman" w:hAnsi="Times New Roman"/>
          <w:sz w:val="24"/>
          <w:szCs w:val="24"/>
        </w:rPr>
        <w:t xml:space="preserve"> договором</w:t>
      </w:r>
      <w:r w:rsidR="008B36A9" w:rsidRPr="003F508F">
        <w:rPr>
          <w:rFonts w:ascii="Times New Roman" w:hAnsi="Times New Roman"/>
          <w:sz w:val="24"/>
          <w:szCs w:val="24"/>
        </w:rPr>
        <w:t>.</w:t>
      </w:r>
    </w:p>
    <w:p w14:paraId="4FCD1494" w14:textId="77777777" w:rsidR="00A62D27" w:rsidRPr="00451EF5" w:rsidRDefault="0034444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Безнадежной </w:t>
      </w:r>
      <w:r w:rsidR="005D50EF" w:rsidRPr="00451EF5">
        <w:rPr>
          <w:rFonts w:ascii="Times New Roman" w:hAnsi="Times New Roman"/>
          <w:sz w:val="24"/>
          <w:szCs w:val="24"/>
        </w:rPr>
        <w:t xml:space="preserve">к взысканию </w:t>
      </w:r>
      <w:r w:rsidRPr="00451EF5">
        <w:rPr>
          <w:rFonts w:ascii="Times New Roman" w:hAnsi="Times New Roman"/>
          <w:sz w:val="24"/>
          <w:szCs w:val="24"/>
        </w:rPr>
        <w:t>дебиторской задолженностью считается задолженность</w:t>
      </w:r>
      <w:r w:rsidR="00A62D27" w:rsidRPr="00451EF5">
        <w:rPr>
          <w:rFonts w:ascii="Times New Roman" w:hAnsi="Times New Roman"/>
          <w:sz w:val="24"/>
          <w:szCs w:val="24"/>
        </w:rPr>
        <w:t>, по которой</w:t>
      </w:r>
      <w:r w:rsidR="00FB412F" w:rsidRPr="00451EF5">
        <w:rPr>
          <w:rFonts w:ascii="Times New Roman" w:hAnsi="Times New Roman"/>
          <w:sz w:val="24"/>
          <w:szCs w:val="24"/>
        </w:rPr>
        <w:t xml:space="preserve"> выполняется одно из следующих условий</w:t>
      </w:r>
      <w:r w:rsidR="00A62D27" w:rsidRPr="00451EF5">
        <w:rPr>
          <w:rFonts w:ascii="Times New Roman" w:hAnsi="Times New Roman"/>
          <w:sz w:val="24"/>
          <w:szCs w:val="24"/>
        </w:rPr>
        <w:t>:</w:t>
      </w:r>
    </w:p>
    <w:p w14:paraId="099B611D"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смерть физического лица - должника или объявление его умершим в порядке, установленном гражданским процессуальным законодательством Российской Федерации;</w:t>
      </w:r>
    </w:p>
    <w:p w14:paraId="28E945DE"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признание банкротом индивидуального предпринимателя - плательщика платежей в бюджет</w:t>
      </w:r>
      <w:r w:rsidRPr="00451EF5" w:rsidDel="00EE2CEE">
        <w:rPr>
          <w:rFonts w:ascii="Times New Roman" w:hAnsi="Times New Roman"/>
          <w:sz w:val="24"/>
          <w:szCs w:val="24"/>
        </w:rPr>
        <w:t xml:space="preserve"> </w:t>
      </w:r>
      <w:r w:rsidRPr="00451EF5">
        <w:rPr>
          <w:rFonts w:ascii="Times New Roman" w:hAnsi="Times New Roman"/>
          <w:sz w:val="24"/>
          <w:szCs w:val="24"/>
        </w:rPr>
        <w:t>в соответствии с Федеральным за</w:t>
      </w:r>
      <w:r w:rsidR="00542108" w:rsidRPr="00451EF5">
        <w:rPr>
          <w:rFonts w:ascii="Times New Roman" w:hAnsi="Times New Roman"/>
          <w:sz w:val="24"/>
          <w:szCs w:val="24"/>
        </w:rPr>
        <w:t>коном от 26.10.2002 № 127-ФЗ «О </w:t>
      </w:r>
      <w:r w:rsidRPr="00451EF5">
        <w:rPr>
          <w:rFonts w:ascii="Times New Roman" w:hAnsi="Times New Roman"/>
          <w:sz w:val="24"/>
          <w:szCs w:val="24"/>
        </w:rPr>
        <w:t>несостоятельности (банкротстве)» - в части задолженности по платежам в бюджет, не погашенной по причине недостаточности имущества должника;</w:t>
      </w:r>
    </w:p>
    <w:p w14:paraId="182A0F32"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признание банкротом гражданина, не являющегося индивидуальным предпринимателем, в соответствии с Федеральным законом от 26</w:t>
      </w:r>
      <w:r w:rsidR="00542108" w:rsidRPr="00451EF5">
        <w:rPr>
          <w:rFonts w:ascii="Times New Roman" w:hAnsi="Times New Roman"/>
          <w:sz w:val="24"/>
          <w:szCs w:val="24"/>
        </w:rPr>
        <w:t>.10.</w:t>
      </w:r>
      <w:r w:rsidRPr="00451EF5">
        <w:rPr>
          <w:rFonts w:ascii="Times New Roman" w:hAnsi="Times New Roman"/>
          <w:sz w:val="24"/>
          <w:szCs w:val="24"/>
        </w:rPr>
        <w:t>2002 № 127-ФЗ «</w:t>
      </w:r>
      <w:r w:rsidR="00542108" w:rsidRPr="00451EF5">
        <w:rPr>
          <w:rFonts w:ascii="Times New Roman" w:hAnsi="Times New Roman"/>
          <w:sz w:val="24"/>
          <w:szCs w:val="24"/>
        </w:rPr>
        <w:t>О </w:t>
      </w:r>
      <w:r w:rsidRPr="00451EF5">
        <w:rPr>
          <w:rFonts w:ascii="Times New Roman" w:hAnsi="Times New Roman"/>
          <w:sz w:val="24"/>
          <w:szCs w:val="24"/>
        </w:rPr>
        <w:t>несостоятельности (банкротстве)» - в части задолженности по платежам в бюджет, не погашенной после завершения расчетов с кредиторами;</w:t>
      </w:r>
    </w:p>
    <w:p w14:paraId="2095B7D3"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ликвидация юридического лица - должника - в части дебиторской задолженности, не погашенной по причине недостаточности имущества должника и</w:t>
      </w:r>
      <w:r w:rsidR="00A77C67" w:rsidRPr="00451EF5">
        <w:rPr>
          <w:rFonts w:ascii="Times New Roman" w:hAnsi="Times New Roman"/>
          <w:sz w:val="24"/>
          <w:szCs w:val="24"/>
        </w:rPr>
        <w:t>/</w:t>
      </w:r>
      <w:r w:rsidRPr="00451EF5">
        <w:rPr>
          <w:rFonts w:ascii="Times New Roman" w:hAnsi="Times New Roman"/>
          <w:sz w:val="24"/>
          <w:szCs w:val="24"/>
        </w:rPr>
        <w:t>или невозможности ее погашения учредителями (участниками) должника в пределах и порядке, которые установлены законодательством Российской Федерации;</w:t>
      </w:r>
    </w:p>
    <w:p w14:paraId="2AB9D825"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принятие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14:paraId="36A5C9A6"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w:t>
      </w:r>
      <w:r w:rsidR="005F6B34" w:rsidRPr="00451EF5">
        <w:rPr>
          <w:rFonts w:ascii="Times New Roman" w:hAnsi="Times New Roman"/>
          <w:sz w:val="24"/>
          <w:szCs w:val="24"/>
        </w:rPr>
        <w:t>ли</w:t>
      </w:r>
      <w:r w:rsidRPr="00451EF5">
        <w:rPr>
          <w:rFonts w:ascii="Times New Roman" w:hAnsi="Times New Roman"/>
          <w:sz w:val="24"/>
          <w:szCs w:val="24"/>
        </w:rPr>
        <w:t xml:space="preserve"> 4 части 1 с</w:t>
      </w:r>
      <w:r w:rsidR="00542108" w:rsidRPr="00451EF5">
        <w:rPr>
          <w:rFonts w:ascii="Times New Roman" w:hAnsi="Times New Roman"/>
          <w:sz w:val="24"/>
          <w:szCs w:val="24"/>
        </w:rPr>
        <w:t>татьи 46 Федерального закона от </w:t>
      </w:r>
      <w:r w:rsidRPr="00451EF5">
        <w:rPr>
          <w:rFonts w:ascii="Times New Roman" w:hAnsi="Times New Roman"/>
          <w:sz w:val="24"/>
          <w:szCs w:val="24"/>
        </w:rPr>
        <w:t>02.10.2007 № 229-ФЗ «Об исполнительном производстве», если со дня образования дебиторской задолженности прошло более 5 лет, в следующих случаях:</w:t>
      </w:r>
    </w:p>
    <w:p w14:paraId="1135C6B7" w14:textId="77777777" w:rsidR="00953717"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5715130D" w14:textId="77777777" w:rsidR="005F6B34" w:rsidRPr="00451EF5" w:rsidRDefault="005F6B34"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отказ работника (уволенного работника) от возмещения суммы дебиторской задолженности, не подлежащей взысканию в судебном порядке в соответствии с нормами действующего законодательства Российской Федерации, а также отказ в удовлетворении иска субъекта централизованного учета к работнику (уволенному работнику) либо невозможность взыскания суммы долга в исполнительном производстве;</w:t>
      </w:r>
    </w:p>
    <w:p w14:paraId="5E88B8E1" w14:textId="77777777" w:rsidR="00953717"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возвращения судом заявления о признании должника банкротом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w:t>
      </w:r>
      <w:r w:rsidR="00953717" w:rsidRPr="00451EF5">
        <w:rPr>
          <w:rFonts w:ascii="Times New Roman" w:hAnsi="Times New Roman"/>
          <w:sz w:val="24"/>
          <w:szCs w:val="24"/>
        </w:rPr>
        <w:t>рименяемых в деле о банкротстве;</w:t>
      </w:r>
    </w:p>
    <w:p w14:paraId="3E2983CD" w14:textId="77777777" w:rsidR="00953717"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исключение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w:t>
      </w:r>
      <w:r w:rsidR="00542108" w:rsidRPr="00451EF5">
        <w:rPr>
          <w:rFonts w:ascii="Times New Roman" w:hAnsi="Times New Roman"/>
          <w:sz w:val="24"/>
          <w:szCs w:val="24"/>
        </w:rPr>
        <w:t xml:space="preserve"> закона от 0</w:t>
      </w:r>
      <w:r w:rsidRPr="00451EF5">
        <w:rPr>
          <w:rFonts w:ascii="Times New Roman" w:hAnsi="Times New Roman"/>
          <w:sz w:val="24"/>
          <w:szCs w:val="24"/>
        </w:rPr>
        <w:t>2</w:t>
      </w:r>
      <w:r w:rsidR="00542108" w:rsidRPr="00451EF5">
        <w:rPr>
          <w:rFonts w:ascii="Times New Roman" w:hAnsi="Times New Roman"/>
          <w:sz w:val="24"/>
          <w:szCs w:val="24"/>
        </w:rPr>
        <w:t>.10.2007 № </w:t>
      </w:r>
      <w:r w:rsidRPr="00451EF5">
        <w:rPr>
          <w:rFonts w:ascii="Times New Roman" w:hAnsi="Times New Roman"/>
          <w:sz w:val="24"/>
          <w:szCs w:val="24"/>
        </w:rPr>
        <w:t>229-ФЗ «</w:t>
      </w:r>
      <w:r w:rsidR="00AF3E2A" w:rsidRPr="00451EF5">
        <w:rPr>
          <w:rFonts w:ascii="Times New Roman" w:hAnsi="Times New Roman"/>
          <w:sz w:val="24"/>
          <w:szCs w:val="24"/>
        </w:rPr>
        <w:t>Об </w:t>
      </w:r>
      <w:r w:rsidRPr="00451EF5">
        <w:rPr>
          <w:rFonts w:ascii="Times New Roman" w:hAnsi="Times New Roman"/>
          <w:sz w:val="24"/>
          <w:szCs w:val="24"/>
        </w:rPr>
        <w:t>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w:t>
      </w:r>
      <w:r w:rsidR="00DB0B44" w:rsidRPr="00451EF5">
        <w:rPr>
          <w:rFonts w:ascii="Times New Roman" w:hAnsi="Times New Roman"/>
          <w:sz w:val="24"/>
          <w:szCs w:val="24"/>
        </w:rPr>
        <w:t>;</w:t>
      </w:r>
      <w:r w:rsidR="00953717" w:rsidRPr="00451EF5">
        <w:rPr>
          <w:rFonts w:ascii="Times New Roman" w:hAnsi="Times New Roman"/>
          <w:sz w:val="24"/>
          <w:szCs w:val="24"/>
        </w:rPr>
        <w:t xml:space="preserve"> </w:t>
      </w:r>
    </w:p>
    <w:p w14:paraId="59B2372C" w14:textId="77777777"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 xml:space="preserve">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w:t>
      </w:r>
      <w:r w:rsidRPr="00451EF5">
        <w:rPr>
          <w:rFonts w:ascii="Times New Roman" w:hAnsi="Times New Roman"/>
          <w:sz w:val="24"/>
          <w:szCs w:val="24"/>
        </w:rPr>
        <w:lastRenderedPageBreak/>
        <w:t>правонарушениях вынесено постановление о прекращении исполнения постановления о назначении административного наказания;</w:t>
      </w:r>
    </w:p>
    <w:p w14:paraId="24FB7BD0" w14:textId="20A0B9E0" w:rsidR="00432730" w:rsidRPr="00451EF5" w:rsidRDefault="00432730" w:rsidP="00451EF5">
      <w:pPr>
        <w:pStyle w:val="aff8"/>
        <w:numPr>
          <w:ilvl w:val="0"/>
          <w:numId w:val="7"/>
        </w:numPr>
        <w:ind w:left="0" w:firstLine="709"/>
        <w:jc w:val="both"/>
        <w:rPr>
          <w:rFonts w:ascii="Times New Roman" w:hAnsi="Times New Roman"/>
          <w:sz w:val="24"/>
          <w:szCs w:val="24"/>
        </w:rPr>
      </w:pPr>
      <w:r w:rsidRPr="00451EF5">
        <w:rPr>
          <w:rFonts w:ascii="Times New Roman" w:hAnsi="Times New Roman"/>
          <w:sz w:val="24"/>
          <w:szCs w:val="24"/>
        </w:rPr>
        <w:t xml:space="preserve">в случаях, предусмотренных статьей 10 Федерального закона от 29.12.2015 </w:t>
      </w:r>
      <w:r w:rsidR="00502B75" w:rsidRPr="00451EF5">
        <w:rPr>
          <w:rFonts w:ascii="Times New Roman" w:hAnsi="Times New Roman"/>
          <w:sz w:val="24"/>
          <w:szCs w:val="24"/>
        </w:rPr>
        <w:br/>
      </w:r>
      <w:r w:rsidRPr="00451EF5">
        <w:rPr>
          <w:rFonts w:ascii="Times New Roman" w:hAnsi="Times New Roman"/>
          <w:sz w:val="24"/>
          <w:szCs w:val="24"/>
        </w:rPr>
        <w:t>№ 406-ФЗ «О внесении изменений в отдельные законодательные акты Российской Федерации»</w:t>
      </w:r>
      <w:r w:rsidR="00633478">
        <w:rPr>
          <w:rFonts w:ascii="Times New Roman" w:hAnsi="Times New Roman"/>
          <w:sz w:val="24"/>
          <w:szCs w:val="24"/>
        </w:rPr>
        <w:t xml:space="preserve"> если</w:t>
      </w:r>
      <w:r w:rsidRPr="00451EF5">
        <w:rPr>
          <w:rFonts w:ascii="Times New Roman" w:hAnsi="Times New Roman"/>
          <w:sz w:val="24"/>
          <w:szCs w:val="24"/>
        </w:rPr>
        <w:t xml:space="preserve">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14:paraId="5EC99275" w14:textId="77777777" w:rsidR="00802A6D" w:rsidRPr="00451EF5" w:rsidRDefault="00802A6D" w:rsidP="00451EF5">
      <w:pPr>
        <w:pStyle w:val="aff8"/>
        <w:ind w:firstLine="709"/>
        <w:jc w:val="both"/>
        <w:rPr>
          <w:rFonts w:ascii="Times New Roman" w:hAnsi="Times New Roman"/>
          <w:sz w:val="24"/>
          <w:szCs w:val="24"/>
        </w:rPr>
      </w:pPr>
      <w:r w:rsidRPr="00451EF5">
        <w:rPr>
          <w:rFonts w:ascii="Times New Roman" w:hAnsi="Times New Roman"/>
          <w:sz w:val="24"/>
          <w:szCs w:val="24"/>
        </w:rPr>
        <w:t>Правоспособность юридического лица прекращается в момент внесения в ЕГРЮЛ сведений</w:t>
      </w:r>
      <w:r w:rsidR="00263295" w:rsidRPr="00451EF5">
        <w:t xml:space="preserve"> </w:t>
      </w:r>
      <w:r w:rsidR="00263295" w:rsidRPr="00451EF5">
        <w:rPr>
          <w:rFonts w:ascii="Times New Roman" w:hAnsi="Times New Roman"/>
          <w:sz w:val="24"/>
          <w:szCs w:val="24"/>
        </w:rPr>
        <w:t>о прекращении его деятельности</w:t>
      </w:r>
      <w:r w:rsidRPr="00451EF5">
        <w:rPr>
          <w:rFonts w:ascii="Times New Roman" w:hAnsi="Times New Roman"/>
          <w:sz w:val="24"/>
          <w:szCs w:val="24"/>
        </w:rPr>
        <w:t xml:space="preserve">. Просроченная дебиторская задолженность по контрагентам, исключенным из ЕГРЮЛ, не является для субъекта учета активом по причине отсутствия уверенности в поступлении в обозримом будущем денежных средств или их эквивалентов в погашение (исполнение) дебиторской задолженности ввиду утраты правоспособности контрагента и подлежит отражению на забалансовом счете 04 «Сомнительная задолженность» на основании </w:t>
      </w:r>
      <w:r w:rsidRPr="00477C44">
        <w:rPr>
          <w:rFonts w:ascii="Times New Roman" w:hAnsi="Times New Roman"/>
          <w:sz w:val="24"/>
          <w:szCs w:val="24"/>
        </w:rPr>
        <w:t>решения комиссии по поступлению и выбытию активов / иной профильной комиссии</w:t>
      </w:r>
      <w:r w:rsidR="003A25EB" w:rsidRPr="00477C44">
        <w:rPr>
          <w:rStyle w:val="af0"/>
          <w:rFonts w:ascii="Times New Roman" w:hAnsi="Times New Roman"/>
          <w:sz w:val="24"/>
          <w:szCs w:val="24"/>
        </w:rPr>
        <w:footnoteReference w:id="7"/>
      </w:r>
      <w:r w:rsidRPr="00477C44">
        <w:rPr>
          <w:rFonts w:ascii="Times New Roman" w:hAnsi="Times New Roman"/>
          <w:sz w:val="24"/>
          <w:szCs w:val="24"/>
        </w:rPr>
        <w:t>,</w:t>
      </w:r>
      <w:r w:rsidRPr="00451EF5">
        <w:rPr>
          <w:rFonts w:ascii="Times New Roman" w:hAnsi="Times New Roman"/>
          <w:sz w:val="24"/>
          <w:szCs w:val="24"/>
        </w:rPr>
        <w:t xml:space="preserve"> сформированного с учетом документов, подтверждающих сведения о прекращении юридического лица в ЕГРЮЛ (включая случаи исключения контрагента из ЕГРЮЛ без вынесения постановления об окончании исполнительного производства).</w:t>
      </w:r>
    </w:p>
    <w:p w14:paraId="76047FAC" w14:textId="77777777" w:rsidR="00106123" w:rsidRPr="00451EF5" w:rsidRDefault="00106123" w:rsidP="00451EF5">
      <w:pPr>
        <w:pStyle w:val="aff8"/>
        <w:ind w:firstLine="709"/>
        <w:jc w:val="both"/>
        <w:rPr>
          <w:rFonts w:ascii="Times New Roman" w:hAnsi="Times New Roman"/>
          <w:sz w:val="24"/>
          <w:szCs w:val="24"/>
        </w:rPr>
      </w:pPr>
      <w:r w:rsidRPr="00451EF5">
        <w:rPr>
          <w:rFonts w:ascii="Times New Roman" w:hAnsi="Times New Roman"/>
          <w:sz w:val="24"/>
          <w:szCs w:val="24"/>
        </w:rPr>
        <w:t>Централизованная бухгалтерия</w:t>
      </w:r>
      <w:r w:rsidR="000F11A0" w:rsidRPr="00451EF5">
        <w:rPr>
          <w:rFonts w:ascii="Times New Roman" w:hAnsi="Times New Roman"/>
          <w:sz w:val="24"/>
          <w:szCs w:val="24"/>
        </w:rPr>
        <w:t>,</w:t>
      </w:r>
      <w:r w:rsidRPr="00451EF5">
        <w:rPr>
          <w:rFonts w:ascii="Times New Roman" w:hAnsi="Times New Roman"/>
          <w:sz w:val="24"/>
          <w:szCs w:val="24"/>
        </w:rPr>
        <w:t xml:space="preserve"> в </w:t>
      </w:r>
      <w:r w:rsidR="000F11A0" w:rsidRPr="00451EF5">
        <w:rPr>
          <w:rFonts w:ascii="Times New Roman" w:hAnsi="Times New Roman"/>
          <w:sz w:val="24"/>
          <w:szCs w:val="24"/>
        </w:rPr>
        <w:t>целях</w:t>
      </w:r>
      <w:r w:rsidRPr="00451EF5">
        <w:rPr>
          <w:rFonts w:ascii="Times New Roman" w:hAnsi="Times New Roman"/>
          <w:sz w:val="24"/>
          <w:szCs w:val="24"/>
        </w:rPr>
        <w:t xml:space="preserve"> проведения </w:t>
      </w:r>
      <w:r w:rsidR="001B48D9" w:rsidRPr="00451EF5">
        <w:rPr>
          <w:rFonts w:ascii="Times New Roman" w:hAnsi="Times New Roman"/>
          <w:sz w:val="24"/>
          <w:szCs w:val="24"/>
        </w:rPr>
        <w:t>анализа</w:t>
      </w:r>
      <w:r w:rsidRPr="00451EF5">
        <w:rPr>
          <w:rFonts w:ascii="Times New Roman" w:hAnsi="Times New Roman"/>
          <w:sz w:val="24"/>
          <w:szCs w:val="24"/>
        </w:rPr>
        <w:t xml:space="preserve"> выявления признаков просроченной дебиторской задолженности</w:t>
      </w:r>
      <w:r w:rsidR="000F11A0" w:rsidRPr="00451EF5">
        <w:rPr>
          <w:rFonts w:ascii="Times New Roman" w:hAnsi="Times New Roman"/>
          <w:sz w:val="24"/>
          <w:szCs w:val="24"/>
        </w:rPr>
        <w:t>,</w:t>
      </w:r>
      <w:r w:rsidRPr="00451EF5">
        <w:rPr>
          <w:rFonts w:ascii="Times New Roman" w:hAnsi="Times New Roman"/>
          <w:sz w:val="24"/>
          <w:szCs w:val="24"/>
        </w:rPr>
        <w:t xml:space="preserve"> ежемесячно представляет субъекту централизованного учета информацию о состоянии дебиторской задолженност</w:t>
      </w:r>
      <w:r w:rsidR="00DC0848" w:rsidRPr="00451EF5">
        <w:rPr>
          <w:rFonts w:ascii="Times New Roman" w:hAnsi="Times New Roman"/>
          <w:sz w:val="24"/>
          <w:szCs w:val="24"/>
        </w:rPr>
        <w:t>и</w:t>
      </w:r>
      <w:r w:rsidRPr="00451EF5">
        <w:rPr>
          <w:rFonts w:ascii="Times New Roman" w:hAnsi="Times New Roman"/>
          <w:sz w:val="24"/>
          <w:szCs w:val="24"/>
        </w:rPr>
        <w:t xml:space="preserve"> с указанием даты возникновения, сумм, наименований контрагентов и договоров.</w:t>
      </w:r>
    </w:p>
    <w:p w14:paraId="25A2DC47" w14:textId="77777777" w:rsidR="00953717" w:rsidRPr="00451EF5" w:rsidRDefault="00106123"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Субъект централизованного учета обеспечивает работу </w:t>
      </w:r>
      <w:r w:rsidRPr="003F508F">
        <w:rPr>
          <w:rFonts w:ascii="Times New Roman" w:hAnsi="Times New Roman"/>
          <w:sz w:val="24"/>
          <w:szCs w:val="24"/>
        </w:rPr>
        <w:t>комиссии по поступлению и выбытию активов</w:t>
      </w:r>
      <w:r w:rsidR="002C3FFD" w:rsidRPr="003F508F">
        <w:rPr>
          <w:rFonts w:ascii="Times New Roman" w:hAnsi="Times New Roman"/>
          <w:sz w:val="24"/>
          <w:szCs w:val="24"/>
        </w:rPr>
        <w:t xml:space="preserve"> / иной профильной комиссии</w:t>
      </w:r>
      <w:r w:rsidRPr="00451EF5">
        <w:rPr>
          <w:rFonts w:ascii="Times New Roman" w:hAnsi="Times New Roman"/>
          <w:sz w:val="24"/>
          <w:szCs w:val="24"/>
        </w:rPr>
        <w:t xml:space="preserve"> в части проведения </w:t>
      </w:r>
      <w:r w:rsidR="001B48D9" w:rsidRPr="00451EF5">
        <w:rPr>
          <w:rFonts w:ascii="Times New Roman" w:hAnsi="Times New Roman"/>
          <w:sz w:val="24"/>
          <w:szCs w:val="24"/>
        </w:rPr>
        <w:t>анализа</w:t>
      </w:r>
      <w:r w:rsidRPr="00451EF5">
        <w:rPr>
          <w:rFonts w:ascii="Times New Roman" w:hAnsi="Times New Roman"/>
          <w:sz w:val="24"/>
          <w:szCs w:val="24"/>
        </w:rPr>
        <w:t xml:space="preserve"> выявления признаков просроченной дебиторской задолженности, подготовки информации и (или) документов, подтверждающих наличие оснований для принятия решения о признании дебиторской задолженности сомнительной и/или безнадежной</w:t>
      </w:r>
      <w:r w:rsidR="00BE5695" w:rsidRPr="00451EF5">
        <w:rPr>
          <w:rFonts w:ascii="Times New Roman" w:hAnsi="Times New Roman"/>
          <w:sz w:val="24"/>
          <w:szCs w:val="24"/>
        </w:rPr>
        <w:t>.</w:t>
      </w:r>
      <w:r w:rsidR="00953717" w:rsidRPr="00451EF5">
        <w:rPr>
          <w:rFonts w:ascii="Times New Roman" w:hAnsi="Times New Roman"/>
          <w:sz w:val="24"/>
          <w:szCs w:val="24"/>
        </w:rPr>
        <w:t xml:space="preserve"> </w:t>
      </w:r>
    </w:p>
    <w:p w14:paraId="73E94DC1" w14:textId="3D4980FA" w:rsidR="00546485" w:rsidRPr="00451EF5" w:rsidRDefault="0054648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Решение об отнесении дебиторской задолженности в состав просроченной дебиторской задолженности, принимается </w:t>
      </w:r>
      <w:r w:rsidRPr="003F508F">
        <w:rPr>
          <w:rFonts w:ascii="Times New Roman" w:hAnsi="Times New Roman"/>
          <w:sz w:val="24"/>
          <w:szCs w:val="24"/>
        </w:rPr>
        <w:t xml:space="preserve">комиссией по поступлению и выбытию активов </w:t>
      </w:r>
      <w:r w:rsidRPr="00451EF5">
        <w:rPr>
          <w:rFonts w:ascii="Times New Roman" w:hAnsi="Times New Roman"/>
          <w:sz w:val="24"/>
          <w:szCs w:val="24"/>
        </w:rPr>
        <w:t xml:space="preserve">/ </w:t>
      </w:r>
      <w:r w:rsidRPr="003F508F">
        <w:rPr>
          <w:rFonts w:ascii="Times New Roman" w:hAnsi="Times New Roman"/>
          <w:sz w:val="24"/>
          <w:szCs w:val="24"/>
        </w:rPr>
        <w:t>иной профильной комиссией</w:t>
      </w:r>
      <w:r w:rsidRPr="00451EF5">
        <w:rPr>
          <w:rFonts w:ascii="Times New Roman" w:hAnsi="Times New Roman"/>
          <w:sz w:val="24"/>
          <w:szCs w:val="24"/>
        </w:rPr>
        <w:t xml:space="preserve"> (при участии инвентаризационной комиссии, если решение принимается по результатам инвентаризации обязательств) и оформляется субъектом централизованного учета </w:t>
      </w:r>
      <w:r w:rsidR="00125DD6">
        <w:rPr>
          <w:rFonts w:ascii="Times New Roman" w:hAnsi="Times New Roman"/>
          <w:sz w:val="24"/>
          <w:szCs w:val="24"/>
        </w:rPr>
        <w:t>Р</w:t>
      </w:r>
      <w:r w:rsidRPr="00451EF5">
        <w:rPr>
          <w:rFonts w:ascii="Times New Roman" w:hAnsi="Times New Roman"/>
          <w:sz w:val="24"/>
          <w:szCs w:val="24"/>
        </w:rPr>
        <w:t>ешением о реклассификации дебиторской задолженности (неунифицированная форма).</w:t>
      </w:r>
    </w:p>
    <w:p w14:paraId="5858EDA2" w14:textId="77777777" w:rsidR="00525855" w:rsidRPr="00451EF5" w:rsidRDefault="00525855" w:rsidP="00451EF5">
      <w:pPr>
        <w:pStyle w:val="aff8"/>
        <w:ind w:firstLine="709"/>
        <w:jc w:val="both"/>
        <w:rPr>
          <w:rFonts w:ascii="Times New Roman" w:hAnsi="Times New Roman"/>
          <w:sz w:val="24"/>
          <w:szCs w:val="24"/>
        </w:rPr>
      </w:pPr>
      <w:r w:rsidRPr="00451EF5">
        <w:rPr>
          <w:rFonts w:ascii="Times New Roman" w:hAnsi="Times New Roman"/>
          <w:sz w:val="24"/>
          <w:szCs w:val="24"/>
        </w:rPr>
        <w:t>Решение о признании дебиторской задолженности сомнительной</w:t>
      </w:r>
      <w:r w:rsidR="00247D1F" w:rsidRPr="00451EF5">
        <w:rPr>
          <w:rFonts w:ascii="Times New Roman" w:hAnsi="Times New Roman"/>
          <w:sz w:val="24"/>
          <w:szCs w:val="24"/>
        </w:rPr>
        <w:t xml:space="preserve"> и/</w:t>
      </w:r>
      <w:r w:rsidR="006F0829" w:rsidRPr="00451EF5">
        <w:rPr>
          <w:rFonts w:ascii="Times New Roman" w:hAnsi="Times New Roman"/>
          <w:sz w:val="24"/>
          <w:szCs w:val="24"/>
        </w:rPr>
        <w:t>или</w:t>
      </w:r>
      <w:r w:rsidRPr="00451EF5">
        <w:rPr>
          <w:rFonts w:ascii="Times New Roman" w:hAnsi="Times New Roman"/>
          <w:sz w:val="24"/>
          <w:szCs w:val="24"/>
        </w:rPr>
        <w:t xml:space="preserve"> безнадежной </w:t>
      </w:r>
      <w:r w:rsidR="00EA6BA4" w:rsidRPr="00451EF5">
        <w:rPr>
          <w:rFonts w:ascii="Times New Roman" w:hAnsi="Times New Roman"/>
          <w:sz w:val="24"/>
          <w:szCs w:val="24"/>
        </w:rPr>
        <w:t xml:space="preserve">к взысканию </w:t>
      </w:r>
      <w:r w:rsidRPr="00451EF5">
        <w:rPr>
          <w:rFonts w:ascii="Times New Roman" w:hAnsi="Times New Roman"/>
          <w:sz w:val="24"/>
          <w:szCs w:val="24"/>
        </w:rPr>
        <w:t xml:space="preserve">принимается </w:t>
      </w:r>
      <w:r w:rsidR="00EA6BA4" w:rsidRPr="003F508F">
        <w:rPr>
          <w:rFonts w:ascii="Times New Roman" w:hAnsi="Times New Roman"/>
          <w:sz w:val="24"/>
          <w:szCs w:val="24"/>
        </w:rPr>
        <w:t>комиссией по поступлению и выбытию активов</w:t>
      </w:r>
      <w:r w:rsidR="002C3FFD" w:rsidRPr="003F508F">
        <w:rPr>
          <w:rFonts w:ascii="Times New Roman" w:hAnsi="Times New Roman"/>
          <w:sz w:val="24"/>
          <w:szCs w:val="24"/>
        </w:rPr>
        <w:t xml:space="preserve"> / иной профильной комиссией</w:t>
      </w:r>
      <w:r w:rsidRPr="00451EF5">
        <w:rPr>
          <w:rFonts w:ascii="Times New Roman" w:hAnsi="Times New Roman"/>
          <w:sz w:val="24"/>
          <w:szCs w:val="24"/>
        </w:rPr>
        <w:t xml:space="preserve">, согласовывается с </w:t>
      </w:r>
      <w:r w:rsidR="008F0BCB" w:rsidRPr="00451EF5">
        <w:rPr>
          <w:rFonts w:ascii="Times New Roman" w:hAnsi="Times New Roman"/>
          <w:sz w:val="24"/>
          <w:szCs w:val="24"/>
        </w:rPr>
        <w:t xml:space="preserve">централизованной бухгалтерией </w:t>
      </w:r>
      <w:r w:rsidR="00106123" w:rsidRPr="00451EF5">
        <w:rPr>
          <w:rFonts w:ascii="Times New Roman" w:hAnsi="Times New Roman"/>
          <w:sz w:val="24"/>
          <w:szCs w:val="24"/>
        </w:rPr>
        <w:t>в части финансовых показателей на счетах учета</w:t>
      </w:r>
      <w:r w:rsidR="00DA11E3" w:rsidRPr="003F508F">
        <w:rPr>
          <w:rFonts w:ascii="Times New Roman" w:hAnsi="Times New Roman"/>
          <w:sz w:val="24"/>
          <w:szCs w:val="24"/>
        </w:rPr>
        <w:t>, с учредителем в части правомерности принятия решения (при необходимости)</w:t>
      </w:r>
      <w:r w:rsidR="00106123" w:rsidRPr="00451EF5">
        <w:rPr>
          <w:rFonts w:ascii="Times New Roman" w:hAnsi="Times New Roman"/>
          <w:sz w:val="24"/>
          <w:szCs w:val="24"/>
        </w:rPr>
        <w:t xml:space="preserve"> </w:t>
      </w:r>
      <w:r w:rsidRPr="00451EF5">
        <w:rPr>
          <w:rFonts w:ascii="Times New Roman" w:hAnsi="Times New Roman"/>
          <w:sz w:val="24"/>
          <w:szCs w:val="24"/>
        </w:rPr>
        <w:t>и отражается</w:t>
      </w:r>
      <w:r w:rsidR="003A5263" w:rsidRPr="00451EF5">
        <w:rPr>
          <w:rFonts w:ascii="Times New Roman" w:hAnsi="Times New Roman"/>
          <w:sz w:val="24"/>
          <w:szCs w:val="24"/>
        </w:rPr>
        <w:t xml:space="preserve"> </w:t>
      </w:r>
      <w:r w:rsidR="00B9433D" w:rsidRPr="00451EF5">
        <w:rPr>
          <w:rFonts w:ascii="Times New Roman" w:hAnsi="Times New Roman"/>
          <w:sz w:val="24"/>
          <w:szCs w:val="24"/>
        </w:rPr>
        <w:t>в</w:t>
      </w:r>
      <w:r w:rsidR="00211A53" w:rsidRPr="00451EF5">
        <w:rPr>
          <w:rFonts w:ascii="Times New Roman" w:hAnsi="Times New Roman"/>
          <w:sz w:val="24"/>
          <w:szCs w:val="24"/>
        </w:rPr>
        <w:t xml:space="preserve"> </w:t>
      </w:r>
      <w:r w:rsidR="00255384" w:rsidRPr="00451EF5">
        <w:rPr>
          <w:rFonts w:ascii="Times New Roman" w:hAnsi="Times New Roman"/>
          <w:sz w:val="24"/>
          <w:szCs w:val="24"/>
        </w:rPr>
        <w:t>Решении о признании (восстановлении) сомнительной задолженности по доходам</w:t>
      </w:r>
      <w:r w:rsidR="00255384" w:rsidRPr="00451EF5" w:rsidDel="00BB6356">
        <w:rPr>
          <w:rFonts w:ascii="Times New Roman" w:hAnsi="Times New Roman"/>
          <w:sz w:val="24"/>
          <w:szCs w:val="24"/>
        </w:rPr>
        <w:t xml:space="preserve"> </w:t>
      </w:r>
      <w:r w:rsidR="00255384" w:rsidRPr="00451EF5">
        <w:rPr>
          <w:rFonts w:ascii="Times New Roman" w:hAnsi="Times New Roman"/>
          <w:sz w:val="24"/>
          <w:szCs w:val="24"/>
        </w:rPr>
        <w:t>(ф. 0510445)</w:t>
      </w:r>
      <w:r w:rsidR="00211A53" w:rsidRPr="00451EF5">
        <w:rPr>
          <w:rFonts w:ascii="Times New Roman" w:hAnsi="Times New Roman"/>
          <w:sz w:val="24"/>
          <w:szCs w:val="24"/>
        </w:rPr>
        <w:t xml:space="preserve"> и </w:t>
      </w:r>
      <w:r w:rsidR="00255384" w:rsidRPr="00451EF5">
        <w:rPr>
          <w:rFonts w:ascii="Times New Roman" w:hAnsi="Times New Roman"/>
          <w:sz w:val="24"/>
          <w:szCs w:val="24"/>
        </w:rPr>
        <w:t>Акте о признании безнадежной к взысканию задолженности по доходам (ф. 0510436)</w:t>
      </w:r>
      <w:r w:rsidR="00D3416A" w:rsidRPr="00451EF5">
        <w:rPr>
          <w:rFonts w:ascii="Times New Roman" w:hAnsi="Times New Roman"/>
          <w:sz w:val="24"/>
          <w:szCs w:val="24"/>
        </w:rPr>
        <w:t xml:space="preserve"> </w:t>
      </w:r>
      <w:r w:rsidRPr="00451EF5">
        <w:rPr>
          <w:rFonts w:ascii="Times New Roman" w:hAnsi="Times New Roman"/>
          <w:sz w:val="24"/>
          <w:szCs w:val="24"/>
        </w:rPr>
        <w:t xml:space="preserve">с указанием </w:t>
      </w:r>
      <w:r w:rsidR="00502B75" w:rsidRPr="00451EF5">
        <w:rPr>
          <w:rFonts w:ascii="Times New Roman" w:hAnsi="Times New Roman"/>
          <w:sz w:val="24"/>
          <w:szCs w:val="24"/>
        </w:rPr>
        <w:t>причины (обоснования) списания.</w:t>
      </w:r>
    </w:p>
    <w:p w14:paraId="66A137E4" w14:textId="77777777" w:rsidR="00713B00" w:rsidRPr="00451EF5" w:rsidRDefault="00713B00" w:rsidP="00451EF5">
      <w:pPr>
        <w:pStyle w:val="aff8"/>
        <w:ind w:firstLine="709"/>
        <w:jc w:val="both"/>
        <w:rPr>
          <w:rFonts w:ascii="Times New Roman" w:hAnsi="Times New Roman"/>
          <w:sz w:val="24"/>
          <w:szCs w:val="24"/>
          <w:lang w:eastAsia="ru-RU"/>
        </w:rPr>
      </w:pPr>
      <w:r w:rsidRPr="00451EF5">
        <w:rPr>
          <w:rFonts w:ascii="Times New Roman" w:hAnsi="Times New Roman"/>
          <w:sz w:val="24"/>
          <w:szCs w:val="24"/>
        </w:rPr>
        <w:t xml:space="preserve">Если дебиторская задолженность признана сомнительной, </w:t>
      </w:r>
      <w:r w:rsidR="006167B8" w:rsidRPr="00451EF5">
        <w:rPr>
          <w:rFonts w:ascii="Times New Roman" w:hAnsi="Times New Roman"/>
          <w:sz w:val="24"/>
          <w:szCs w:val="24"/>
        </w:rPr>
        <w:t xml:space="preserve">централизованная бухгалтерия </w:t>
      </w:r>
      <w:r w:rsidRPr="00451EF5">
        <w:rPr>
          <w:rFonts w:ascii="Times New Roman" w:hAnsi="Times New Roman"/>
          <w:sz w:val="24"/>
          <w:szCs w:val="24"/>
        </w:rPr>
        <w:t xml:space="preserve">на основании оформленного </w:t>
      </w:r>
      <w:r w:rsidR="009B2475" w:rsidRPr="00451EF5">
        <w:rPr>
          <w:rFonts w:ascii="Times New Roman" w:hAnsi="Times New Roman"/>
          <w:sz w:val="24"/>
          <w:szCs w:val="24"/>
        </w:rPr>
        <w:t>субъектом централизованного учета</w:t>
      </w:r>
      <w:r w:rsidR="00211A53" w:rsidRPr="00451EF5">
        <w:rPr>
          <w:rFonts w:ascii="Times New Roman" w:hAnsi="Times New Roman"/>
          <w:sz w:val="24"/>
          <w:szCs w:val="24"/>
        </w:rPr>
        <w:t xml:space="preserve"> </w:t>
      </w:r>
      <w:r w:rsidR="00EA6BA4" w:rsidRPr="00451EF5">
        <w:rPr>
          <w:rFonts w:ascii="Times New Roman" w:hAnsi="Times New Roman"/>
          <w:sz w:val="24"/>
          <w:szCs w:val="24"/>
        </w:rPr>
        <w:t>Решения о признании (восстановлении) сомнительной задолженности по доходам</w:t>
      </w:r>
      <w:r w:rsidR="00EA6BA4" w:rsidRPr="00451EF5" w:rsidDel="00BB6356">
        <w:rPr>
          <w:rFonts w:ascii="Times New Roman" w:hAnsi="Times New Roman"/>
          <w:sz w:val="24"/>
          <w:szCs w:val="24"/>
        </w:rPr>
        <w:t xml:space="preserve"> </w:t>
      </w:r>
      <w:r w:rsidR="009B2475" w:rsidRPr="00451EF5">
        <w:rPr>
          <w:rFonts w:ascii="Times New Roman" w:hAnsi="Times New Roman"/>
          <w:sz w:val="24"/>
          <w:szCs w:val="24"/>
        </w:rPr>
        <w:t>(ф.</w:t>
      </w:r>
      <w:r w:rsidR="00A372F5" w:rsidRPr="00451EF5">
        <w:rPr>
          <w:rFonts w:ascii="Times New Roman" w:hAnsi="Times New Roman"/>
          <w:sz w:val="24"/>
          <w:szCs w:val="24"/>
        </w:rPr>
        <w:t> </w:t>
      </w:r>
      <w:r w:rsidR="00EA6BA4" w:rsidRPr="00451EF5">
        <w:rPr>
          <w:rFonts w:ascii="Times New Roman" w:hAnsi="Times New Roman"/>
          <w:sz w:val="24"/>
          <w:szCs w:val="24"/>
        </w:rPr>
        <w:t>0510445)</w:t>
      </w:r>
      <w:r w:rsidR="00211FC8" w:rsidRPr="00451EF5">
        <w:rPr>
          <w:rFonts w:ascii="Times New Roman" w:hAnsi="Times New Roman"/>
          <w:sz w:val="24"/>
          <w:szCs w:val="24"/>
        </w:rPr>
        <w:t>, Приказа о списании задолженности</w:t>
      </w:r>
      <w:r w:rsidR="00EA6BA4" w:rsidRPr="00451EF5">
        <w:rPr>
          <w:rFonts w:ascii="Times New Roman" w:hAnsi="Times New Roman"/>
          <w:sz w:val="24"/>
          <w:szCs w:val="24"/>
        </w:rPr>
        <w:t xml:space="preserve"> </w:t>
      </w:r>
      <w:r w:rsidRPr="00451EF5">
        <w:rPr>
          <w:rFonts w:ascii="Times New Roman" w:hAnsi="Times New Roman"/>
          <w:sz w:val="24"/>
          <w:szCs w:val="24"/>
        </w:rPr>
        <w:t>производит списание задолженности с балансового учета</w:t>
      </w:r>
      <w:r w:rsidR="00A53359" w:rsidRPr="00451EF5">
        <w:rPr>
          <w:rFonts w:ascii="Times New Roman" w:hAnsi="Times New Roman"/>
          <w:sz w:val="24"/>
          <w:szCs w:val="24"/>
        </w:rPr>
        <w:t xml:space="preserve">. Одновременно, </w:t>
      </w:r>
      <w:r w:rsidR="00A53359" w:rsidRPr="00451EF5">
        <w:rPr>
          <w:rFonts w:ascii="Times New Roman" w:hAnsi="Times New Roman"/>
          <w:sz w:val="24"/>
          <w:szCs w:val="24"/>
          <w:lang w:eastAsia="ru-RU"/>
        </w:rPr>
        <w:t>в целях наблюдения за возможностью возобновления согласно законодательству Российской Федерации процедуры взыскания просроченной дебиторской задолженности, создается резерв по сомнительным долгам, формируемый на забалансовом счете 04 «</w:t>
      </w:r>
      <w:r w:rsidR="00A53359" w:rsidRPr="00451EF5">
        <w:rPr>
          <w:rFonts w:ascii="Times New Roman" w:hAnsi="Times New Roman"/>
          <w:sz w:val="24"/>
          <w:szCs w:val="24"/>
        </w:rPr>
        <w:t>Сомнительная задолженность</w:t>
      </w:r>
      <w:r w:rsidR="00A53359" w:rsidRPr="00451EF5">
        <w:rPr>
          <w:rFonts w:ascii="Times New Roman" w:hAnsi="Times New Roman"/>
          <w:sz w:val="24"/>
          <w:szCs w:val="24"/>
          <w:lang w:eastAsia="ru-RU"/>
        </w:rPr>
        <w:t>», в сумме задолженности, подлежащей взысканию.</w:t>
      </w:r>
    </w:p>
    <w:p w14:paraId="51EA1013" w14:textId="47E5DA53" w:rsidR="00713B00" w:rsidRPr="00451EF5" w:rsidRDefault="004C1A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Если дебиторская задолженность признана безнадежной </w:t>
      </w:r>
      <w:r w:rsidR="00BD218F" w:rsidRPr="00451EF5">
        <w:rPr>
          <w:rFonts w:ascii="Times New Roman" w:hAnsi="Times New Roman"/>
          <w:sz w:val="24"/>
          <w:szCs w:val="24"/>
        </w:rPr>
        <w:t xml:space="preserve">к взысканию </w:t>
      </w:r>
      <w:r w:rsidRPr="00451EF5">
        <w:rPr>
          <w:rFonts w:ascii="Times New Roman" w:hAnsi="Times New Roman"/>
          <w:sz w:val="24"/>
          <w:szCs w:val="24"/>
        </w:rPr>
        <w:t xml:space="preserve">и отсутствуют основания для возобновления процедуры взыскания, </w:t>
      </w:r>
      <w:r w:rsidR="008F0BCB" w:rsidRPr="00451EF5">
        <w:rPr>
          <w:rFonts w:ascii="Times New Roman" w:hAnsi="Times New Roman"/>
          <w:sz w:val="24"/>
          <w:szCs w:val="24"/>
        </w:rPr>
        <w:t xml:space="preserve">централизованная бухгалтерия </w:t>
      </w:r>
      <w:r w:rsidRPr="00451EF5">
        <w:rPr>
          <w:rFonts w:ascii="Times New Roman" w:hAnsi="Times New Roman"/>
          <w:sz w:val="24"/>
          <w:szCs w:val="24"/>
        </w:rPr>
        <w:t xml:space="preserve">на основании </w:t>
      </w:r>
      <w:r w:rsidRPr="00451EF5">
        <w:rPr>
          <w:rFonts w:ascii="Times New Roman" w:hAnsi="Times New Roman"/>
          <w:sz w:val="24"/>
          <w:szCs w:val="24"/>
        </w:rPr>
        <w:lastRenderedPageBreak/>
        <w:t xml:space="preserve">оформленного </w:t>
      </w:r>
      <w:r w:rsidR="009B2475" w:rsidRPr="00451EF5">
        <w:rPr>
          <w:rFonts w:ascii="Times New Roman" w:hAnsi="Times New Roman"/>
          <w:sz w:val="24"/>
          <w:szCs w:val="24"/>
        </w:rPr>
        <w:t xml:space="preserve">субъектом централизованного учета </w:t>
      </w:r>
      <w:r w:rsidR="00255384" w:rsidRPr="00451EF5">
        <w:rPr>
          <w:rFonts w:ascii="Times New Roman" w:hAnsi="Times New Roman"/>
          <w:sz w:val="24"/>
          <w:szCs w:val="24"/>
        </w:rPr>
        <w:t>Акта о признании безнадежной к взыскан</w:t>
      </w:r>
      <w:r w:rsidR="00A372F5" w:rsidRPr="00451EF5">
        <w:rPr>
          <w:rFonts w:ascii="Times New Roman" w:hAnsi="Times New Roman"/>
          <w:sz w:val="24"/>
          <w:szCs w:val="24"/>
        </w:rPr>
        <w:t>ию задолженности по доходам (ф. </w:t>
      </w:r>
      <w:r w:rsidR="00255384" w:rsidRPr="00451EF5">
        <w:rPr>
          <w:rFonts w:ascii="Times New Roman" w:hAnsi="Times New Roman"/>
          <w:sz w:val="24"/>
          <w:szCs w:val="24"/>
        </w:rPr>
        <w:t>0510436)</w:t>
      </w:r>
      <w:r w:rsidR="00DA11E3" w:rsidRPr="00451EF5">
        <w:rPr>
          <w:rFonts w:ascii="Times New Roman" w:hAnsi="Times New Roman"/>
          <w:sz w:val="24"/>
          <w:szCs w:val="24"/>
        </w:rPr>
        <w:t xml:space="preserve"> </w:t>
      </w:r>
      <w:r w:rsidR="00DA11E3" w:rsidRPr="003F508F">
        <w:rPr>
          <w:rFonts w:ascii="Times New Roman" w:hAnsi="Times New Roman"/>
          <w:sz w:val="24"/>
          <w:szCs w:val="24"/>
        </w:rPr>
        <w:t xml:space="preserve">и </w:t>
      </w:r>
      <w:r w:rsidR="00125DD6" w:rsidRPr="003F508F">
        <w:rPr>
          <w:rFonts w:ascii="Times New Roman" w:hAnsi="Times New Roman"/>
          <w:sz w:val="24"/>
          <w:szCs w:val="24"/>
        </w:rPr>
        <w:t xml:space="preserve">решения </w:t>
      </w:r>
      <w:r w:rsidR="00DA11E3" w:rsidRPr="003F508F">
        <w:rPr>
          <w:rFonts w:ascii="Times New Roman" w:hAnsi="Times New Roman"/>
          <w:sz w:val="24"/>
          <w:szCs w:val="24"/>
        </w:rPr>
        <w:t xml:space="preserve">комиссии по поступлению и выбытию активов </w:t>
      </w:r>
      <w:r w:rsidR="00125DD6" w:rsidRPr="003F508F">
        <w:rPr>
          <w:rFonts w:ascii="Times New Roman" w:hAnsi="Times New Roman"/>
          <w:sz w:val="24"/>
          <w:szCs w:val="24"/>
        </w:rPr>
        <w:t xml:space="preserve">/ иной профильной комиссии </w:t>
      </w:r>
      <w:r w:rsidR="00DA11E3" w:rsidRPr="003F508F">
        <w:rPr>
          <w:rFonts w:ascii="Times New Roman" w:hAnsi="Times New Roman"/>
          <w:sz w:val="24"/>
          <w:szCs w:val="24"/>
        </w:rPr>
        <w:t>учредителя (при необходимости)</w:t>
      </w:r>
      <w:r w:rsidR="00255384" w:rsidRPr="00451EF5">
        <w:rPr>
          <w:rFonts w:ascii="Times New Roman" w:hAnsi="Times New Roman"/>
          <w:sz w:val="24"/>
          <w:szCs w:val="24"/>
        </w:rPr>
        <w:t xml:space="preserve"> </w:t>
      </w:r>
      <w:r w:rsidRPr="00451EF5">
        <w:rPr>
          <w:rFonts w:ascii="Times New Roman" w:hAnsi="Times New Roman"/>
          <w:sz w:val="24"/>
          <w:szCs w:val="24"/>
        </w:rPr>
        <w:t>производит списание задолженности</w:t>
      </w:r>
      <w:r w:rsidR="009F6DC8" w:rsidRPr="00451EF5">
        <w:rPr>
          <w:rFonts w:ascii="Times New Roman" w:hAnsi="Times New Roman"/>
          <w:sz w:val="24"/>
          <w:szCs w:val="24"/>
        </w:rPr>
        <w:t xml:space="preserve"> с балансового учета (если ранее такая задолженность не была уже признана сомнительной),</w:t>
      </w:r>
      <w:r w:rsidR="00117B58" w:rsidRPr="00451EF5">
        <w:rPr>
          <w:rFonts w:ascii="Times New Roman" w:hAnsi="Times New Roman"/>
          <w:sz w:val="24"/>
          <w:szCs w:val="24"/>
        </w:rPr>
        <w:t xml:space="preserve"> без создания резерва по сомнительным долгам, формируемом</w:t>
      </w:r>
      <w:r w:rsidR="009F6DC8" w:rsidRPr="00451EF5">
        <w:rPr>
          <w:rFonts w:ascii="Times New Roman" w:hAnsi="Times New Roman"/>
          <w:sz w:val="24"/>
          <w:szCs w:val="24"/>
        </w:rPr>
        <w:t xml:space="preserve"> на забалансовом счете 04 «Сомнительная задолженность».</w:t>
      </w:r>
    </w:p>
    <w:p w14:paraId="1B779879" w14:textId="77777777" w:rsidR="009F6DC8" w:rsidRPr="00451EF5" w:rsidRDefault="00902A0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Уменьшение резерва по сомнительным долгам, формируемом на забалансовом счете 04 «Сомнительная задолженность», </w:t>
      </w:r>
      <w:r w:rsidR="009F6DC8" w:rsidRPr="00451EF5">
        <w:rPr>
          <w:rFonts w:ascii="Times New Roman" w:hAnsi="Times New Roman"/>
          <w:sz w:val="24"/>
          <w:szCs w:val="24"/>
        </w:rPr>
        <w:t>производится в случаях:</w:t>
      </w:r>
    </w:p>
    <w:p w14:paraId="56211F31" w14:textId="77777777" w:rsidR="009F6DC8" w:rsidRPr="00451EF5" w:rsidRDefault="009F6DC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возобновления процедуры взыскания </w:t>
      </w:r>
      <w:r w:rsidR="00213E51" w:rsidRPr="00451EF5">
        <w:rPr>
          <w:rFonts w:ascii="Times New Roman" w:hAnsi="Times New Roman"/>
          <w:sz w:val="24"/>
          <w:szCs w:val="24"/>
        </w:rPr>
        <w:t xml:space="preserve">или следственных действий, наступление событий, свидетельствующих о появлении наследников, изменении имущественного состояния должника </w:t>
      </w:r>
      <w:r w:rsidR="00C416EE" w:rsidRPr="00451EF5">
        <w:rPr>
          <w:rFonts w:ascii="Times New Roman" w:hAnsi="Times New Roman"/>
          <w:sz w:val="24"/>
          <w:szCs w:val="24"/>
        </w:rPr>
        <w:t xml:space="preserve">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08.08.2001 № 129-ФЗ «О государственной регистрации юридических лиц и индивидуальных предпринимателей» недействительным </w:t>
      </w:r>
      <w:r w:rsidRPr="00451EF5">
        <w:rPr>
          <w:rFonts w:ascii="Times New Roman" w:hAnsi="Times New Roman"/>
          <w:sz w:val="24"/>
          <w:szCs w:val="24"/>
        </w:rPr>
        <w:t>(</w:t>
      </w:r>
      <w:r w:rsidR="00255384" w:rsidRPr="00451EF5">
        <w:rPr>
          <w:rFonts w:ascii="Times New Roman" w:hAnsi="Times New Roman"/>
          <w:sz w:val="24"/>
          <w:szCs w:val="24"/>
        </w:rPr>
        <w:t>на основании</w:t>
      </w:r>
      <w:r w:rsidR="00211A53" w:rsidRPr="00451EF5">
        <w:rPr>
          <w:rFonts w:ascii="Times New Roman" w:hAnsi="Times New Roman"/>
          <w:sz w:val="24"/>
          <w:szCs w:val="24"/>
        </w:rPr>
        <w:t xml:space="preserve"> </w:t>
      </w:r>
      <w:r w:rsidR="00255384" w:rsidRPr="00451EF5">
        <w:rPr>
          <w:rFonts w:ascii="Times New Roman" w:hAnsi="Times New Roman"/>
          <w:sz w:val="24"/>
          <w:szCs w:val="24"/>
        </w:rPr>
        <w:t>Решения о признании (восстановлении) сомнительной задолженности по доходам</w:t>
      </w:r>
      <w:r w:rsidR="00255384" w:rsidRPr="00451EF5" w:rsidDel="00BB6356">
        <w:rPr>
          <w:rFonts w:ascii="Times New Roman" w:hAnsi="Times New Roman"/>
          <w:sz w:val="24"/>
          <w:szCs w:val="24"/>
        </w:rPr>
        <w:t xml:space="preserve"> </w:t>
      </w:r>
      <w:r w:rsidR="00EA6BA4" w:rsidRPr="00451EF5">
        <w:rPr>
          <w:rFonts w:ascii="Times New Roman" w:hAnsi="Times New Roman"/>
          <w:sz w:val="24"/>
          <w:szCs w:val="24"/>
        </w:rPr>
        <w:t>(ф.</w:t>
      </w:r>
      <w:r w:rsidR="00EA6BA4" w:rsidRPr="00451EF5">
        <w:rPr>
          <w:rFonts w:ascii="Times New Roman" w:hAnsi="Times New Roman"/>
          <w:sz w:val="24"/>
          <w:szCs w:val="24"/>
          <w:lang w:val="en-US"/>
        </w:rPr>
        <w:t> </w:t>
      </w:r>
      <w:r w:rsidR="00255384" w:rsidRPr="00451EF5">
        <w:rPr>
          <w:rFonts w:ascii="Times New Roman" w:hAnsi="Times New Roman"/>
          <w:sz w:val="24"/>
          <w:szCs w:val="24"/>
        </w:rPr>
        <w:t xml:space="preserve">0510445) </w:t>
      </w:r>
      <w:r w:rsidRPr="00451EF5">
        <w:rPr>
          <w:rFonts w:ascii="Times New Roman" w:hAnsi="Times New Roman"/>
          <w:sz w:val="24"/>
          <w:szCs w:val="24"/>
        </w:rPr>
        <w:t>с восстановлением на балансовых счетах</w:t>
      </w:r>
      <w:r w:rsidR="00CB7FC2" w:rsidRPr="00451EF5">
        <w:rPr>
          <w:rFonts w:ascii="Times New Roman" w:hAnsi="Times New Roman"/>
          <w:sz w:val="24"/>
          <w:szCs w:val="24"/>
        </w:rPr>
        <w:t>)</w:t>
      </w:r>
      <w:r w:rsidRPr="00451EF5">
        <w:rPr>
          <w:rFonts w:ascii="Times New Roman" w:hAnsi="Times New Roman"/>
          <w:sz w:val="24"/>
          <w:szCs w:val="24"/>
        </w:rPr>
        <w:t>;</w:t>
      </w:r>
    </w:p>
    <w:p w14:paraId="4FB66E58" w14:textId="77777777" w:rsidR="009F6DC8" w:rsidRPr="00451EF5" w:rsidRDefault="009F6DC8" w:rsidP="00451EF5">
      <w:pPr>
        <w:pStyle w:val="aff8"/>
        <w:ind w:firstLine="709"/>
        <w:jc w:val="both"/>
        <w:rPr>
          <w:rFonts w:ascii="Times New Roman" w:hAnsi="Times New Roman"/>
          <w:sz w:val="24"/>
          <w:szCs w:val="24"/>
        </w:rPr>
      </w:pPr>
      <w:r w:rsidRPr="00451EF5">
        <w:rPr>
          <w:rFonts w:ascii="Times New Roman" w:hAnsi="Times New Roman"/>
          <w:sz w:val="24"/>
          <w:szCs w:val="24"/>
        </w:rPr>
        <w:t>поступления средств в погашение задолженности;</w:t>
      </w:r>
    </w:p>
    <w:p w14:paraId="24B4141E" w14:textId="77777777" w:rsidR="009F6DC8" w:rsidRPr="00451EF5" w:rsidRDefault="009F6DC8" w:rsidP="00451EF5">
      <w:pPr>
        <w:pStyle w:val="aff8"/>
        <w:ind w:firstLine="709"/>
        <w:jc w:val="both"/>
        <w:rPr>
          <w:rFonts w:ascii="Times New Roman" w:hAnsi="Times New Roman"/>
          <w:sz w:val="24"/>
          <w:szCs w:val="24"/>
        </w:rPr>
      </w:pPr>
      <w:r w:rsidRPr="00451EF5">
        <w:rPr>
          <w:rFonts w:ascii="Times New Roman" w:hAnsi="Times New Roman"/>
          <w:sz w:val="24"/>
          <w:szCs w:val="24"/>
        </w:rPr>
        <w:t>признания дебиторской задолженности безнадежной к взысканию</w:t>
      </w:r>
      <w:r w:rsidR="00F91095" w:rsidRPr="00451EF5">
        <w:rPr>
          <w:rFonts w:ascii="Times New Roman" w:hAnsi="Times New Roman"/>
          <w:sz w:val="24"/>
          <w:szCs w:val="24"/>
        </w:rPr>
        <w:t xml:space="preserve"> (на основании</w:t>
      </w:r>
      <w:r w:rsidR="002D2247" w:rsidRPr="00451EF5">
        <w:rPr>
          <w:rFonts w:ascii="Times New Roman" w:hAnsi="Times New Roman"/>
          <w:sz w:val="24"/>
          <w:szCs w:val="24"/>
        </w:rPr>
        <w:t xml:space="preserve"> </w:t>
      </w:r>
      <w:r w:rsidR="00255384" w:rsidRPr="00451EF5">
        <w:rPr>
          <w:rFonts w:ascii="Times New Roman" w:hAnsi="Times New Roman"/>
          <w:sz w:val="24"/>
          <w:szCs w:val="24"/>
        </w:rPr>
        <w:t>Акта о признании безнадежной к взысканию задолженности по доходам (ф. 0510436)</w:t>
      </w:r>
      <w:r w:rsidR="00487092" w:rsidRPr="00451EF5">
        <w:rPr>
          <w:rFonts w:ascii="Times New Roman" w:hAnsi="Times New Roman"/>
          <w:sz w:val="24"/>
          <w:szCs w:val="24"/>
        </w:rPr>
        <w:t>)</w:t>
      </w:r>
      <w:r w:rsidRPr="00451EF5">
        <w:rPr>
          <w:rFonts w:ascii="Times New Roman" w:hAnsi="Times New Roman"/>
          <w:sz w:val="24"/>
          <w:szCs w:val="24"/>
        </w:rPr>
        <w:t>.</w:t>
      </w:r>
    </w:p>
    <w:p w14:paraId="2B7476D3" w14:textId="77777777" w:rsidR="00AC4C60" w:rsidRPr="00451EF5" w:rsidRDefault="00AC4C60" w:rsidP="00451EF5">
      <w:pPr>
        <w:pStyle w:val="aff8"/>
        <w:jc w:val="both"/>
        <w:rPr>
          <w:rFonts w:ascii="Times New Roman" w:hAnsi="Times New Roman"/>
          <w:sz w:val="24"/>
          <w:szCs w:val="24"/>
        </w:rPr>
      </w:pPr>
    </w:p>
    <w:p w14:paraId="2DFF51C6" w14:textId="77777777" w:rsidR="003B3537" w:rsidRPr="00451EF5" w:rsidRDefault="00EA6BA4" w:rsidP="00451EF5">
      <w:pPr>
        <w:pStyle w:val="aff8"/>
        <w:ind w:firstLine="709"/>
        <w:jc w:val="both"/>
        <w:outlineLvl w:val="1"/>
        <w:rPr>
          <w:rFonts w:ascii="Times New Roman" w:hAnsi="Times New Roman"/>
          <w:b/>
          <w:sz w:val="24"/>
          <w:szCs w:val="24"/>
        </w:rPr>
      </w:pPr>
      <w:bookmarkStart w:id="33" w:name="_Toc14946379"/>
      <w:bookmarkStart w:id="34" w:name="_Toc164955442"/>
      <w:r w:rsidRPr="00451EF5">
        <w:rPr>
          <w:rFonts w:ascii="Times New Roman" w:hAnsi="Times New Roman"/>
          <w:b/>
          <w:sz w:val="24"/>
          <w:szCs w:val="24"/>
        </w:rPr>
        <w:t xml:space="preserve">1.8. </w:t>
      </w:r>
      <w:r w:rsidR="003B3537" w:rsidRPr="00451EF5">
        <w:rPr>
          <w:rFonts w:ascii="Times New Roman" w:hAnsi="Times New Roman"/>
          <w:b/>
          <w:sz w:val="24"/>
          <w:szCs w:val="24"/>
        </w:rPr>
        <w:t>Порядок списания кредиторской задолженности</w:t>
      </w:r>
      <w:bookmarkEnd w:id="33"/>
      <w:bookmarkEnd w:id="34"/>
    </w:p>
    <w:p w14:paraId="36F0D998" w14:textId="77777777" w:rsidR="00AC4C60" w:rsidRPr="00451EF5" w:rsidRDefault="00AC4C60" w:rsidP="00451EF5">
      <w:pPr>
        <w:pStyle w:val="aff8"/>
        <w:ind w:firstLine="709"/>
        <w:jc w:val="both"/>
        <w:rPr>
          <w:rFonts w:ascii="Times New Roman" w:hAnsi="Times New Roman"/>
          <w:sz w:val="24"/>
          <w:szCs w:val="24"/>
        </w:rPr>
      </w:pPr>
    </w:p>
    <w:p w14:paraId="50D86CB1" w14:textId="5BEE6085" w:rsidR="00EE1AA8" w:rsidRPr="00451EF5" w:rsidRDefault="003B3537" w:rsidP="00451EF5">
      <w:pPr>
        <w:pStyle w:val="aff8"/>
        <w:ind w:firstLine="709"/>
        <w:jc w:val="both"/>
        <w:rPr>
          <w:rFonts w:ascii="Times New Roman" w:hAnsi="Times New Roman"/>
          <w:sz w:val="24"/>
          <w:szCs w:val="24"/>
        </w:rPr>
      </w:pPr>
      <w:bookmarkStart w:id="35" w:name="_Ref14657401"/>
      <w:r w:rsidRPr="00451EF5">
        <w:rPr>
          <w:rFonts w:ascii="Times New Roman" w:hAnsi="Times New Roman"/>
          <w:sz w:val="24"/>
          <w:szCs w:val="24"/>
        </w:rPr>
        <w:t>Решение о списании кредиторской задолженности принимает</w:t>
      </w:r>
      <w:r w:rsidR="00B9550B" w:rsidRPr="00451EF5">
        <w:rPr>
          <w:rFonts w:ascii="Times New Roman" w:hAnsi="Times New Roman"/>
          <w:sz w:val="24"/>
          <w:szCs w:val="24"/>
        </w:rPr>
        <w:t>ся</w:t>
      </w:r>
      <w:r w:rsidRPr="00451EF5">
        <w:rPr>
          <w:rFonts w:ascii="Times New Roman" w:hAnsi="Times New Roman"/>
          <w:sz w:val="24"/>
          <w:szCs w:val="24"/>
        </w:rPr>
        <w:t xml:space="preserve"> </w:t>
      </w:r>
      <w:r w:rsidR="00310577" w:rsidRPr="003F508F">
        <w:rPr>
          <w:rFonts w:ascii="Times New Roman" w:hAnsi="Times New Roman"/>
          <w:sz w:val="24"/>
          <w:szCs w:val="24"/>
        </w:rPr>
        <w:t xml:space="preserve">комиссией по поступлению и выбытию активов </w:t>
      </w:r>
      <w:r w:rsidR="001B034C" w:rsidRPr="003F508F">
        <w:rPr>
          <w:rFonts w:ascii="Times New Roman" w:hAnsi="Times New Roman"/>
          <w:sz w:val="24"/>
          <w:szCs w:val="24"/>
        </w:rPr>
        <w:t>или</w:t>
      </w:r>
      <w:r w:rsidR="002B0136" w:rsidRPr="00451EF5">
        <w:rPr>
          <w:rFonts w:ascii="Times New Roman" w:hAnsi="Times New Roman"/>
          <w:sz w:val="24"/>
          <w:szCs w:val="24"/>
        </w:rPr>
        <w:t xml:space="preserve"> </w:t>
      </w:r>
      <w:r w:rsidR="0004101C" w:rsidRPr="003F508F">
        <w:rPr>
          <w:rFonts w:ascii="Times New Roman" w:hAnsi="Times New Roman"/>
          <w:sz w:val="24"/>
          <w:szCs w:val="24"/>
        </w:rPr>
        <w:t xml:space="preserve">иной </w:t>
      </w:r>
      <w:r w:rsidR="002B0136" w:rsidRPr="003F508F">
        <w:rPr>
          <w:rFonts w:ascii="Times New Roman" w:hAnsi="Times New Roman"/>
          <w:sz w:val="24"/>
          <w:szCs w:val="24"/>
        </w:rPr>
        <w:t>профильной комиссией</w:t>
      </w:r>
      <w:r w:rsidR="002B0136" w:rsidRPr="00451EF5">
        <w:rPr>
          <w:rFonts w:ascii="Times New Roman" w:hAnsi="Times New Roman"/>
          <w:sz w:val="24"/>
          <w:szCs w:val="24"/>
        </w:rPr>
        <w:t xml:space="preserve"> </w:t>
      </w:r>
      <w:r w:rsidR="00290B20" w:rsidRPr="00451EF5">
        <w:rPr>
          <w:rFonts w:ascii="Times New Roman" w:hAnsi="Times New Roman"/>
          <w:sz w:val="24"/>
          <w:szCs w:val="24"/>
        </w:rPr>
        <w:t xml:space="preserve">(при участии инвентаризационной комиссии, если решение принимается по результатам инвентаризации обязательств) </w:t>
      </w:r>
      <w:r w:rsidRPr="00451EF5">
        <w:rPr>
          <w:rFonts w:ascii="Times New Roman" w:hAnsi="Times New Roman"/>
          <w:sz w:val="24"/>
          <w:szCs w:val="24"/>
        </w:rPr>
        <w:t xml:space="preserve">по согласованию с </w:t>
      </w:r>
      <w:r w:rsidR="008F0BCB" w:rsidRPr="00451EF5">
        <w:rPr>
          <w:rFonts w:ascii="Times New Roman" w:hAnsi="Times New Roman"/>
          <w:sz w:val="24"/>
          <w:szCs w:val="24"/>
        </w:rPr>
        <w:t xml:space="preserve">централизованной бухгалтерией </w:t>
      </w:r>
      <w:r w:rsidR="001E43F8" w:rsidRPr="00451EF5">
        <w:rPr>
          <w:rFonts w:ascii="Times New Roman" w:hAnsi="Times New Roman"/>
          <w:sz w:val="24"/>
          <w:szCs w:val="24"/>
        </w:rPr>
        <w:t xml:space="preserve">и оформляется </w:t>
      </w:r>
      <w:r w:rsidR="00B9266F" w:rsidRPr="00451EF5">
        <w:rPr>
          <w:rFonts w:ascii="Times New Roman" w:hAnsi="Times New Roman"/>
          <w:sz w:val="24"/>
          <w:szCs w:val="24"/>
        </w:rPr>
        <w:t>субъектом централизованного учета</w:t>
      </w:r>
      <w:r w:rsidR="00767AEE" w:rsidRPr="00451EF5">
        <w:rPr>
          <w:rFonts w:ascii="Times New Roman" w:hAnsi="Times New Roman"/>
          <w:sz w:val="24"/>
          <w:szCs w:val="24"/>
        </w:rPr>
        <w:t xml:space="preserve"> </w:t>
      </w:r>
      <w:r w:rsidR="00EC006C" w:rsidRPr="00451EF5">
        <w:rPr>
          <w:rFonts w:ascii="Times New Roman" w:hAnsi="Times New Roman"/>
          <w:sz w:val="24"/>
          <w:szCs w:val="24"/>
        </w:rPr>
        <w:t>Решением о списани</w:t>
      </w:r>
      <w:r w:rsidR="00915514" w:rsidRPr="00451EF5">
        <w:rPr>
          <w:rFonts w:ascii="Times New Roman" w:hAnsi="Times New Roman"/>
          <w:sz w:val="24"/>
          <w:szCs w:val="24"/>
        </w:rPr>
        <w:t>и</w:t>
      </w:r>
      <w:r w:rsidR="00EC006C" w:rsidRPr="00451EF5">
        <w:rPr>
          <w:rFonts w:ascii="Times New Roman" w:hAnsi="Times New Roman"/>
          <w:sz w:val="24"/>
          <w:szCs w:val="24"/>
        </w:rPr>
        <w:t xml:space="preserve"> задолженности, невостребованной кредиторами </w:t>
      </w:r>
      <w:r w:rsidR="00BD1CDB" w:rsidRPr="00451EF5">
        <w:rPr>
          <w:rFonts w:ascii="Times New Roman" w:hAnsi="Times New Roman"/>
          <w:sz w:val="24"/>
          <w:szCs w:val="24"/>
        </w:rPr>
        <w:t>с</w:t>
      </w:r>
      <w:r w:rsidR="00EC006C" w:rsidRPr="00451EF5">
        <w:rPr>
          <w:rFonts w:ascii="Times New Roman" w:hAnsi="Times New Roman"/>
          <w:sz w:val="24"/>
          <w:szCs w:val="24"/>
        </w:rPr>
        <w:t>о счет</w:t>
      </w:r>
      <w:r w:rsidR="00BD1CDB" w:rsidRPr="00451EF5">
        <w:rPr>
          <w:rFonts w:ascii="Times New Roman" w:hAnsi="Times New Roman"/>
          <w:sz w:val="24"/>
          <w:szCs w:val="24"/>
        </w:rPr>
        <w:t>а</w:t>
      </w:r>
      <w:r w:rsidR="00414B9A" w:rsidRPr="00451EF5">
        <w:rPr>
          <w:rFonts w:ascii="Times New Roman" w:hAnsi="Times New Roman"/>
          <w:sz w:val="24"/>
          <w:szCs w:val="24"/>
        </w:rPr>
        <w:t xml:space="preserve"> </w:t>
      </w:r>
      <w:r w:rsidR="00EC006C" w:rsidRPr="00451EF5">
        <w:rPr>
          <w:rFonts w:ascii="Times New Roman" w:hAnsi="Times New Roman"/>
          <w:sz w:val="24"/>
          <w:szCs w:val="24"/>
        </w:rPr>
        <w:t>_</w:t>
      </w:r>
      <w:r w:rsidR="00491F65" w:rsidRPr="00451EF5">
        <w:rPr>
          <w:rFonts w:ascii="Times New Roman" w:hAnsi="Times New Roman"/>
          <w:sz w:val="24"/>
          <w:szCs w:val="24"/>
        </w:rPr>
        <w:t>_</w:t>
      </w:r>
      <w:r w:rsidR="00EC006C" w:rsidRPr="00451EF5">
        <w:rPr>
          <w:rFonts w:ascii="Times New Roman" w:hAnsi="Times New Roman"/>
          <w:sz w:val="24"/>
          <w:szCs w:val="24"/>
        </w:rPr>
        <w:t>_</w:t>
      </w:r>
      <w:r w:rsidR="00491F65" w:rsidRPr="00451EF5">
        <w:rPr>
          <w:rFonts w:ascii="Times New Roman" w:hAnsi="Times New Roman"/>
          <w:sz w:val="24"/>
          <w:szCs w:val="24"/>
        </w:rPr>
        <w:t xml:space="preserve"> </w:t>
      </w:r>
      <w:r w:rsidR="00EC006C" w:rsidRPr="00451EF5">
        <w:rPr>
          <w:rFonts w:ascii="Times New Roman" w:hAnsi="Times New Roman"/>
          <w:sz w:val="24"/>
          <w:szCs w:val="24"/>
        </w:rPr>
        <w:t>(ф.</w:t>
      </w:r>
      <w:r w:rsidR="004B7556" w:rsidRPr="00451EF5">
        <w:rPr>
          <w:rFonts w:ascii="Times New Roman" w:hAnsi="Times New Roman"/>
          <w:sz w:val="24"/>
          <w:szCs w:val="24"/>
        </w:rPr>
        <w:t> </w:t>
      </w:r>
      <w:r w:rsidR="00B21775" w:rsidRPr="00451EF5">
        <w:rPr>
          <w:rFonts w:ascii="Times New Roman" w:hAnsi="Times New Roman"/>
          <w:sz w:val="24"/>
          <w:szCs w:val="24"/>
        </w:rPr>
        <w:t>05104</w:t>
      </w:r>
      <w:r w:rsidR="00A372F5" w:rsidRPr="00451EF5">
        <w:rPr>
          <w:rFonts w:ascii="Times New Roman" w:hAnsi="Times New Roman"/>
          <w:sz w:val="24"/>
          <w:szCs w:val="24"/>
        </w:rPr>
        <w:t>3</w:t>
      </w:r>
      <w:r w:rsidR="00B21775" w:rsidRPr="00451EF5">
        <w:rPr>
          <w:rFonts w:ascii="Times New Roman" w:hAnsi="Times New Roman"/>
          <w:sz w:val="24"/>
          <w:szCs w:val="24"/>
        </w:rPr>
        <w:t>7</w:t>
      </w:r>
      <w:r w:rsidR="00EC006C" w:rsidRPr="00451EF5">
        <w:rPr>
          <w:rFonts w:ascii="Times New Roman" w:hAnsi="Times New Roman"/>
          <w:sz w:val="24"/>
          <w:szCs w:val="24"/>
        </w:rPr>
        <w:t>)</w:t>
      </w:r>
      <w:r w:rsidR="00E7056F" w:rsidRPr="00451EF5">
        <w:rPr>
          <w:rFonts w:ascii="Times New Roman" w:hAnsi="Times New Roman"/>
          <w:sz w:val="24"/>
          <w:szCs w:val="24"/>
        </w:rPr>
        <w:t xml:space="preserve"> </w:t>
      </w:r>
      <w:r w:rsidR="00617962" w:rsidRPr="00451EF5">
        <w:rPr>
          <w:rFonts w:ascii="Times New Roman" w:hAnsi="Times New Roman"/>
          <w:sz w:val="24"/>
          <w:szCs w:val="24"/>
        </w:rPr>
        <w:t xml:space="preserve">на основании </w:t>
      </w:r>
      <w:r w:rsidR="00C433C6" w:rsidRPr="00451EF5">
        <w:rPr>
          <w:rFonts w:ascii="Times New Roman" w:hAnsi="Times New Roman"/>
          <w:sz w:val="24"/>
          <w:szCs w:val="24"/>
        </w:rPr>
        <w:t>Инвентаризационной опис</w:t>
      </w:r>
      <w:r w:rsidR="00617962" w:rsidRPr="00451EF5">
        <w:rPr>
          <w:rFonts w:ascii="Times New Roman" w:hAnsi="Times New Roman"/>
          <w:sz w:val="24"/>
          <w:szCs w:val="24"/>
        </w:rPr>
        <w:t xml:space="preserve">и </w:t>
      </w:r>
      <w:r w:rsidR="00404C6A" w:rsidRPr="00451EF5">
        <w:rPr>
          <w:rFonts w:ascii="Times New Roman" w:hAnsi="Times New Roman"/>
          <w:sz w:val="24"/>
          <w:szCs w:val="24"/>
        </w:rPr>
        <w:t>расчетов с покупателями, поставщиками и прочими дебиторами и кредиторами</w:t>
      </w:r>
      <w:r w:rsidR="00AE1EDC" w:rsidRPr="00451EF5">
        <w:rPr>
          <w:rFonts w:ascii="Times New Roman" w:hAnsi="Times New Roman"/>
          <w:sz w:val="24"/>
          <w:szCs w:val="24"/>
        </w:rPr>
        <w:t xml:space="preserve"> </w:t>
      </w:r>
      <w:r w:rsidR="00EC0B4B" w:rsidRPr="00451EF5">
        <w:rPr>
          <w:rFonts w:ascii="Times New Roman" w:hAnsi="Times New Roman"/>
          <w:sz w:val="24"/>
          <w:szCs w:val="24"/>
        </w:rPr>
        <w:t>(</w:t>
      </w:r>
      <w:r w:rsidR="00C433C6" w:rsidRPr="00451EF5">
        <w:rPr>
          <w:rFonts w:ascii="Times New Roman" w:hAnsi="Times New Roman"/>
          <w:sz w:val="24"/>
          <w:szCs w:val="24"/>
        </w:rPr>
        <w:t>ф. 0504089</w:t>
      </w:r>
      <w:r w:rsidR="00EC0B4B" w:rsidRPr="00451EF5">
        <w:rPr>
          <w:rFonts w:ascii="Times New Roman" w:hAnsi="Times New Roman"/>
          <w:sz w:val="24"/>
          <w:szCs w:val="24"/>
        </w:rPr>
        <w:t>)</w:t>
      </w:r>
      <w:bookmarkEnd w:id="35"/>
      <w:r w:rsidR="002C732D" w:rsidRPr="00451EF5">
        <w:rPr>
          <w:rFonts w:ascii="Times New Roman" w:hAnsi="Times New Roman"/>
          <w:sz w:val="24"/>
          <w:szCs w:val="24"/>
        </w:rPr>
        <w:t>, которые служат централизованной бухгалтерии основанием для списания с учета кредиторской задолженности.</w:t>
      </w:r>
    </w:p>
    <w:p w14:paraId="19CE9F4A"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Кредиторская задолженность, срок исполнения обязательств по которым нарушен</w:t>
      </w:r>
      <w:r w:rsidRPr="00451EF5">
        <w:rPr>
          <w:rFonts w:ascii="Times New Roman" w:hAnsi="Times New Roman"/>
          <w:b/>
          <w:sz w:val="24"/>
          <w:szCs w:val="24"/>
        </w:rPr>
        <w:t xml:space="preserve">, </w:t>
      </w:r>
      <w:r w:rsidRPr="00451EF5">
        <w:rPr>
          <w:rFonts w:ascii="Times New Roman" w:hAnsi="Times New Roman"/>
          <w:sz w:val="24"/>
          <w:szCs w:val="24"/>
        </w:rPr>
        <w:t>подлежит реклассификации:</w:t>
      </w:r>
    </w:p>
    <w:p w14:paraId="26C19D52"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а) в состав просроченной кредиторской задолженности - в отношении кредиторской задолженности, по которой в срок, предусмотренный правовым основанием возникновения задолженности, обязательства, субъектом учета не исполнены;</w:t>
      </w:r>
    </w:p>
    <w:p w14:paraId="6CBD188B"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б) в состав задолженности, невостребованной кредиторами - в отношении кредиторской задолженности субъекта учета в сумме непредъявленных контрагентами требований, вытекающих из условий договора (контракта), в том числе сумм кредиторской задолженности, не подтвержденных по результатам инвентаризации контрагентами, а также кредиторской задолженности, образовавшейся в связи с переплатами в бюджет, в том числе налогов.</w:t>
      </w:r>
    </w:p>
    <w:p w14:paraId="2D6390D2" w14:textId="77777777" w:rsidR="00C25E3D" w:rsidRPr="00451EF5" w:rsidRDefault="00C25E3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Централизованная бухгалтерия, в целях проведения анализа выявления признаков просроченной кредиторской задолженности, ежемесячно представляет субъекту централизованного учета информацию о состоянии кредиторской задолженности с указанием даты возникновения, сумм, наименований контрагентов и договоров. </w:t>
      </w:r>
    </w:p>
    <w:p w14:paraId="5FB799BC"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Анализ кредиторской задолженности на предмет </w:t>
      </w:r>
      <w:r w:rsidRPr="00451EF5">
        <w:rPr>
          <w:rFonts w:ascii="Times New Roman" w:hAnsi="Times New Roman"/>
          <w:bCs/>
          <w:sz w:val="24"/>
          <w:szCs w:val="24"/>
        </w:rPr>
        <w:t xml:space="preserve">выявления нарушения сроков исполнения обязательств, и </w:t>
      </w:r>
      <w:r w:rsidRPr="00451EF5">
        <w:rPr>
          <w:rFonts w:ascii="Times New Roman" w:hAnsi="Times New Roman"/>
          <w:sz w:val="24"/>
          <w:szCs w:val="24"/>
        </w:rPr>
        <w:t>отнесения ее в состав просроченной кредиторской задолженности, задолженности невостребованной кредиторами, проводится не реже одного раза в месяц.</w:t>
      </w:r>
    </w:p>
    <w:p w14:paraId="2191AC26" w14:textId="5C1F4FFA"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Решение об отнесении кредиторской задолженности в состав просроченной кредиторской задолженности, задолженности невостребованной кредиторами принимается </w:t>
      </w:r>
      <w:r w:rsidR="002B0136" w:rsidRPr="003F508F">
        <w:rPr>
          <w:rFonts w:ascii="Times New Roman" w:hAnsi="Times New Roman"/>
          <w:sz w:val="24"/>
          <w:szCs w:val="24"/>
        </w:rPr>
        <w:t xml:space="preserve">комиссией по поступлению и выбытию активов </w:t>
      </w:r>
      <w:r w:rsidR="002B0136" w:rsidRPr="00451EF5">
        <w:rPr>
          <w:rFonts w:ascii="Times New Roman" w:hAnsi="Times New Roman"/>
          <w:sz w:val="24"/>
          <w:szCs w:val="24"/>
        </w:rPr>
        <w:t xml:space="preserve">/ </w:t>
      </w:r>
      <w:r w:rsidR="008619B0" w:rsidRPr="003F508F">
        <w:rPr>
          <w:rFonts w:ascii="Times New Roman" w:hAnsi="Times New Roman"/>
          <w:sz w:val="24"/>
          <w:szCs w:val="24"/>
        </w:rPr>
        <w:t xml:space="preserve">иной </w:t>
      </w:r>
      <w:r w:rsidR="002B0136" w:rsidRPr="003F508F">
        <w:rPr>
          <w:rFonts w:ascii="Times New Roman" w:hAnsi="Times New Roman"/>
          <w:sz w:val="24"/>
          <w:szCs w:val="24"/>
        </w:rPr>
        <w:t>профильной комиссией</w:t>
      </w:r>
      <w:r w:rsidRPr="00451EF5">
        <w:rPr>
          <w:rFonts w:ascii="Times New Roman" w:hAnsi="Times New Roman"/>
          <w:sz w:val="24"/>
          <w:szCs w:val="24"/>
        </w:rPr>
        <w:t xml:space="preserve"> </w:t>
      </w:r>
      <w:r w:rsidR="00546485" w:rsidRPr="00451EF5">
        <w:rPr>
          <w:rFonts w:ascii="Times New Roman" w:hAnsi="Times New Roman"/>
          <w:sz w:val="24"/>
          <w:szCs w:val="24"/>
        </w:rPr>
        <w:t>(при участии инвентаризационной комиссии, если решение принимается по результатам инвентаризации обязательств)</w:t>
      </w:r>
      <w:r w:rsidR="00546485" w:rsidRPr="00451EF5">
        <w:rPr>
          <w:rFonts w:ascii="Times New Roman" w:hAnsi="Times New Roman"/>
          <w:i/>
          <w:sz w:val="24"/>
          <w:szCs w:val="24"/>
        </w:rPr>
        <w:t xml:space="preserve"> </w:t>
      </w:r>
      <w:r w:rsidRPr="00451EF5">
        <w:rPr>
          <w:rFonts w:ascii="Times New Roman" w:hAnsi="Times New Roman"/>
          <w:sz w:val="24"/>
          <w:szCs w:val="24"/>
        </w:rPr>
        <w:t xml:space="preserve">и оформляется субъектом централизованного учета </w:t>
      </w:r>
      <w:r w:rsidR="00125DD6">
        <w:rPr>
          <w:rFonts w:ascii="Times New Roman" w:hAnsi="Times New Roman"/>
          <w:sz w:val="24"/>
          <w:szCs w:val="24"/>
        </w:rPr>
        <w:t>Р</w:t>
      </w:r>
      <w:r w:rsidR="001F78AF" w:rsidRPr="00451EF5">
        <w:rPr>
          <w:rFonts w:ascii="Times New Roman" w:hAnsi="Times New Roman"/>
          <w:sz w:val="24"/>
          <w:szCs w:val="24"/>
        </w:rPr>
        <w:t xml:space="preserve">ешением </w:t>
      </w:r>
      <w:r w:rsidRPr="00451EF5">
        <w:rPr>
          <w:rFonts w:ascii="Times New Roman" w:hAnsi="Times New Roman"/>
          <w:sz w:val="24"/>
          <w:szCs w:val="24"/>
        </w:rPr>
        <w:t>о реклассификации кредиторской задолженности (неунифицированная форма).</w:t>
      </w:r>
    </w:p>
    <w:p w14:paraId="6C85E207"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По факту реклассификации кредиторской задолженности в состав просроченной кредиторской задолженности субъектом централизованного учета принимается решение в части:</w:t>
      </w:r>
    </w:p>
    <w:p w14:paraId="673D1788"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учета просроченной кредиторской задолженности в составе балансового учета в отношении обязательств при наличии документов-оснований, по которым предполагается погашение задолженности в обозримом будущем;</w:t>
      </w:r>
    </w:p>
    <w:p w14:paraId="2DBCB950"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выбытия просроченной кредиторской задолженности с балансового учета на забалансовый учет на счет 20 «Задолженность, невостребованная кредиторами» в части обязательств, по которым в обозримом будущем не предполагается погашение в виду невостребованности по причине отсутствия требований со стороны контрагента (юридического или физического лица) и обязательств, </w:t>
      </w:r>
      <w:r w:rsidR="00AD027F" w:rsidRPr="00451EF5">
        <w:rPr>
          <w:rFonts w:ascii="Times New Roman" w:hAnsi="Times New Roman"/>
          <w:sz w:val="24"/>
          <w:szCs w:val="24"/>
        </w:rPr>
        <w:t xml:space="preserve">до момента окончания срока наблюдения за указанной задолженностью, </w:t>
      </w:r>
      <w:r w:rsidRPr="00451EF5">
        <w:rPr>
          <w:rFonts w:ascii="Times New Roman" w:hAnsi="Times New Roman"/>
          <w:sz w:val="24"/>
          <w:szCs w:val="24"/>
        </w:rPr>
        <w:t>в течение срока исковой давности (основание: результаты инвентаризации (Акты сверки взаимных расчетов (неунифицированная форма)), в соответствии с которыми кредитор не предъявил требования, которые вытекают из условий договора, контракта, иных обязательств, и не подтвердил задолженность);</w:t>
      </w:r>
    </w:p>
    <w:p w14:paraId="3C1E0409" w14:textId="77777777" w:rsidR="0008712E"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списания просроченной кредиторской задолженности с балансового учета без отнесения на забалансовый учет на счет 20 «Задолженность, невостребованная кредиторами» по просроченной кредиторской задолженности, которая в обозримом будущем не подлежит погашению ввиду своей невостребованности по причине отсутствия требований со стороны контрагента (юридического или физического лица) и при обоснованном отсутствии потребности в наблюдении за задолженностью, невостребованной кредиторами по следующим основаниям:</w:t>
      </w:r>
    </w:p>
    <w:p w14:paraId="668D9C2B" w14:textId="77777777" w:rsidR="003B3537"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результаты </w:t>
      </w:r>
      <w:r w:rsidR="003B3537" w:rsidRPr="00451EF5">
        <w:rPr>
          <w:rFonts w:ascii="Times New Roman" w:hAnsi="Times New Roman"/>
          <w:sz w:val="24"/>
          <w:szCs w:val="24"/>
        </w:rPr>
        <w:t>инвентаризации</w:t>
      </w:r>
      <w:r w:rsidR="001E43F8" w:rsidRPr="00451EF5">
        <w:rPr>
          <w:rFonts w:ascii="Times New Roman" w:hAnsi="Times New Roman"/>
          <w:sz w:val="24"/>
          <w:szCs w:val="24"/>
        </w:rPr>
        <w:t xml:space="preserve"> (Акты сверки </w:t>
      </w:r>
      <w:r w:rsidR="00F47334" w:rsidRPr="00451EF5">
        <w:rPr>
          <w:rFonts w:ascii="Times New Roman" w:hAnsi="Times New Roman"/>
          <w:sz w:val="24"/>
          <w:szCs w:val="24"/>
        </w:rPr>
        <w:t xml:space="preserve">взаимных </w:t>
      </w:r>
      <w:r w:rsidR="001E43F8" w:rsidRPr="00451EF5">
        <w:rPr>
          <w:rFonts w:ascii="Times New Roman" w:hAnsi="Times New Roman"/>
          <w:sz w:val="24"/>
          <w:szCs w:val="24"/>
        </w:rPr>
        <w:t>расчетов</w:t>
      </w:r>
      <w:r w:rsidR="00EC0B4B" w:rsidRPr="00451EF5">
        <w:rPr>
          <w:rFonts w:ascii="Times New Roman" w:hAnsi="Times New Roman"/>
          <w:sz w:val="24"/>
          <w:szCs w:val="24"/>
        </w:rPr>
        <w:t xml:space="preserve"> </w:t>
      </w:r>
      <w:r w:rsidRPr="00451EF5">
        <w:rPr>
          <w:rFonts w:ascii="Times New Roman" w:hAnsi="Times New Roman"/>
          <w:sz w:val="24"/>
          <w:szCs w:val="24"/>
        </w:rPr>
        <w:t>(</w:t>
      </w:r>
      <w:r w:rsidR="001E43F8" w:rsidRPr="00451EF5">
        <w:rPr>
          <w:rFonts w:ascii="Times New Roman" w:hAnsi="Times New Roman"/>
          <w:sz w:val="24"/>
          <w:szCs w:val="24"/>
        </w:rPr>
        <w:t>неунифицированная форма)</w:t>
      </w:r>
      <w:r w:rsidRPr="00451EF5">
        <w:rPr>
          <w:rFonts w:ascii="Times New Roman" w:hAnsi="Times New Roman"/>
          <w:sz w:val="24"/>
          <w:szCs w:val="24"/>
        </w:rPr>
        <w:t>)</w:t>
      </w:r>
      <w:r w:rsidR="003B3537" w:rsidRPr="00451EF5">
        <w:rPr>
          <w:rFonts w:ascii="Times New Roman" w:hAnsi="Times New Roman"/>
          <w:sz w:val="24"/>
          <w:szCs w:val="24"/>
        </w:rPr>
        <w:t>, в соответствии с которыми кредитор не предъявил требования, которые вытекают из условий договора, контракта, иных обязательств, и не подтвердил задолженность;</w:t>
      </w:r>
    </w:p>
    <w:p w14:paraId="61AD01B9"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документов, подтверждающих истечение срока исковой давности</w:t>
      </w:r>
      <w:r w:rsidR="00D508AE" w:rsidRPr="00451EF5">
        <w:rPr>
          <w:rFonts w:ascii="Times New Roman" w:hAnsi="Times New Roman"/>
          <w:sz w:val="24"/>
          <w:szCs w:val="24"/>
        </w:rPr>
        <w:t>, определяемого ст.</w:t>
      </w:r>
      <w:r w:rsidR="00C06911" w:rsidRPr="00451EF5">
        <w:rPr>
          <w:rFonts w:ascii="Times New Roman" w:hAnsi="Times New Roman"/>
          <w:sz w:val="24"/>
          <w:szCs w:val="24"/>
        </w:rPr>
        <w:t xml:space="preserve"> </w:t>
      </w:r>
      <w:r w:rsidR="00D508AE" w:rsidRPr="00451EF5">
        <w:rPr>
          <w:rFonts w:ascii="Times New Roman" w:hAnsi="Times New Roman"/>
          <w:sz w:val="24"/>
          <w:szCs w:val="24"/>
        </w:rPr>
        <w:t>196 Гражданского кодекса Российской Федерации</w:t>
      </w:r>
      <w:r w:rsidRPr="00451EF5">
        <w:rPr>
          <w:rFonts w:ascii="Times New Roman" w:hAnsi="Times New Roman"/>
          <w:sz w:val="24"/>
          <w:szCs w:val="24"/>
        </w:rPr>
        <w:t xml:space="preserve"> (договоры, акты, банковские выписки, другие документы)</w:t>
      </w:r>
      <w:r w:rsidR="00D508AE" w:rsidRPr="00451EF5">
        <w:rPr>
          <w:rFonts w:ascii="Times New Roman" w:hAnsi="Times New Roman"/>
          <w:sz w:val="24"/>
          <w:szCs w:val="24"/>
        </w:rPr>
        <w:t>,</w:t>
      </w:r>
      <w:r w:rsidRPr="00451EF5">
        <w:rPr>
          <w:rFonts w:ascii="Times New Roman" w:hAnsi="Times New Roman"/>
          <w:sz w:val="24"/>
          <w:szCs w:val="24"/>
        </w:rPr>
        <w:t xml:space="preserve"> или ликвидацию (смерть) кредитора (выписки из ЕГРЮЛ, ЕГР</w:t>
      </w:r>
      <w:r w:rsidR="00987C55" w:rsidRPr="00451EF5">
        <w:rPr>
          <w:rFonts w:ascii="Times New Roman" w:hAnsi="Times New Roman"/>
          <w:sz w:val="24"/>
          <w:szCs w:val="24"/>
        </w:rPr>
        <w:t>И</w:t>
      </w:r>
      <w:r w:rsidRPr="00451EF5">
        <w:rPr>
          <w:rFonts w:ascii="Times New Roman" w:hAnsi="Times New Roman"/>
          <w:sz w:val="24"/>
          <w:szCs w:val="24"/>
        </w:rPr>
        <w:t>П, свидетельство о смерти);</w:t>
      </w:r>
      <w:r w:rsidR="00987C55" w:rsidRPr="00451EF5">
        <w:rPr>
          <w:rFonts w:ascii="Times New Roman" w:hAnsi="Times New Roman"/>
          <w:sz w:val="24"/>
          <w:szCs w:val="24"/>
        </w:rPr>
        <w:t xml:space="preserve"> </w:t>
      </w:r>
    </w:p>
    <w:p w14:paraId="452809D2" w14:textId="77777777" w:rsidR="003B3537" w:rsidRPr="00451EF5" w:rsidRDefault="003B3537" w:rsidP="00451EF5">
      <w:pPr>
        <w:pStyle w:val="aff8"/>
        <w:ind w:firstLine="709"/>
        <w:jc w:val="both"/>
        <w:rPr>
          <w:rFonts w:ascii="Times New Roman" w:hAnsi="Times New Roman"/>
          <w:sz w:val="24"/>
          <w:szCs w:val="24"/>
        </w:rPr>
      </w:pPr>
      <w:r w:rsidRPr="00451EF5">
        <w:rPr>
          <w:rFonts w:ascii="Times New Roman" w:hAnsi="Times New Roman"/>
          <w:sz w:val="24"/>
          <w:szCs w:val="24"/>
        </w:rPr>
        <w:t>судебного подтверждения, что налоговая инспекция утратила право на взыскание недоимки в связи с истечением сроков взыскания задолженности по налогам, страховым взносам, сборам, штрафам, пеням.</w:t>
      </w:r>
    </w:p>
    <w:p w14:paraId="2C0DA18B"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списания задолженности, не востребованной кредиторами с забалансового учета на счете 20 «Задолженность, невостребованная кредиторами» - после окончания срока наблюдения за </w:t>
      </w:r>
      <w:r w:rsidR="00AD027F" w:rsidRPr="00451EF5">
        <w:rPr>
          <w:rFonts w:ascii="Times New Roman" w:hAnsi="Times New Roman"/>
          <w:sz w:val="24"/>
          <w:szCs w:val="24"/>
        </w:rPr>
        <w:t xml:space="preserve">указанной </w:t>
      </w:r>
      <w:r w:rsidRPr="00451EF5">
        <w:rPr>
          <w:rFonts w:ascii="Times New Roman" w:hAnsi="Times New Roman"/>
          <w:sz w:val="24"/>
          <w:szCs w:val="24"/>
        </w:rPr>
        <w:t>задолженностью</w:t>
      </w:r>
      <w:r w:rsidR="00AD027F" w:rsidRPr="00451EF5">
        <w:rPr>
          <w:rFonts w:ascii="Times New Roman" w:hAnsi="Times New Roman"/>
          <w:sz w:val="24"/>
          <w:szCs w:val="24"/>
        </w:rPr>
        <w:t>,</w:t>
      </w:r>
      <w:r w:rsidR="00AD027F" w:rsidRPr="00451EF5">
        <w:t xml:space="preserve"> </w:t>
      </w:r>
      <w:r w:rsidR="00AD027F" w:rsidRPr="00451EF5">
        <w:rPr>
          <w:rFonts w:ascii="Times New Roman" w:hAnsi="Times New Roman"/>
          <w:sz w:val="24"/>
          <w:szCs w:val="24"/>
        </w:rPr>
        <w:t>срока исковой давности</w:t>
      </w:r>
      <w:r w:rsidR="00A82427" w:rsidRPr="00451EF5">
        <w:rPr>
          <w:rFonts w:ascii="Times New Roman" w:hAnsi="Times New Roman"/>
          <w:sz w:val="24"/>
          <w:szCs w:val="24"/>
        </w:rPr>
        <w:t>.</w:t>
      </w:r>
    </w:p>
    <w:p w14:paraId="21FB2CB0" w14:textId="77777777" w:rsidR="00166536" w:rsidRPr="00451EF5" w:rsidRDefault="00166536" w:rsidP="00451EF5">
      <w:pPr>
        <w:pStyle w:val="aff8"/>
        <w:ind w:firstLine="709"/>
        <w:jc w:val="both"/>
        <w:rPr>
          <w:rFonts w:ascii="Times New Roman" w:hAnsi="Times New Roman"/>
          <w:sz w:val="24"/>
          <w:szCs w:val="24"/>
        </w:rPr>
      </w:pPr>
      <w:r w:rsidRPr="00451EF5">
        <w:rPr>
          <w:rFonts w:ascii="Times New Roman" w:hAnsi="Times New Roman"/>
          <w:sz w:val="24"/>
          <w:szCs w:val="24"/>
        </w:rPr>
        <w:t>Срок анализа просроченной кредиторской задолженности на предмет ее выбытия с балансового учета или списания просроченной кредиторской задолженности и задолженности, невостребованной кредиторами, по результатам проведения инвентаризации расчетов должны составлять не реже одного раза в квартал.</w:t>
      </w:r>
    </w:p>
    <w:p w14:paraId="3BEE1196" w14:textId="77777777" w:rsidR="002C732D" w:rsidRPr="00451EF5" w:rsidRDefault="002C732D" w:rsidP="00451EF5">
      <w:pPr>
        <w:pStyle w:val="aff8"/>
        <w:ind w:firstLine="709"/>
        <w:jc w:val="both"/>
        <w:rPr>
          <w:rFonts w:ascii="Times New Roman" w:hAnsi="Times New Roman"/>
          <w:sz w:val="24"/>
          <w:szCs w:val="24"/>
        </w:rPr>
      </w:pPr>
      <w:r w:rsidRPr="00451EF5">
        <w:rPr>
          <w:rFonts w:ascii="Times New Roman" w:hAnsi="Times New Roman"/>
          <w:sz w:val="24"/>
          <w:szCs w:val="24"/>
        </w:rPr>
        <w:t>Списание задолженности с забалансового счета 20 «Задолженность, невостребованная кредиторами» производится на основании Решения о списани</w:t>
      </w:r>
      <w:r w:rsidR="00420B5D" w:rsidRPr="00451EF5">
        <w:rPr>
          <w:rFonts w:ascii="Times New Roman" w:hAnsi="Times New Roman"/>
          <w:sz w:val="24"/>
          <w:szCs w:val="24"/>
        </w:rPr>
        <w:t>и</w:t>
      </w:r>
      <w:r w:rsidRPr="00451EF5">
        <w:rPr>
          <w:rFonts w:ascii="Times New Roman" w:hAnsi="Times New Roman"/>
          <w:sz w:val="24"/>
          <w:szCs w:val="24"/>
        </w:rPr>
        <w:t xml:space="preserve"> задолженности, невостребованной кредиторами со счета __ (ф. 0510437) по истечении срока</w:t>
      </w:r>
      <w:r w:rsidR="00AD027F" w:rsidRPr="00451EF5">
        <w:rPr>
          <w:rFonts w:ascii="Times New Roman" w:hAnsi="Times New Roman"/>
          <w:sz w:val="24"/>
          <w:szCs w:val="24"/>
        </w:rPr>
        <w:t xml:space="preserve"> наблюдения, срока</w:t>
      </w:r>
      <w:r w:rsidRPr="00451EF5">
        <w:rPr>
          <w:rFonts w:ascii="Times New Roman" w:hAnsi="Times New Roman"/>
          <w:sz w:val="24"/>
          <w:szCs w:val="24"/>
        </w:rPr>
        <w:t xml:space="preserve"> исковой давности.</w:t>
      </w:r>
    </w:p>
    <w:p w14:paraId="3725836E" w14:textId="77777777" w:rsidR="00EC006C" w:rsidRPr="00451EF5" w:rsidRDefault="00EC006C" w:rsidP="00451EF5">
      <w:pPr>
        <w:pStyle w:val="aff8"/>
        <w:ind w:firstLine="709"/>
        <w:jc w:val="both"/>
        <w:rPr>
          <w:rFonts w:ascii="Times New Roman" w:hAnsi="Times New Roman"/>
          <w:sz w:val="24"/>
          <w:szCs w:val="24"/>
        </w:rPr>
      </w:pPr>
      <w:r w:rsidRPr="00451EF5">
        <w:rPr>
          <w:rFonts w:ascii="Times New Roman" w:hAnsi="Times New Roman"/>
          <w:sz w:val="24"/>
          <w:szCs w:val="24"/>
        </w:rPr>
        <w:t>Восстановлени</w:t>
      </w:r>
      <w:r w:rsidR="00C337E6" w:rsidRPr="00451EF5">
        <w:rPr>
          <w:rFonts w:ascii="Times New Roman" w:hAnsi="Times New Roman"/>
          <w:sz w:val="24"/>
          <w:szCs w:val="24"/>
        </w:rPr>
        <w:t>е</w:t>
      </w:r>
      <w:r w:rsidRPr="00451EF5">
        <w:rPr>
          <w:rFonts w:ascii="Times New Roman" w:hAnsi="Times New Roman"/>
          <w:sz w:val="24"/>
          <w:szCs w:val="24"/>
        </w:rPr>
        <w:t xml:space="preserve"> ранее списанной кредиторской задолженности на балансовые счета производится на основании Решения о восстановлении кредиторской задолженности (ф. </w:t>
      </w:r>
      <w:r w:rsidR="0074032D" w:rsidRPr="00451EF5">
        <w:rPr>
          <w:rFonts w:ascii="Times New Roman" w:hAnsi="Times New Roman"/>
          <w:sz w:val="24"/>
          <w:szCs w:val="24"/>
        </w:rPr>
        <w:t>0510446</w:t>
      </w:r>
      <w:r w:rsidRPr="00451EF5">
        <w:rPr>
          <w:rFonts w:ascii="Times New Roman" w:hAnsi="Times New Roman"/>
          <w:sz w:val="24"/>
          <w:szCs w:val="24"/>
        </w:rPr>
        <w:t>)</w:t>
      </w:r>
      <w:r w:rsidR="00095206" w:rsidRPr="00451EF5">
        <w:rPr>
          <w:rFonts w:ascii="Times New Roman" w:hAnsi="Times New Roman"/>
          <w:i/>
          <w:sz w:val="24"/>
          <w:szCs w:val="24"/>
        </w:rPr>
        <w:t xml:space="preserve"> </w:t>
      </w:r>
      <w:r w:rsidR="00095206" w:rsidRPr="00451EF5">
        <w:rPr>
          <w:rFonts w:ascii="Times New Roman" w:hAnsi="Times New Roman"/>
          <w:sz w:val="24"/>
          <w:szCs w:val="24"/>
        </w:rPr>
        <w:t>в случае, если кредитор предъявил свои требования.</w:t>
      </w:r>
    </w:p>
    <w:p w14:paraId="352FE7EE" w14:textId="77777777" w:rsidR="003C6419" w:rsidRPr="00451EF5" w:rsidRDefault="003C6419" w:rsidP="00451EF5">
      <w:pPr>
        <w:pStyle w:val="aff8"/>
        <w:ind w:firstLine="709"/>
        <w:jc w:val="both"/>
        <w:rPr>
          <w:rFonts w:ascii="Times New Roman" w:hAnsi="Times New Roman"/>
          <w:sz w:val="24"/>
          <w:szCs w:val="24"/>
        </w:rPr>
      </w:pPr>
    </w:p>
    <w:p w14:paraId="09E16E8E" w14:textId="18DCFF46" w:rsidR="003C6419" w:rsidRPr="003F508F" w:rsidRDefault="003C6419" w:rsidP="00451EF5">
      <w:pPr>
        <w:pStyle w:val="aff8"/>
        <w:ind w:firstLine="709"/>
        <w:jc w:val="both"/>
        <w:outlineLvl w:val="1"/>
        <w:rPr>
          <w:rFonts w:ascii="Times New Roman" w:hAnsi="Times New Roman"/>
          <w:sz w:val="24"/>
          <w:szCs w:val="24"/>
        </w:rPr>
      </w:pPr>
      <w:bookmarkStart w:id="36" w:name="_Toc164955443"/>
      <w:r w:rsidRPr="00451EF5">
        <w:rPr>
          <w:rFonts w:ascii="Times New Roman" w:hAnsi="Times New Roman"/>
          <w:b/>
          <w:i/>
          <w:sz w:val="24"/>
          <w:szCs w:val="24"/>
        </w:rPr>
        <w:t>1</w:t>
      </w:r>
      <w:r w:rsidRPr="003F508F">
        <w:rPr>
          <w:rFonts w:ascii="Times New Roman" w:hAnsi="Times New Roman"/>
          <w:sz w:val="24"/>
          <w:szCs w:val="24"/>
        </w:rPr>
        <w:t>.9. Учет валютных операций</w:t>
      </w:r>
      <w:bookmarkEnd w:id="36"/>
    </w:p>
    <w:p w14:paraId="57FB83F1" w14:textId="77777777" w:rsidR="009770DD" w:rsidRPr="003F508F" w:rsidRDefault="009770DD" w:rsidP="009770DD">
      <w:pPr>
        <w:pStyle w:val="aff8"/>
        <w:ind w:firstLine="709"/>
        <w:jc w:val="both"/>
        <w:rPr>
          <w:rFonts w:ascii="Times New Roman" w:hAnsi="Times New Roman"/>
          <w:sz w:val="24"/>
          <w:szCs w:val="24"/>
        </w:rPr>
      </w:pPr>
    </w:p>
    <w:p w14:paraId="285AEFF1"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xml:space="preserve">1.9.1. Пересчет стоимости активов и обязательств, выраженных в иностранной валюте, </w:t>
      </w:r>
      <w:r w:rsidR="009D7C07" w:rsidRPr="003F508F">
        <w:rPr>
          <w:rFonts w:ascii="Times New Roman" w:hAnsi="Times New Roman"/>
          <w:sz w:val="24"/>
          <w:szCs w:val="24"/>
        </w:rPr>
        <w:t xml:space="preserve">в том числе активов и обязательств загранучреждений (представительств органов государственной власти и государственных учреждений города Москвы за рубежом), </w:t>
      </w:r>
      <w:r w:rsidRPr="003F508F">
        <w:rPr>
          <w:rFonts w:ascii="Times New Roman" w:hAnsi="Times New Roman"/>
          <w:sz w:val="24"/>
          <w:szCs w:val="24"/>
        </w:rPr>
        <w:t>осуществляется в соответствии с требованиями федерального стандарта бухгалтерского учета государственных финансов «Влияние изменений курсов иностранных валют», утвержденного приказом Минфина России от 30.05.2018 № 122н (далее – ФСБУ «Влияние изменений курсов иностранных валют») и другими нормативными правовыми актами, регламентирующими ведение учета и составление отчетности.</w:t>
      </w:r>
    </w:p>
    <w:p w14:paraId="43B3A66D"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xml:space="preserve">1.9.2. </w:t>
      </w:r>
      <w:r w:rsidR="004A2702" w:rsidRPr="003F508F">
        <w:rPr>
          <w:rFonts w:ascii="Times New Roman" w:hAnsi="Times New Roman"/>
          <w:sz w:val="24"/>
          <w:szCs w:val="24"/>
        </w:rPr>
        <w:t>Активы и обязательства</w:t>
      </w:r>
      <w:r w:rsidRPr="003F508F">
        <w:rPr>
          <w:rFonts w:ascii="Times New Roman" w:hAnsi="Times New Roman"/>
          <w:sz w:val="24"/>
          <w:szCs w:val="24"/>
        </w:rPr>
        <w:t xml:space="preserve">, выраженные в иностранной валюте, отражаются в учете одновременно в иностранной валюте и рублевом эквиваленте в соответствии с единым порядком </w:t>
      </w:r>
      <w:r w:rsidRPr="003F508F">
        <w:rPr>
          <w:rFonts w:ascii="Times New Roman" w:hAnsi="Times New Roman"/>
          <w:sz w:val="24"/>
          <w:szCs w:val="24"/>
        </w:rPr>
        <w:lastRenderedPageBreak/>
        <w:t>пересчета валютных операций, установленным ФСБУ «Влияние изменений курсов иностранных валют»:</w:t>
      </w:r>
    </w:p>
    <w:p w14:paraId="5E046E13"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xml:space="preserve">– принятие к учету стоимости активов, выраженных в иностранной валюте (денежные средства и их эквиваленты, дебиторская задолженность (за исключением авансов, выданных по расходным обязательствам) и иные активы, подлежащие получению в виде денежных средств), осуществляется по курсу пересчета на дату признания в учете указанных активов </w:t>
      </w:r>
      <w:r w:rsidR="00D200D6" w:rsidRPr="003F508F">
        <w:rPr>
          <w:rFonts w:ascii="Times New Roman" w:hAnsi="Times New Roman"/>
          <w:sz w:val="24"/>
          <w:szCs w:val="24"/>
        </w:rPr>
        <w:t>/</w:t>
      </w:r>
      <w:r w:rsidRPr="003F508F">
        <w:rPr>
          <w:rFonts w:ascii="Times New Roman" w:hAnsi="Times New Roman"/>
          <w:sz w:val="24"/>
          <w:szCs w:val="24"/>
        </w:rPr>
        <w:t xml:space="preserve"> на отчетную дату;</w:t>
      </w:r>
    </w:p>
    <w:p w14:paraId="6AFFBDDE"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принятие к учету стоимости обязательств, выраженных в иностранной валюте (кредиторская задолженность (за исключением полученных авансов) и иные обязательства, подлежащие погашению денежными средствами), подлежащие погашению денежными средствами (эквивалентами денежных средств) осуществляется по курсу пересчета на дату признания в учете указанных активов или на отчетную дату.</w:t>
      </w:r>
    </w:p>
    <w:p w14:paraId="7023EE39"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Переоценка указанных валютных активов и обязательств осуществляется:</w:t>
      </w:r>
    </w:p>
    <w:p w14:paraId="2D76F539"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на дату совершения операции с активами и обязательствами;</w:t>
      </w:r>
    </w:p>
    <w:p w14:paraId="47AA5091"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 на каждую отчетную дату.</w:t>
      </w:r>
    </w:p>
    <w:p w14:paraId="6BE1A1BD"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1.9.3. Принятие к учету выданных и полученных авансов по расходным обязательствам, объектов нефинансовых активов, которые приобретаются за иностранную валюту (далее – иные валютные активы и обязательства), осуществляется по курсу пересчета только на дату принятия указанных активов и обязательств к учету.</w:t>
      </w:r>
    </w:p>
    <w:p w14:paraId="4A06D269" w14:textId="77777777" w:rsidR="003C6419" w:rsidRPr="003F508F" w:rsidRDefault="003C6419" w:rsidP="00451EF5">
      <w:pPr>
        <w:pStyle w:val="aff8"/>
        <w:ind w:firstLine="709"/>
        <w:jc w:val="both"/>
        <w:rPr>
          <w:rFonts w:ascii="Times New Roman" w:hAnsi="Times New Roman"/>
          <w:sz w:val="24"/>
          <w:szCs w:val="24"/>
        </w:rPr>
      </w:pPr>
      <w:r w:rsidRPr="003F508F">
        <w:rPr>
          <w:rFonts w:ascii="Times New Roman" w:hAnsi="Times New Roman"/>
          <w:sz w:val="24"/>
          <w:szCs w:val="24"/>
        </w:rPr>
        <w:t>1.9.4. Метод пересчета объектов учета, выраженных в иностранной валюте, раскрывается в Пояснительной записке.</w:t>
      </w:r>
    </w:p>
    <w:p w14:paraId="02C2DEA4" w14:textId="77777777" w:rsidR="007D4D68" w:rsidRPr="00451EF5" w:rsidRDefault="007D4D68" w:rsidP="00451EF5">
      <w:pPr>
        <w:pStyle w:val="aff8"/>
        <w:jc w:val="both"/>
        <w:rPr>
          <w:rFonts w:ascii="Times New Roman" w:hAnsi="Times New Roman"/>
          <w:sz w:val="24"/>
          <w:szCs w:val="24"/>
        </w:rPr>
      </w:pPr>
    </w:p>
    <w:p w14:paraId="08E3DA8D" w14:textId="77777777" w:rsidR="00B22377" w:rsidRPr="003F508F" w:rsidRDefault="00F454C5" w:rsidP="00451EF5">
      <w:pPr>
        <w:pStyle w:val="aff8"/>
        <w:ind w:firstLine="709"/>
        <w:jc w:val="both"/>
        <w:outlineLvl w:val="0"/>
        <w:rPr>
          <w:rFonts w:ascii="Times New Roman" w:hAnsi="Times New Roman"/>
          <w:b/>
          <w:sz w:val="24"/>
          <w:szCs w:val="24"/>
        </w:rPr>
      </w:pPr>
      <w:bookmarkStart w:id="37" w:name="_Toc14946380"/>
      <w:bookmarkStart w:id="38" w:name="_Toc164955444"/>
      <w:r w:rsidRPr="003F508F">
        <w:rPr>
          <w:rFonts w:ascii="Times New Roman" w:hAnsi="Times New Roman"/>
          <w:b/>
          <w:sz w:val="24"/>
          <w:szCs w:val="24"/>
        </w:rPr>
        <w:t xml:space="preserve">2. </w:t>
      </w:r>
      <w:r w:rsidR="00A72340" w:rsidRPr="003F508F">
        <w:rPr>
          <w:rFonts w:ascii="Times New Roman" w:hAnsi="Times New Roman"/>
          <w:b/>
          <w:sz w:val="24"/>
          <w:szCs w:val="24"/>
        </w:rPr>
        <w:t>МЕТОДОЛОГИЧЕСКИЕ АСПЕКТЫ</w:t>
      </w:r>
      <w:bookmarkEnd w:id="37"/>
      <w:bookmarkEnd w:id="38"/>
    </w:p>
    <w:p w14:paraId="284403B5" w14:textId="77777777" w:rsidR="00AC4C60" w:rsidRPr="00451EF5" w:rsidRDefault="00AC4C60" w:rsidP="00451EF5">
      <w:pPr>
        <w:pStyle w:val="aff8"/>
        <w:ind w:firstLine="709"/>
        <w:jc w:val="both"/>
        <w:rPr>
          <w:rFonts w:ascii="Times New Roman" w:hAnsi="Times New Roman"/>
          <w:b/>
          <w:sz w:val="24"/>
          <w:szCs w:val="24"/>
        </w:rPr>
      </w:pPr>
    </w:p>
    <w:p w14:paraId="544EEEDD" w14:textId="77777777" w:rsidR="00CB77C5" w:rsidRPr="00451EF5" w:rsidRDefault="00F454C5" w:rsidP="00451EF5">
      <w:pPr>
        <w:pStyle w:val="aff8"/>
        <w:ind w:firstLine="709"/>
        <w:jc w:val="both"/>
        <w:outlineLvl w:val="1"/>
        <w:rPr>
          <w:rFonts w:ascii="Times New Roman" w:hAnsi="Times New Roman"/>
          <w:b/>
          <w:sz w:val="24"/>
          <w:szCs w:val="24"/>
        </w:rPr>
      </w:pPr>
      <w:bookmarkStart w:id="39" w:name="_Toc14946381"/>
      <w:bookmarkStart w:id="40" w:name="_Toc164955445"/>
      <w:r w:rsidRPr="00451EF5">
        <w:rPr>
          <w:rFonts w:ascii="Times New Roman" w:hAnsi="Times New Roman"/>
          <w:b/>
          <w:sz w:val="24"/>
          <w:szCs w:val="24"/>
        </w:rPr>
        <w:t xml:space="preserve">2.1. </w:t>
      </w:r>
      <w:r w:rsidR="00CB77C5" w:rsidRPr="00451EF5">
        <w:rPr>
          <w:rFonts w:ascii="Times New Roman" w:hAnsi="Times New Roman"/>
          <w:b/>
          <w:sz w:val="24"/>
          <w:szCs w:val="24"/>
        </w:rPr>
        <w:t>Учет нефинансовых активов</w:t>
      </w:r>
      <w:bookmarkEnd w:id="39"/>
      <w:bookmarkEnd w:id="40"/>
    </w:p>
    <w:p w14:paraId="732E871C" w14:textId="77777777" w:rsidR="009C43BB" w:rsidRPr="00451EF5" w:rsidRDefault="009C43BB" w:rsidP="00451EF5">
      <w:pPr>
        <w:pStyle w:val="aff8"/>
        <w:jc w:val="both"/>
        <w:rPr>
          <w:rFonts w:ascii="Times New Roman" w:hAnsi="Times New Roman"/>
          <w:sz w:val="24"/>
          <w:szCs w:val="24"/>
        </w:rPr>
      </w:pPr>
    </w:p>
    <w:p w14:paraId="5B023834" w14:textId="77777777" w:rsidR="00CB77C5" w:rsidRPr="00451EF5" w:rsidRDefault="00F454C5" w:rsidP="00451EF5">
      <w:pPr>
        <w:pStyle w:val="aff8"/>
        <w:ind w:firstLine="709"/>
        <w:jc w:val="both"/>
        <w:outlineLvl w:val="2"/>
        <w:rPr>
          <w:rFonts w:ascii="Times New Roman" w:hAnsi="Times New Roman"/>
          <w:b/>
          <w:sz w:val="24"/>
          <w:szCs w:val="24"/>
        </w:rPr>
      </w:pPr>
      <w:bookmarkStart w:id="41" w:name="_Toc14946382"/>
      <w:bookmarkStart w:id="42" w:name="_Toc164955446"/>
      <w:r w:rsidRPr="00451EF5">
        <w:rPr>
          <w:rFonts w:ascii="Times New Roman" w:hAnsi="Times New Roman"/>
          <w:b/>
          <w:sz w:val="24"/>
          <w:szCs w:val="24"/>
        </w:rPr>
        <w:t xml:space="preserve">2.1.1. </w:t>
      </w:r>
      <w:r w:rsidR="00CB77C5" w:rsidRPr="00451EF5">
        <w:rPr>
          <w:rFonts w:ascii="Times New Roman" w:hAnsi="Times New Roman"/>
          <w:b/>
          <w:sz w:val="24"/>
          <w:szCs w:val="24"/>
        </w:rPr>
        <w:t>Основные средства</w:t>
      </w:r>
      <w:bookmarkEnd w:id="41"/>
      <w:bookmarkEnd w:id="42"/>
    </w:p>
    <w:p w14:paraId="7F33069E" w14:textId="77777777" w:rsidR="00EA4931" w:rsidRPr="00451EF5" w:rsidRDefault="00F454C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2.1.1.1. </w:t>
      </w:r>
      <w:r w:rsidR="00EA4931" w:rsidRPr="00451EF5">
        <w:rPr>
          <w:rFonts w:ascii="Times New Roman" w:hAnsi="Times New Roman"/>
          <w:sz w:val="24"/>
          <w:szCs w:val="24"/>
        </w:rPr>
        <w:t xml:space="preserve">Решения о принятии, выбытии, перемещении объектов основных средств, сроке полезного использования, его изменении, установлении справедливой стоимости основного средства и др. принимаются </w:t>
      </w:r>
      <w:r w:rsidR="003C7301" w:rsidRPr="00451EF5">
        <w:rPr>
          <w:rFonts w:ascii="Times New Roman" w:hAnsi="Times New Roman"/>
          <w:sz w:val="24"/>
          <w:szCs w:val="24"/>
        </w:rPr>
        <w:t xml:space="preserve">комиссией </w:t>
      </w:r>
      <w:r w:rsidR="00EA4931" w:rsidRPr="00451EF5">
        <w:rPr>
          <w:rFonts w:ascii="Times New Roman" w:hAnsi="Times New Roman"/>
          <w:sz w:val="24"/>
          <w:szCs w:val="24"/>
        </w:rPr>
        <w:t xml:space="preserve">по поступлению и выбытию активов в соответствии с </w:t>
      </w:r>
      <w:r w:rsidR="0090209C" w:rsidRPr="00451EF5">
        <w:rPr>
          <w:rFonts w:ascii="Times New Roman" w:hAnsi="Times New Roman"/>
          <w:sz w:val="24"/>
          <w:szCs w:val="24"/>
        </w:rPr>
        <w:t>П</w:t>
      </w:r>
      <w:r w:rsidR="00EA4931" w:rsidRPr="00451EF5">
        <w:rPr>
          <w:rFonts w:ascii="Times New Roman" w:hAnsi="Times New Roman"/>
          <w:sz w:val="24"/>
          <w:szCs w:val="24"/>
        </w:rPr>
        <w:t xml:space="preserve">оложением о </w:t>
      </w:r>
      <w:r w:rsidR="003C7301" w:rsidRPr="00451EF5">
        <w:rPr>
          <w:rFonts w:ascii="Times New Roman" w:hAnsi="Times New Roman"/>
          <w:sz w:val="24"/>
          <w:szCs w:val="24"/>
        </w:rPr>
        <w:t xml:space="preserve">комиссии </w:t>
      </w:r>
      <w:r w:rsidR="00EA4931" w:rsidRPr="00451EF5">
        <w:rPr>
          <w:rFonts w:ascii="Times New Roman" w:hAnsi="Times New Roman"/>
          <w:sz w:val="24"/>
          <w:szCs w:val="24"/>
        </w:rPr>
        <w:t>по поступлению и выбытию активов</w:t>
      </w:r>
      <w:r w:rsidR="003E70A9" w:rsidRPr="00451EF5">
        <w:rPr>
          <w:rFonts w:ascii="Times New Roman" w:hAnsi="Times New Roman"/>
          <w:sz w:val="24"/>
          <w:szCs w:val="24"/>
        </w:rPr>
        <w:t xml:space="preserve"> (</w:t>
      </w:r>
      <w:r w:rsidR="004454E4" w:rsidRPr="00451EF5">
        <w:rPr>
          <w:rFonts w:ascii="Times New Roman" w:hAnsi="Times New Roman"/>
          <w:sz w:val="24"/>
          <w:szCs w:val="24"/>
        </w:rPr>
        <w:t>п</w:t>
      </w:r>
      <w:r w:rsidR="003E70A9" w:rsidRPr="00451EF5">
        <w:rPr>
          <w:rFonts w:ascii="Times New Roman" w:hAnsi="Times New Roman"/>
          <w:sz w:val="24"/>
          <w:szCs w:val="24"/>
        </w:rPr>
        <w:t>риложение 5 к настоящей учетной политике)</w:t>
      </w:r>
      <w:r w:rsidR="00EA4931" w:rsidRPr="00451EF5">
        <w:rPr>
          <w:rFonts w:ascii="Times New Roman" w:hAnsi="Times New Roman"/>
          <w:sz w:val="24"/>
          <w:szCs w:val="24"/>
        </w:rPr>
        <w:t>.</w:t>
      </w:r>
    </w:p>
    <w:p w14:paraId="6391D288"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Единицей учета основных средств является инвентарный объект. </w:t>
      </w:r>
    </w:p>
    <w:p w14:paraId="6C46A46A" w14:textId="77777777" w:rsidR="00EA4931" w:rsidRPr="00451EF5" w:rsidRDefault="00EA4931" w:rsidP="00216FD2">
      <w:pPr>
        <w:pStyle w:val="aff8"/>
        <w:ind w:firstLine="709"/>
        <w:jc w:val="both"/>
        <w:rPr>
          <w:rFonts w:ascii="Times New Roman" w:hAnsi="Times New Roman"/>
          <w:sz w:val="24"/>
          <w:szCs w:val="24"/>
        </w:rPr>
      </w:pPr>
      <w:r w:rsidRPr="00451EF5">
        <w:rPr>
          <w:rFonts w:ascii="Times New Roman" w:hAnsi="Times New Roman"/>
          <w:sz w:val="24"/>
          <w:szCs w:val="24"/>
        </w:rPr>
        <w:t>Объекты основных средств объединяются в один инвентарный объект, признаваемый для целей учета комплексом объектов основных средств, при одновременном выполнении следующих условий:</w:t>
      </w:r>
    </w:p>
    <w:p w14:paraId="6D1E5DC2" w14:textId="77777777" w:rsidR="00EA4931" w:rsidRPr="00451EF5" w:rsidRDefault="00EA4931" w:rsidP="00216FD2">
      <w:pPr>
        <w:pStyle w:val="aff8"/>
        <w:numPr>
          <w:ilvl w:val="0"/>
          <w:numId w:val="8"/>
        </w:numPr>
        <w:ind w:left="0" w:firstLine="709"/>
        <w:jc w:val="both"/>
        <w:rPr>
          <w:rFonts w:ascii="Times New Roman" w:hAnsi="Times New Roman"/>
          <w:sz w:val="24"/>
          <w:szCs w:val="24"/>
        </w:rPr>
      </w:pPr>
      <w:r w:rsidRPr="00451EF5">
        <w:rPr>
          <w:rFonts w:ascii="Times New Roman" w:hAnsi="Times New Roman"/>
          <w:sz w:val="24"/>
          <w:szCs w:val="24"/>
        </w:rPr>
        <w:t xml:space="preserve">активы принадлежат </w:t>
      </w:r>
      <w:r w:rsidR="00B9266F" w:rsidRPr="00451EF5">
        <w:rPr>
          <w:rFonts w:ascii="Times New Roman" w:hAnsi="Times New Roman"/>
          <w:sz w:val="24"/>
          <w:szCs w:val="24"/>
        </w:rPr>
        <w:t xml:space="preserve">субъекту централизованного учета </w:t>
      </w:r>
      <w:r w:rsidRPr="00451EF5">
        <w:rPr>
          <w:rFonts w:ascii="Times New Roman" w:hAnsi="Times New Roman"/>
          <w:sz w:val="24"/>
          <w:szCs w:val="24"/>
        </w:rPr>
        <w:t>(приобретены, получены) на праве оперативного управления;</w:t>
      </w:r>
    </w:p>
    <w:p w14:paraId="40FFC101" w14:textId="77777777" w:rsidR="00EA4931" w:rsidRPr="00451EF5" w:rsidRDefault="00EA4931" w:rsidP="00216FD2">
      <w:pPr>
        <w:pStyle w:val="aff8"/>
        <w:numPr>
          <w:ilvl w:val="0"/>
          <w:numId w:val="8"/>
        </w:numPr>
        <w:ind w:left="0" w:firstLine="709"/>
        <w:jc w:val="both"/>
        <w:rPr>
          <w:rFonts w:ascii="Times New Roman" w:hAnsi="Times New Roman"/>
          <w:sz w:val="24"/>
          <w:szCs w:val="24"/>
        </w:rPr>
      </w:pPr>
      <w:r w:rsidRPr="00451EF5">
        <w:rPr>
          <w:rFonts w:ascii="Times New Roman" w:hAnsi="Times New Roman"/>
          <w:sz w:val="24"/>
          <w:szCs w:val="24"/>
        </w:rPr>
        <w:t>объекты основных средств имеют одинаковый срок полезного использования и принимаются к учету в качестве инвентарного объекта единовременно;</w:t>
      </w:r>
    </w:p>
    <w:p w14:paraId="2E9C2200" w14:textId="77777777" w:rsidR="00EA4931" w:rsidRPr="00451EF5" w:rsidRDefault="00EA4931" w:rsidP="00216FD2">
      <w:pPr>
        <w:pStyle w:val="aff8"/>
        <w:numPr>
          <w:ilvl w:val="0"/>
          <w:numId w:val="8"/>
        </w:numPr>
        <w:ind w:left="0" w:firstLine="709"/>
        <w:jc w:val="both"/>
        <w:rPr>
          <w:rFonts w:ascii="Times New Roman" w:hAnsi="Times New Roman"/>
          <w:sz w:val="24"/>
          <w:szCs w:val="24"/>
        </w:rPr>
      </w:pPr>
      <w:r w:rsidRPr="00451EF5">
        <w:rPr>
          <w:rFonts w:ascii="Times New Roman" w:hAnsi="Times New Roman"/>
          <w:sz w:val="24"/>
          <w:szCs w:val="24"/>
        </w:rPr>
        <w:t>совокупная стоимость таких объектов не превышает 100 000 рублей;</w:t>
      </w:r>
    </w:p>
    <w:p w14:paraId="36D11D49" w14:textId="77777777" w:rsidR="00EA4931" w:rsidRPr="00451EF5" w:rsidRDefault="00EA4931" w:rsidP="00216FD2">
      <w:pPr>
        <w:pStyle w:val="aff8"/>
        <w:numPr>
          <w:ilvl w:val="0"/>
          <w:numId w:val="8"/>
        </w:numPr>
        <w:ind w:left="0" w:firstLine="709"/>
        <w:jc w:val="both"/>
        <w:rPr>
          <w:rFonts w:ascii="Times New Roman" w:hAnsi="Times New Roman"/>
          <w:sz w:val="24"/>
          <w:szCs w:val="24"/>
        </w:rPr>
      </w:pPr>
      <w:r w:rsidRPr="00451EF5">
        <w:rPr>
          <w:rFonts w:ascii="Times New Roman" w:hAnsi="Times New Roman"/>
          <w:sz w:val="24"/>
          <w:szCs w:val="24"/>
        </w:rPr>
        <w:t>эксплуатация таких объектов предполагается только в комплексе.</w:t>
      </w:r>
    </w:p>
    <w:p w14:paraId="0F5D57B5" w14:textId="77777777" w:rsidR="00EA4931" w:rsidRPr="00451EF5" w:rsidRDefault="00EA4931" w:rsidP="00216FD2">
      <w:pPr>
        <w:pStyle w:val="aff8"/>
        <w:ind w:firstLine="709"/>
        <w:jc w:val="both"/>
        <w:rPr>
          <w:rFonts w:ascii="Times New Roman" w:hAnsi="Times New Roman"/>
          <w:sz w:val="24"/>
          <w:szCs w:val="24"/>
        </w:rPr>
      </w:pPr>
      <w:r w:rsidRPr="00451EF5">
        <w:rPr>
          <w:rFonts w:ascii="Times New Roman" w:hAnsi="Times New Roman"/>
          <w:sz w:val="24"/>
          <w:szCs w:val="24"/>
        </w:rPr>
        <w:t>Решение о порядке эксплуатации (в комплексе в качестве одного инвентарного объекта или в качестве самостоятельных объектов) принимает комиссия по поступлению и выбытию активов.</w:t>
      </w:r>
    </w:p>
    <w:p w14:paraId="0AFA7A99" w14:textId="77777777" w:rsidR="00EA4931" w:rsidRPr="00451EF5" w:rsidRDefault="00EA4931" w:rsidP="00216FD2">
      <w:pPr>
        <w:pStyle w:val="aff8"/>
        <w:ind w:firstLine="709"/>
        <w:jc w:val="both"/>
        <w:rPr>
          <w:rFonts w:ascii="Times New Roman" w:hAnsi="Times New Roman"/>
          <w:sz w:val="24"/>
          <w:szCs w:val="24"/>
        </w:rPr>
      </w:pPr>
      <w:r w:rsidRPr="00451EF5">
        <w:rPr>
          <w:rFonts w:ascii="Times New Roman" w:hAnsi="Times New Roman"/>
          <w:sz w:val="24"/>
          <w:szCs w:val="24"/>
        </w:rPr>
        <w:t>В качестве комплекса объектов основных средств, принимаемых к учету как 1 (один) инвентарный объект, могут быть признаны следующие активы:</w:t>
      </w:r>
    </w:p>
    <w:p w14:paraId="463DE9C4" w14:textId="77777777" w:rsidR="00EA4931" w:rsidRPr="00451EF5" w:rsidRDefault="00F454C5" w:rsidP="00216FD2">
      <w:pPr>
        <w:pStyle w:val="aff8"/>
        <w:ind w:firstLine="709"/>
        <w:jc w:val="both"/>
        <w:rPr>
          <w:rFonts w:ascii="Times New Roman" w:hAnsi="Times New Roman"/>
          <w:sz w:val="24"/>
          <w:szCs w:val="24"/>
        </w:rPr>
      </w:pPr>
      <w:r w:rsidRPr="00451EF5">
        <w:rPr>
          <w:rFonts w:ascii="Times New Roman" w:hAnsi="Times New Roman"/>
          <w:sz w:val="24"/>
          <w:szCs w:val="24"/>
        </w:rPr>
        <w:t>-</w:t>
      </w:r>
      <w:r w:rsidR="00EA4931" w:rsidRPr="00451EF5">
        <w:rPr>
          <w:rFonts w:ascii="Times New Roman" w:hAnsi="Times New Roman"/>
          <w:sz w:val="24"/>
          <w:szCs w:val="24"/>
        </w:rPr>
        <w:t xml:space="preserve"> автоматизированное рабочее место, включающее процессор, монитор(ы) и другие объекты основных средств вместе с комплектующими (клавиатура, мышь и т.п.), предназначенные для автоматизации 1 (одного) рабочего места и вводимые в эксплуатацию единовременно;</w:t>
      </w:r>
    </w:p>
    <w:p w14:paraId="503DE828" w14:textId="77777777" w:rsidR="00EA4931" w:rsidRPr="00451EF5" w:rsidRDefault="00F454C5" w:rsidP="00216FD2">
      <w:pPr>
        <w:pStyle w:val="aff8"/>
        <w:ind w:firstLine="709"/>
        <w:jc w:val="both"/>
        <w:rPr>
          <w:rFonts w:ascii="Times New Roman" w:hAnsi="Times New Roman"/>
          <w:sz w:val="24"/>
          <w:szCs w:val="24"/>
        </w:rPr>
      </w:pPr>
      <w:r w:rsidRPr="00451EF5">
        <w:rPr>
          <w:rFonts w:ascii="Times New Roman" w:hAnsi="Times New Roman"/>
          <w:sz w:val="24"/>
          <w:szCs w:val="24"/>
        </w:rPr>
        <w:t>-</w:t>
      </w:r>
      <w:r w:rsidR="00EA4931" w:rsidRPr="00451EF5">
        <w:rPr>
          <w:rFonts w:ascii="Times New Roman" w:hAnsi="Times New Roman"/>
          <w:sz w:val="24"/>
          <w:szCs w:val="24"/>
        </w:rPr>
        <w:t xml:space="preserve"> гарнитур мебели, используемый для обстановки одного помещения (например, кабинет руководителя).</w:t>
      </w:r>
    </w:p>
    <w:p w14:paraId="72002C35" w14:textId="77777777" w:rsidR="003F38F3" w:rsidRPr="00451EF5" w:rsidRDefault="003F38F3"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Каждому объекту основных средств, входящему в комплекс объектов основных средств, признаваемый для целей учета единым инвентарным объектом (далее – инвентарная группа) присваивается внутренний порядковый номер инвентарной группы, формируемый как </w:t>
      </w:r>
      <w:r w:rsidRPr="00451EF5">
        <w:rPr>
          <w:rFonts w:ascii="Times New Roman" w:hAnsi="Times New Roman"/>
          <w:sz w:val="24"/>
          <w:szCs w:val="24"/>
        </w:rPr>
        <w:lastRenderedPageBreak/>
        <w:t>совокупность инвентарного номера инвентарной группы и порядкового номера объекта, входящего в комплекс.</w:t>
      </w:r>
    </w:p>
    <w:p w14:paraId="0BACD9C1" w14:textId="77777777" w:rsidR="003F38F3" w:rsidRPr="00451EF5" w:rsidRDefault="003F38F3"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w:t>
      </w:r>
      <w:r w:rsidR="00B817CA" w:rsidRPr="00451EF5">
        <w:rPr>
          <w:rFonts w:ascii="Times New Roman" w:hAnsi="Times New Roman"/>
          <w:sz w:val="24"/>
          <w:szCs w:val="24"/>
        </w:rPr>
        <w:t xml:space="preserve"> принятия на учет объекта основного средства, входящего в инвентарную группу, ввиду разукомплектования последней, такому объекту основного средства присваивается новый инвентарный номер.</w:t>
      </w:r>
    </w:p>
    <w:p w14:paraId="012A7531" w14:textId="2B59FBA9" w:rsidR="002E7CE2" w:rsidRPr="00451EF5" w:rsidRDefault="002E7CE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w:t>
      </w:r>
      <w:r w:rsidR="00141E37" w:rsidRPr="00451EF5">
        <w:rPr>
          <w:rFonts w:ascii="Times New Roman" w:hAnsi="Times New Roman"/>
          <w:sz w:val="24"/>
          <w:szCs w:val="24"/>
        </w:rPr>
        <w:t>Инвентарн</w:t>
      </w:r>
      <w:r w:rsidR="00BA6B05" w:rsidRPr="00451EF5">
        <w:rPr>
          <w:rFonts w:ascii="Times New Roman" w:hAnsi="Times New Roman"/>
          <w:sz w:val="24"/>
          <w:szCs w:val="24"/>
        </w:rPr>
        <w:t>ой</w:t>
      </w:r>
      <w:r w:rsidR="00141E37" w:rsidRPr="00451EF5">
        <w:rPr>
          <w:rFonts w:ascii="Times New Roman" w:hAnsi="Times New Roman"/>
          <w:sz w:val="24"/>
          <w:szCs w:val="24"/>
        </w:rPr>
        <w:t xml:space="preserve"> карточк</w:t>
      </w:r>
      <w:r w:rsidR="00BA6B05" w:rsidRPr="00451EF5">
        <w:rPr>
          <w:rFonts w:ascii="Times New Roman" w:hAnsi="Times New Roman"/>
          <w:sz w:val="24"/>
          <w:szCs w:val="24"/>
        </w:rPr>
        <w:t>е</w:t>
      </w:r>
      <w:r w:rsidR="00141E37" w:rsidRPr="00451EF5">
        <w:rPr>
          <w:rFonts w:ascii="Times New Roman" w:hAnsi="Times New Roman"/>
          <w:sz w:val="24"/>
          <w:szCs w:val="24"/>
        </w:rPr>
        <w:t xml:space="preserve"> учета нефинансовых активов (ф. 0509215)</w:t>
      </w:r>
      <w:r w:rsidR="00493A20" w:rsidRPr="00451EF5">
        <w:rPr>
          <w:rStyle w:val="af0"/>
          <w:rFonts w:ascii="Times New Roman" w:hAnsi="Times New Roman"/>
          <w:sz w:val="24"/>
          <w:szCs w:val="24"/>
        </w:rPr>
        <w:footnoteReference w:id="8"/>
      </w:r>
      <w:r w:rsidR="00141E37" w:rsidRPr="00451EF5">
        <w:rPr>
          <w:rFonts w:ascii="Times New Roman" w:hAnsi="Times New Roman"/>
          <w:sz w:val="24"/>
          <w:szCs w:val="24"/>
        </w:rPr>
        <w:t xml:space="preserve"> </w:t>
      </w:r>
      <w:r w:rsidRPr="00451EF5">
        <w:rPr>
          <w:rFonts w:ascii="Times New Roman" w:hAnsi="Times New Roman"/>
          <w:sz w:val="24"/>
          <w:szCs w:val="24"/>
        </w:rPr>
        <w:t>отражается перечень отдельных комплектующих с указанием их стоимости.</w:t>
      </w:r>
    </w:p>
    <w:p w14:paraId="54DE957E" w14:textId="77777777" w:rsidR="00EA4931" w:rsidRPr="00451EF5" w:rsidRDefault="00EA4931" w:rsidP="00451EF5">
      <w:pPr>
        <w:pStyle w:val="aff8"/>
        <w:ind w:firstLine="709"/>
        <w:jc w:val="both"/>
        <w:rPr>
          <w:rFonts w:ascii="Times New Roman" w:hAnsi="Times New Roman"/>
          <w:sz w:val="24"/>
          <w:szCs w:val="24"/>
        </w:rPr>
      </w:pPr>
      <w:bookmarkStart w:id="43" w:name="_Ref14167555"/>
      <w:r w:rsidRPr="00451EF5">
        <w:rPr>
          <w:rFonts w:ascii="Times New Roman" w:hAnsi="Times New Roman"/>
          <w:sz w:val="24"/>
          <w:szCs w:val="24"/>
        </w:rPr>
        <w:t>Инвентарные объекты основных средств принимаются к учету согласно требованиям Общероссийского классификатора основных фондов (далее - ОКОФ)</w:t>
      </w:r>
      <w:r w:rsidR="00572253" w:rsidRPr="00451EF5">
        <w:rPr>
          <w:rFonts w:ascii="Times New Roman" w:hAnsi="Times New Roman"/>
          <w:sz w:val="24"/>
          <w:szCs w:val="24"/>
        </w:rPr>
        <w:t xml:space="preserve"> </w:t>
      </w:r>
      <w:r w:rsidRPr="00451EF5">
        <w:rPr>
          <w:rFonts w:ascii="Times New Roman" w:hAnsi="Times New Roman"/>
          <w:sz w:val="24"/>
          <w:szCs w:val="24"/>
        </w:rPr>
        <w:t>ОК 013-2014 (СНС 2008), утвержденного Приказом Росстандарта от 12.12.2014 № 2018-ст.</w:t>
      </w:r>
      <w:bookmarkEnd w:id="43"/>
      <w:r w:rsidRPr="00451EF5">
        <w:rPr>
          <w:rFonts w:ascii="Times New Roman" w:hAnsi="Times New Roman"/>
          <w:sz w:val="24"/>
          <w:szCs w:val="24"/>
        </w:rPr>
        <w:t xml:space="preserve"> </w:t>
      </w:r>
    </w:p>
    <w:p w14:paraId="7A19E18E"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наличия противоречий в применении прямого (обратного) переходных ключей</w:t>
      </w:r>
      <w:r w:rsidR="00486B0E" w:rsidRPr="00451EF5">
        <w:rPr>
          <w:rFonts w:ascii="Times New Roman" w:hAnsi="Times New Roman"/>
          <w:sz w:val="24"/>
          <w:szCs w:val="24"/>
        </w:rPr>
        <w:t xml:space="preserve"> между редакциями ОК 013-94 и ОК 013-2014 (СНС 2008) Общероссийского классификатора основных фондов</w:t>
      </w:r>
      <w:r w:rsidRPr="00451EF5">
        <w:rPr>
          <w:rFonts w:ascii="Times New Roman" w:hAnsi="Times New Roman"/>
          <w:sz w:val="24"/>
          <w:szCs w:val="24"/>
        </w:rPr>
        <w:t>, утвержденных Приказом Росстандарта от 21.04.2016 № 458, а также отсутствия позиций в новых кодах ОКОФ ОК 013-2014 (СНС</w:t>
      </w:r>
      <w:r w:rsidR="009430BC" w:rsidRPr="00451EF5">
        <w:rPr>
          <w:rFonts w:ascii="Times New Roman" w:hAnsi="Times New Roman"/>
          <w:sz w:val="24"/>
          <w:szCs w:val="24"/>
        </w:rPr>
        <w:t xml:space="preserve"> 2008</w:t>
      </w:r>
      <w:r w:rsidRPr="00451EF5">
        <w:rPr>
          <w:rFonts w:ascii="Times New Roman" w:hAnsi="Times New Roman"/>
          <w:sz w:val="24"/>
          <w:szCs w:val="24"/>
        </w:rPr>
        <w:t>) для объектов учета, ранее включаемых в группы материальных ценностей, по своим критериям являющихся основными средствами, комиссия по поступлению и выбытию активов принимает самостоятельное решение по отнесению указанных объектов к соответствующей группе кодов ОКОФ ОК 013-2014 (СНС</w:t>
      </w:r>
      <w:r w:rsidR="009430BC" w:rsidRPr="00451EF5">
        <w:rPr>
          <w:rFonts w:ascii="Times New Roman" w:hAnsi="Times New Roman"/>
          <w:sz w:val="24"/>
          <w:szCs w:val="24"/>
        </w:rPr>
        <w:t xml:space="preserve"> 2008</w:t>
      </w:r>
      <w:r w:rsidRPr="00451EF5">
        <w:rPr>
          <w:rFonts w:ascii="Times New Roman" w:hAnsi="Times New Roman"/>
          <w:sz w:val="24"/>
          <w:szCs w:val="24"/>
        </w:rPr>
        <w:t>) и определению их сроков полезного использования.</w:t>
      </w:r>
    </w:p>
    <w:p w14:paraId="4DEF07A3"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если согласно классификатору ОКОФ ОК 013-2014 (СНС 2008) материальные ценности отнесены к основным фондам, но в соответствии с пунктом 99 Инструкции № 157н указанные ценности относятся к материальным запасам (несмотря на то, что срок полезного использования данных объектов более 12 месяцев), такие объекты принимаются к учету в составе материальных запасов.</w:t>
      </w:r>
    </w:p>
    <w:p w14:paraId="6604C637" w14:textId="77777777" w:rsidR="00300214" w:rsidRPr="00451EF5" w:rsidRDefault="00300214" w:rsidP="00451EF5">
      <w:pPr>
        <w:pStyle w:val="aff8"/>
        <w:ind w:firstLine="709"/>
        <w:jc w:val="both"/>
        <w:rPr>
          <w:rFonts w:ascii="Times New Roman" w:hAnsi="Times New Roman"/>
          <w:sz w:val="24"/>
          <w:szCs w:val="24"/>
        </w:rPr>
      </w:pPr>
      <w:r w:rsidRPr="00451EF5">
        <w:rPr>
          <w:rFonts w:ascii="Times New Roman" w:hAnsi="Times New Roman"/>
          <w:sz w:val="24"/>
          <w:szCs w:val="24"/>
        </w:rPr>
        <w:t>Капитальные вложения в объекты основных средств (объекты основных средств), полученные от органов исполнительной власти, государственных (муниципальных) учреждений, принимаются к учету по счет</w:t>
      </w:r>
      <w:r w:rsidR="00AC274F" w:rsidRPr="00451EF5">
        <w:rPr>
          <w:rFonts w:ascii="Times New Roman" w:hAnsi="Times New Roman"/>
          <w:sz w:val="24"/>
          <w:szCs w:val="24"/>
        </w:rPr>
        <w:t>у</w:t>
      </w:r>
      <w:r w:rsidRPr="00451EF5">
        <w:rPr>
          <w:rFonts w:ascii="Times New Roman" w:hAnsi="Times New Roman"/>
          <w:sz w:val="24"/>
          <w:szCs w:val="24"/>
        </w:rPr>
        <w:t>, указанному в документах передающей стороны</w:t>
      </w:r>
      <w:r w:rsidR="00F374D6" w:rsidRPr="00451EF5">
        <w:rPr>
          <w:rFonts w:ascii="Times New Roman" w:hAnsi="Times New Roman"/>
          <w:sz w:val="24"/>
          <w:szCs w:val="24"/>
        </w:rPr>
        <w:t>. В случае если код синтетического или аналитического учета</w:t>
      </w:r>
      <w:r w:rsidRPr="00451EF5">
        <w:rPr>
          <w:rFonts w:ascii="Times New Roman" w:hAnsi="Times New Roman"/>
          <w:sz w:val="24"/>
          <w:szCs w:val="24"/>
        </w:rPr>
        <w:t xml:space="preserve">, </w:t>
      </w:r>
      <w:r w:rsidR="00F374D6" w:rsidRPr="00451EF5">
        <w:rPr>
          <w:rFonts w:ascii="Times New Roman" w:hAnsi="Times New Roman"/>
          <w:sz w:val="24"/>
          <w:szCs w:val="24"/>
        </w:rPr>
        <w:t xml:space="preserve">указанные в документах передающей стороны, определены некорректно, </w:t>
      </w:r>
      <w:r w:rsidRPr="00451EF5">
        <w:rPr>
          <w:rFonts w:ascii="Times New Roman" w:hAnsi="Times New Roman"/>
          <w:sz w:val="24"/>
          <w:szCs w:val="24"/>
        </w:rPr>
        <w:t>противореч</w:t>
      </w:r>
      <w:r w:rsidR="00F374D6" w:rsidRPr="00451EF5">
        <w:rPr>
          <w:rFonts w:ascii="Times New Roman" w:hAnsi="Times New Roman"/>
          <w:sz w:val="24"/>
          <w:szCs w:val="24"/>
        </w:rPr>
        <w:t>а</w:t>
      </w:r>
      <w:r w:rsidRPr="00451EF5">
        <w:rPr>
          <w:rFonts w:ascii="Times New Roman" w:hAnsi="Times New Roman"/>
          <w:sz w:val="24"/>
          <w:szCs w:val="24"/>
        </w:rPr>
        <w:t>т критериям классификации активов, предусмотренн</w:t>
      </w:r>
      <w:r w:rsidR="00B9266F" w:rsidRPr="00451EF5">
        <w:rPr>
          <w:rFonts w:ascii="Times New Roman" w:hAnsi="Times New Roman"/>
          <w:sz w:val="24"/>
          <w:szCs w:val="24"/>
        </w:rPr>
        <w:t>ым</w:t>
      </w:r>
      <w:r w:rsidRPr="00451EF5">
        <w:rPr>
          <w:rFonts w:ascii="Times New Roman" w:hAnsi="Times New Roman"/>
          <w:sz w:val="24"/>
          <w:szCs w:val="24"/>
        </w:rPr>
        <w:t xml:space="preserve"> нормативными правовыми актами</w:t>
      </w:r>
      <w:r w:rsidR="00F374D6" w:rsidRPr="00451EF5">
        <w:rPr>
          <w:rFonts w:ascii="Times New Roman" w:hAnsi="Times New Roman"/>
          <w:sz w:val="24"/>
          <w:szCs w:val="24"/>
        </w:rPr>
        <w:t xml:space="preserve">, </w:t>
      </w:r>
      <w:r w:rsidR="00B9266F" w:rsidRPr="00451EF5">
        <w:rPr>
          <w:rFonts w:ascii="Times New Roman" w:hAnsi="Times New Roman"/>
          <w:sz w:val="24"/>
          <w:szCs w:val="24"/>
        </w:rPr>
        <w:t xml:space="preserve">субъекту централизованного учета </w:t>
      </w:r>
      <w:r w:rsidR="00F374D6" w:rsidRPr="00451EF5">
        <w:rPr>
          <w:rFonts w:ascii="Times New Roman" w:hAnsi="Times New Roman"/>
          <w:sz w:val="24"/>
          <w:szCs w:val="24"/>
        </w:rPr>
        <w:t>необходимо согласовать с передающей стороной внесение соответствующих изменений в Извещение</w:t>
      </w:r>
      <w:r w:rsidR="00B9550B" w:rsidRPr="00451EF5">
        <w:rPr>
          <w:rFonts w:ascii="Times New Roman" w:hAnsi="Times New Roman"/>
          <w:sz w:val="24"/>
          <w:szCs w:val="24"/>
        </w:rPr>
        <w:t xml:space="preserve"> (ф. 0504805)</w:t>
      </w:r>
      <w:r w:rsidRPr="00451EF5">
        <w:rPr>
          <w:rFonts w:ascii="Times New Roman" w:hAnsi="Times New Roman"/>
          <w:sz w:val="24"/>
          <w:szCs w:val="24"/>
        </w:rPr>
        <w:t xml:space="preserve">. </w:t>
      </w:r>
      <w:r w:rsidR="00675F30" w:rsidRPr="00451EF5">
        <w:rPr>
          <w:rFonts w:ascii="Times New Roman" w:hAnsi="Times New Roman"/>
          <w:sz w:val="24"/>
          <w:szCs w:val="24"/>
        </w:rPr>
        <w:t>При отсутствии согласования изменений передающей стороной, активы принимаются к учету в соответствии с передаточными документами с последующим отражением в учете операций по реклассификации активов.</w:t>
      </w:r>
      <w:r w:rsidR="001F5FDE" w:rsidRPr="00451EF5">
        <w:rPr>
          <w:rFonts w:ascii="Times New Roman" w:hAnsi="Times New Roman"/>
          <w:sz w:val="24"/>
          <w:szCs w:val="24"/>
        </w:rPr>
        <w:t xml:space="preserve"> Информация о необходимости реклассификации указывается </w:t>
      </w:r>
      <w:r w:rsidR="00B9266F" w:rsidRPr="00451EF5">
        <w:rPr>
          <w:rFonts w:ascii="Times New Roman" w:hAnsi="Times New Roman"/>
          <w:sz w:val="24"/>
          <w:szCs w:val="24"/>
        </w:rPr>
        <w:t xml:space="preserve">субъектом централизованного учета </w:t>
      </w:r>
      <w:r w:rsidR="001F5FDE" w:rsidRPr="00451EF5">
        <w:rPr>
          <w:rFonts w:ascii="Times New Roman" w:hAnsi="Times New Roman"/>
          <w:sz w:val="24"/>
          <w:szCs w:val="24"/>
        </w:rPr>
        <w:t xml:space="preserve">в </w:t>
      </w:r>
      <w:r w:rsidR="006676A8" w:rsidRPr="00451EF5">
        <w:rPr>
          <w:rFonts w:ascii="Times New Roman" w:hAnsi="Times New Roman"/>
          <w:sz w:val="24"/>
          <w:szCs w:val="24"/>
        </w:rPr>
        <w:t>Акте приема</w:t>
      </w:r>
      <w:r w:rsidR="001F5FDE" w:rsidRPr="00451EF5">
        <w:rPr>
          <w:rFonts w:ascii="Times New Roman" w:hAnsi="Times New Roman"/>
          <w:sz w:val="24"/>
          <w:szCs w:val="24"/>
        </w:rPr>
        <w:t>-</w:t>
      </w:r>
      <w:r w:rsidR="00EC0B4B" w:rsidRPr="00451EF5">
        <w:rPr>
          <w:rFonts w:ascii="Times New Roman" w:hAnsi="Times New Roman"/>
          <w:sz w:val="24"/>
          <w:szCs w:val="24"/>
        </w:rPr>
        <w:t xml:space="preserve">передачи </w:t>
      </w:r>
      <w:r w:rsidR="00266666" w:rsidRPr="00451EF5">
        <w:rPr>
          <w:rFonts w:ascii="Times New Roman" w:hAnsi="Times New Roman"/>
          <w:sz w:val="24"/>
          <w:szCs w:val="24"/>
        </w:rPr>
        <w:t xml:space="preserve">имущества </w:t>
      </w:r>
      <w:r w:rsidR="001F5FDE" w:rsidRPr="00451EF5">
        <w:rPr>
          <w:rFonts w:ascii="Times New Roman" w:hAnsi="Times New Roman"/>
          <w:sz w:val="24"/>
          <w:szCs w:val="24"/>
        </w:rPr>
        <w:t xml:space="preserve">либо в </w:t>
      </w:r>
      <w:r w:rsidR="00A015FE" w:rsidRPr="00451EF5">
        <w:rPr>
          <w:rFonts w:ascii="Times New Roman" w:hAnsi="Times New Roman"/>
          <w:sz w:val="24"/>
          <w:szCs w:val="24"/>
        </w:rPr>
        <w:t>Б</w:t>
      </w:r>
      <w:r w:rsidR="001F5FDE" w:rsidRPr="00451EF5">
        <w:rPr>
          <w:rFonts w:ascii="Times New Roman" w:hAnsi="Times New Roman"/>
          <w:sz w:val="24"/>
          <w:szCs w:val="24"/>
        </w:rPr>
        <w:t>ухгалтерской справке</w:t>
      </w:r>
      <w:r w:rsidR="00A015FE" w:rsidRPr="00451EF5">
        <w:rPr>
          <w:rFonts w:ascii="Times New Roman" w:hAnsi="Times New Roman"/>
          <w:sz w:val="24"/>
          <w:szCs w:val="24"/>
        </w:rPr>
        <w:t xml:space="preserve"> (ф. 0504833)</w:t>
      </w:r>
      <w:r w:rsidR="001F5FDE" w:rsidRPr="00451EF5">
        <w:rPr>
          <w:rFonts w:ascii="Times New Roman" w:hAnsi="Times New Roman"/>
          <w:sz w:val="24"/>
          <w:szCs w:val="24"/>
        </w:rPr>
        <w:t xml:space="preserve">, если ошибка выявлена </w:t>
      </w:r>
      <w:r w:rsidR="008A1848" w:rsidRPr="00451EF5">
        <w:rPr>
          <w:rFonts w:ascii="Times New Roman" w:hAnsi="Times New Roman"/>
          <w:sz w:val="24"/>
          <w:szCs w:val="24"/>
        </w:rPr>
        <w:t>централизованной бухгалтерией</w:t>
      </w:r>
      <w:r w:rsidR="001F5FDE" w:rsidRPr="00451EF5">
        <w:rPr>
          <w:rFonts w:ascii="Times New Roman" w:hAnsi="Times New Roman"/>
          <w:sz w:val="24"/>
          <w:szCs w:val="24"/>
        </w:rPr>
        <w:t>.</w:t>
      </w:r>
    </w:p>
    <w:p w14:paraId="60350931" w14:textId="77777777" w:rsidR="002A002F" w:rsidRPr="00451EF5" w:rsidRDefault="002A002F" w:rsidP="00451EF5">
      <w:pPr>
        <w:pStyle w:val="aff8"/>
        <w:ind w:firstLine="709"/>
        <w:jc w:val="both"/>
        <w:rPr>
          <w:rFonts w:ascii="Times New Roman" w:hAnsi="Times New Roman"/>
          <w:sz w:val="24"/>
          <w:szCs w:val="24"/>
        </w:rPr>
      </w:pPr>
    </w:p>
    <w:p w14:paraId="6DAE7524" w14:textId="77777777" w:rsidR="00561C8E" w:rsidRPr="00710278" w:rsidRDefault="0019720F" w:rsidP="00451EF5">
      <w:pPr>
        <w:pStyle w:val="aff8"/>
        <w:ind w:firstLine="709"/>
        <w:jc w:val="both"/>
        <w:rPr>
          <w:rFonts w:ascii="Times New Roman" w:hAnsi="Times New Roman"/>
          <w:sz w:val="24"/>
          <w:szCs w:val="24"/>
        </w:rPr>
      </w:pPr>
      <w:r w:rsidRPr="00710278">
        <w:rPr>
          <w:rFonts w:ascii="Times New Roman" w:hAnsi="Times New Roman"/>
          <w:sz w:val="24"/>
          <w:szCs w:val="24"/>
        </w:rPr>
        <w:t xml:space="preserve">Объекты основных средств, созданные (приобретенные) </w:t>
      </w:r>
      <w:r w:rsidR="00B9266F" w:rsidRPr="00710278">
        <w:rPr>
          <w:rFonts w:ascii="Times New Roman" w:hAnsi="Times New Roman"/>
          <w:sz w:val="24"/>
          <w:szCs w:val="24"/>
        </w:rPr>
        <w:t xml:space="preserve">субъектом централизованного учета </w:t>
      </w:r>
      <w:r w:rsidRPr="00710278">
        <w:rPr>
          <w:rFonts w:ascii="Times New Roman" w:hAnsi="Times New Roman"/>
          <w:sz w:val="24"/>
          <w:szCs w:val="24"/>
        </w:rPr>
        <w:t xml:space="preserve">за счет средств бюджета города Москвы, полученные </w:t>
      </w:r>
      <w:r w:rsidR="00B9266F" w:rsidRPr="00710278">
        <w:rPr>
          <w:rFonts w:ascii="Times New Roman" w:hAnsi="Times New Roman"/>
          <w:sz w:val="24"/>
          <w:szCs w:val="24"/>
        </w:rPr>
        <w:t xml:space="preserve">субъектом централизованного учета </w:t>
      </w:r>
      <w:r w:rsidRPr="00710278">
        <w:rPr>
          <w:rFonts w:ascii="Times New Roman" w:hAnsi="Times New Roman"/>
          <w:sz w:val="24"/>
          <w:szCs w:val="24"/>
        </w:rPr>
        <w:t>безвозмездно в целях выполнения государственного задания,</w:t>
      </w:r>
      <w:r w:rsidR="006F3897" w:rsidRPr="00710278">
        <w:rPr>
          <w:rFonts w:ascii="Times New Roman" w:hAnsi="Times New Roman"/>
          <w:sz w:val="24"/>
          <w:szCs w:val="24"/>
        </w:rPr>
        <w:t xml:space="preserve"> принимаются к учету по КВФО 4.</w:t>
      </w:r>
    </w:p>
    <w:p w14:paraId="58D0C5D6" w14:textId="77777777" w:rsidR="00300214" w:rsidRPr="00710278" w:rsidRDefault="00561C8E" w:rsidP="00451EF5">
      <w:pPr>
        <w:pStyle w:val="aff8"/>
        <w:ind w:firstLine="709"/>
        <w:jc w:val="both"/>
        <w:rPr>
          <w:rFonts w:ascii="Times New Roman" w:hAnsi="Times New Roman"/>
          <w:sz w:val="24"/>
          <w:szCs w:val="24"/>
        </w:rPr>
      </w:pPr>
      <w:r w:rsidRPr="00710278">
        <w:rPr>
          <w:rFonts w:ascii="Times New Roman" w:hAnsi="Times New Roman"/>
          <w:sz w:val="24"/>
          <w:szCs w:val="24"/>
        </w:rPr>
        <w:t xml:space="preserve">Объекты основных средств, приобретенные (созданные) </w:t>
      </w:r>
      <w:r w:rsidR="00B9266F" w:rsidRPr="00710278">
        <w:rPr>
          <w:rFonts w:ascii="Times New Roman" w:hAnsi="Times New Roman"/>
          <w:sz w:val="24"/>
          <w:szCs w:val="24"/>
        </w:rPr>
        <w:t xml:space="preserve">субъектом централизованного учета </w:t>
      </w:r>
      <w:r w:rsidRPr="00710278">
        <w:rPr>
          <w:rFonts w:ascii="Times New Roman" w:hAnsi="Times New Roman"/>
          <w:sz w:val="24"/>
          <w:szCs w:val="24"/>
        </w:rPr>
        <w:t xml:space="preserve">за счет средств от приносящей доход деятельности, принимаются к учету по КВФО 2. Если такие основные средства приобретены (созданы) только в целях выполнения государственного задания, перевод их на КВФО 4 осуществляется </w:t>
      </w:r>
      <w:r w:rsidR="00B9266F" w:rsidRPr="00710278">
        <w:rPr>
          <w:rFonts w:ascii="Times New Roman" w:hAnsi="Times New Roman"/>
          <w:sz w:val="24"/>
          <w:szCs w:val="24"/>
        </w:rPr>
        <w:t xml:space="preserve">субъектом централизованного учета </w:t>
      </w:r>
      <w:r w:rsidRPr="00710278">
        <w:rPr>
          <w:rFonts w:ascii="Times New Roman" w:hAnsi="Times New Roman"/>
          <w:sz w:val="24"/>
          <w:szCs w:val="24"/>
        </w:rPr>
        <w:t xml:space="preserve">по согласованию с </w:t>
      </w:r>
      <w:r w:rsidR="002A002F" w:rsidRPr="00710278">
        <w:rPr>
          <w:rFonts w:ascii="Times New Roman" w:hAnsi="Times New Roman"/>
          <w:sz w:val="24"/>
          <w:szCs w:val="24"/>
        </w:rPr>
        <w:t>уполномоченным органом государственной власти</w:t>
      </w:r>
      <w:r w:rsidRPr="00710278">
        <w:rPr>
          <w:rFonts w:ascii="Times New Roman" w:hAnsi="Times New Roman"/>
          <w:sz w:val="24"/>
          <w:szCs w:val="24"/>
        </w:rPr>
        <w:t>.</w:t>
      </w:r>
    </w:p>
    <w:p w14:paraId="5C4281FA" w14:textId="77777777" w:rsidR="000B28CE" w:rsidRPr="00710278" w:rsidRDefault="000B28CE" w:rsidP="00451EF5">
      <w:pPr>
        <w:pStyle w:val="aff8"/>
        <w:ind w:firstLine="709"/>
        <w:jc w:val="both"/>
        <w:rPr>
          <w:rFonts w:ascii="Times New Roman" w:hAnsi="Times New Roman"/>
          <w:sz w:val="24"/>
          <w:szCs w:val="24"/>
        </w:rPr>
      </w:pPr>
      <w:r w:rsidRPr="00710278">
        <w:rPr>
          <w:rFonts w:ascii="Times New Roman" w:hAnsi="Times New Roman"/>
          <w:sz w:val="24"/>
          <w:szCs w:val="24"/>
        </w:rPr>
        <w:t>Объекты основных средств, полученные безвозмездно от юридических и физических лиц (за исключением органов исполнительной власти, государственных учреждений города Москвы</w:t>
      </w:r>
      <w:r w:rsidR="00A55F8D" w:rsidRPr="00710278">
        <w:rPr>
          <w:rFonts w:ascii="Times New Roman" w:hAnsi="Times New Roman"/>
          <w:sz w:val="24"/>
          <w:szCs w:val="24"/>
        </w:rPr>
        <w:t>,</w:t>
      </w:r>
      <w:r w:rsidRPr="00710278">
        <w:rPr>
          <w:rFonts w:ascii="Times New Roman" w:hAnsi="Times New Roman"/>
          <w:sz w:val="24"/>
          <w:szCs w:val="24"/>
        </w:rPr>
        <w:t xml:space="preserve"> в т.ч. в рамках централизованных закупок), </w:t>
      </w:r>
      <w:r w:rsidR="00112CFE" w:rsidRPr="00710278">
        <w:rPr>
          <w:rFonts w:ascii="Times New Roman" w:hAnsi="Times New Roman"/>
          <w:sz w:val="24"/>
          <w:szCs w:val="24"/>
        </w:rPr>
        <w:t xml:space="preserve">следует отражать по коду </w:t>
      </w:r>
      <w:r w:rsidR="00E642A0" w:rsidRPr="00710278">
        <w:rPr>
          <w:rFonts w:ascii="Times New Roman" w:hAnsi="Times New Roman"/>
          <w:sz w:val="24"/>
          <w:szCs w:val="24"/>
        </w:rPr>
        <w:t>раздела, подраздела</w:t>
      </w:r>
      <w:r w:rsidR="00112CFE" w:rsidRPr="00710278">
        <w:rPr>
          <w:rFonts w:ascii="Times New Roman" w:hAnsi="Times New Roman"/>
          <w:sz w:val="24"/>
          <w:szCs w:val="24"/>
        </w:rPr>
        <w:t xml:space="preserve"> расходов, относящегося к виду деятельности, по которому предполагается их дальнейшее использование. В случае если актив будет использоваться одновременно в нескольких видах деятельности (по разным кодам), принятие к учету производится по коду, по которому предусматривается наибольший объем субсидии на финансовое обеспечение соответствующей услуги (работы) (либо исходя из основного вида деятельности </w:t>
      </w:r>
      <w:r w:rsidR="002866BD" w:rsidRPr="00710278">
        <w:rPr>
          <w:rFonts w:ascii="Times New Roman" w:hAnsi="Times New Roman"/>
          <w:sz w:val="24"/>
          <w:szCs w:val="24"/>
        </w:rPr>
        <w:t>субъекта централизованного учета</w:t>
      </w:r>
      <w:r w:rsidR="00112CFE" w:rsidRPr="00710278">
        <w:rPr>
          <w:rFonts w:ascii="Times New Roman" w:hAnsi="Times New Roman"/>
          <w:sz w:val="24"/>
          <w:szCs w:val="24"/>
        </w:rPr>
        <w:t>)</w:t>
      </w:r>
      <w:r w:rsidRPr="00710278">
        <w:rPr>
          <w:rFonts w:ascii="Times New Roman" w:hAnsi="Times New Roman"/>
          <w:sz w:val="24"/>
          <w:szCs w:val="24"/>
        </w:rPr>
        <w:t>.</w:t>
      </w:r>
    </w:p>
    <w:p w14:paraId="3BFB26FE" w14:textId="34F2CEF6" w:rsidR="002A002F" w:rsidRPr="00451EF5" w:rsidRDefault="00112CFE" w:rsidP="00710278">
      <w:pPr>
        <w:pStyle w:val="aff8"/>
        <w:ind w:firstLine="709"/>
        <w:jc w:val="both"/>
        <w:rPr>
          <w:rFonts w:ascii="Times New Roman" w:hAnsi="Times New Roman"/>
          <w:sz w:val="24"/>
          <w:szCs w:val="24"/>
        </w:rPr>
      </w:pPr>
      <w:r w:rsidRPr="00710278">
        <w:rPr>
          <w:rFonts w:ascii="Times New Roman" w:hAnsi="Times New Roman"/>
          <w:sz w:val="24"/>
          <w:szCs w:val="24"/>
        </w:rPr>
        <w:lastRenderedPageBreak/>
        <w:t xml:space="preserve">Решение о направлении использования объекта основных средств принимается </w:t>
      </w:r>
      <w:r w:rsidR="003C7301" w:rsidRPr="00710278">
        <w:rPr>
          <w:rFonts w:ascii="Times New Roman" w:hAnsi="Times New Roman"/>
          <w:sz w:val="24"/>
          <w:szCs w:val="24"/>
        </w:rPr>
        <w:t xml:space="preserve">комиссией </w:t>
      </w:r>
      <w:r w:rsidRPr="00710278">
        <w:rPr>
          <w:rFonts w:ascii="Times New Roman" w:hAnsi="Times New Roman"/>
          <w:sz w:val="24"/>
          <w:szCs w:val="24"/>
        </w:rPr>
        <w:t>по поступлению и выбытию активов.</w:t>
      </w:r>
    </w:p>
    <w:p w14:paraId="2D13A130"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Порядок отражения в учете материальных ценностей, признаваемых основными средствами, присвоения им инвентарных номеров, принятых на баланс до вступления в силу настоящей </w:t>
      </w:r>
      <w:r w:rsidR="00320736" w:rsidRPr="00451EF5">
        <w:rPr>
          <w:rFonts w:ascii="Times New Roman" w:hAnsi="Times New Roman"/>
          <w:sz w:val="24"/>
          <w:szCs w:val="24"/>
        </w:rPr>
        <w:t>у</w:t>
      </w:r>
      <w:r w:rsidRPr="00451EF5">
        <w:rPr>
          <w:rFonts w:ascii="Times New Roman" w:hAnsi="Times New Roman"/>
          <w:sz w:val="24"/>
          <w:szCs w:val="24"/>
        </w:rPr>
        <w:t>четной политики, не изменяются и пересмотру не подлежат, если они не противоречат действовавшим на момент признания акт</w:t>
      </w:r>
      <w:r w:rsidR="006F3897" w:rsidRPr="00451EF5">
        <w:rPr>
          <w:rFonts w:ascii="Times New Roman" w:hAnsi="Times New Roman"/>
          <w:sz w:val="24"/>
          <w:szCs w:val="24"/>
        </w:rPr>
        <w:t>ива нормативным правовым актам.</w:t>
      </w:r>
    </w:p>
    <w:p w14:paraId="651B69C7" w14:textId="77777777" w:rsidR="00F530AD" w:rsidRPr="00451EF5" w:rsidRDefault="00F530AD" w:rsidP="00451EF5">
      <w:pPr>
        <w:pStyle w:val="aff8"/>
        <w:ind w:firstLine="709"/>
        <w:jc w:val="both"/>
        <w:rPr>
          <w:rFonts w:ascii="Times New Roman" w:hAnsi="Times New Roman"/>
          <w:b/>
          <w:i/>
          <w:sz w:val="24"/>
          <w:szCs w:val="24"/>
        </w:rPr>
      </w:pPr>
    </w:p>
    <w:p w14:paraId="3C9AE3D0" w14:textId="77777777" w:rsidR="00EA4931" w:rsidRPr="00451EF5" w:rsidRDefault="00AC274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2.1.1.2. </w:t>
      </w:r>
      <w:r w:rsidR="00EA4931" w:rsidRPr="00451EF5">
        <w:rPr>
          <w:rFonts w:ascii="Times New Roman" w:hAnsi="Times New Roman"/>
          <w:sz w:val="24"/>
          <w:szCs w:val="24"/>
        </w:rPr>
        <w:t>Особенности учета отдельных видов основных средств:</w:t>
      </w:r>
    </w:p>
    <w:p w14:paraId="1D228851" w14:textId="77777777" w:rsidR="0030719E" w:rsidRPr="00451EF5" w:rsidRDefault="000E5FD9" w:rsidP="00451EF5">
      <w:pPr>
        <w:pStyle w:val="aff8"/>
        <w:ind w:firstLine="709"/>
        <w:jc w:val="both"/>
        <w:rPr>
          <w:rFonts w:ascii="Times New Roman" w:hAnsi="Times New Roman"/>
          <w:sz w:val="24"/>
          <w:szCs w:val="24"/>
        </w:rPr>
      </w:pPr>
      <w:r w:rsidRPr="00451EF5">
        <w:rPr>
          <w:rFonts w:ascii="Times New Roman" w:hAnsi="Times New Roman"/>
          <w:b/>
          <w:sz w:val="24"/>
          <w:szCs w:val="24"/>
        </w:rPr>
        <w:t xml:space="preserve">2.1.1.2.1. </w:t>
      </w:r>
      <w:r w:rsidR="006B50E5" w:rsidRPr="00451EF5">
        <w:rPr>
          <w:rFonts w:ascii="Times New Roman" w:hAnsi="Times New Roman"/>
          <w:b/>
          <w:sz w:val="24"/>
          <w:szCs w:val="24"/>
        </w:rPr>
        <w:t xml:space="preserve">Учет </w:t>
      </w:r>
      <w:r w:rsidR="0030719E" w:rsidRPr="00451EF5">
        <w:rPr>
          <w:rFonts w:ascii="Times New Roman" w:hAnsi="Times New Roman"/>
          <w:b/>
          <w:sz w:val="24"/>
          <w:szCs w:val="24"/>
        </w:rPr>
        <w:t>едины</w:t>
      </w:r>
      <w:r w:rsidR="006B50E5" w:rsidRPr="00451EF5">
        <w:rPr>
          <w:rFonts w:ascii="Times New Roman" w:hAnsi="Times New Roman"/>
          <w:b/>
          <w:sz w:val="24"/>
          <w:szCs w:val="24"/>
        </w:rPr>
        <w:t>х</w:t>
      </w:r>
      <w:r w:rsidR="0030719E" w:rsidRPr="00451EF5">
        <w:rPr>
          <w:rFonts w:ascii="Times New Roman" w:hAnsi="Times New Roman"/>
          <w:b/>
          <w:sz w:val="24"/>
          <w:szCs w:val="24"/>
        </w:rPr>
        <w:t xml:space="preserve"> функционирующи</w:t>
      </w:r>
      <w:r w:rsidR="006B50E5" w:rsidRPr="00451EF5">
        <w:rPr>
          <w:rFonts w:ascii="Times New Roman" w:hAnsi="Times New Roman"/>
          <w:b/>
          <w:sz w:val="24"/>
          <w:szCs w:val="24"/>
        </w:rPr>
        <w:t>х</w:t>
      </w:r>
      <w:r w:rsidR="0030719E" w:rsidRPr="00451EF5">
        <w:rPr>
          <w:rFonts w:ascii="Times New Roman" w:hAnsi="Times New Roman"/>
          <w:b/>
          <w:sz w:val="24"/>
          <w:szCs w:val="24"/>
        </w:rPr>
        <w:t xml:space="preserve"> систем</w:t>
      </w:r>
      <w:r w:rsidR="0030719E" w:rsidRPr="00451EF5">
        <w:rPr>
          <w:rFonts w:ascii="Times New Roman" w:hAnsi="Times New Roman"/>
          <w:sz w:val="24"/>
          <w:szCs w:val="24"/>
        </w:rPr>
        <w:t xml:space="preserve"> (охранно-пожарная сигнализация, локально-вычислительные сети, система видеонаблюдения, система контроля и управления доступа, электрическая и телефонная сеть, другие аналогичные системы) </w:t>
      </w:r>
      <w:r w:rsidR="00DE0A2E" w:rsidRPr="00451EF5">
        <w:rPr>
          <w:rFonts w:ascii="Times New Roman" w:hAnsi="Times New Roman"/>
          <w:sz w:val="24"/>
          <w:szCs w:val="24"/>
        </w:rPr>
        <w:t xml:space="preserve">по решению </w:t>
      </w:r>
      <w:r w:rsidR="00605985" w:rsidRPr="00451EF5">
        <w:rPr>
          <w:rFonts w:ascii="Times New Roman" w:hAnsi="Times New Roman"/>
          <w:sz w:val="24"/>
          <w:szCs w:val="24"/>
        </w:rPr>
        <w:t xml:space="preserve">комиссии </w:t>
      </w:r>
      <w:r w:rsidR="0030719E" w:rsidRPr="00451EF5">
        <w:rPr>
          <w:rFonts w:ascii="Times New Roman" w:hAnsi="Times New Roman"/>
          <w:sz w:val="24"/>
          <w:szCs w:val="24"/>
        </w:rPr>
        <w:t>по поступлению и выбытию активов могут быть приняты к учету в состав основных средств в качестве самостоятельных инвентарных объектов при условии, что они отвечают критериям отнесения их к объектам основных средств;</w:t>
      </w:r>
    </w:p>
    <w:p w14:paraId="50D45887" w14:textId="77777777" w:rsidR="00815073" w:rsidRPr="00451EF5" w:rsidRDefault="000E5FD9"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2.1.1.2.2. </w:t>
      </w:r>
      <w:r w:rsidR="006B50E5" w:rsidRPr="00451EF5">
        <w:rPr>
          <w:rFonts w:ascii="Times New Roman" w:hAnsi="Times New Roman"/>
          <w:b/>
          <w:sz w:val="24"/>
          <w:szCs w:val="24"/>
        </w:rPr>
        <w:t xml:space="preserve">Учет </w:t>
      </w:r>
      <w:r w:rsidR="00815073" w:rsidRPr="00451EF5">
        <w:rPr>
          <w:rFonts w:ascii="Times New Roman" w:hAnsi="Times New Roman"/>
          <w:b/>
          <w:sz w:val="24"/>
          <w:szCs w:val="24"/>
        </w:rPr>
        <w:t>компьютерн</w:t>
      </w:r>
      <w:r w:rsidR="006B50E5" w:rsidRPr="00451EF5">
        <w:rPr>
          <w:rFonts w:ascii="Times New Roman" w:hAnsi="Times New Roman"/>
          <w:b/>
          <w:sz w:val="24"/>
          <w:szCs w:val="24"/>
        </w:rPr>
        <w:t>ой</w:t>
      </w:r>
      <w:r w:rsidR="00815073" w:rsidRPr="00451EF5">
        <w:rPr>
          <w:rFonts w:ascii="Times New Roman" w:hAnsi="Times New Roman"/>
          <w:b/>
          <w:sz w:val="24"/>
          <w:szCs w:val="24"/>
        </w:rPr>
        <w:t xml:space="preserve"> техник</w:t>
      </w:r>
      <w:r w:rsidR="006B50E5" w:rsidRPr="00451EF5">
        <w:rPr>
          <w:rFonts w:ascii="Times New Roman" w:hAnsi="Times New Roman"/>
          <w:b/>
          <w:sz w:val="24"/>
          <w:szCs w:val="24"/>
        </w:rPr>
        <w:t>и</w:t>
      </w:r>
    </w:p>
    <w:p w14:paraId="7D55095B" w14:textId="33A55576" w:rsidR="00815073" w:rsidRPr="00451EF5" w:rsidRDefault="00815073" w:rsidP="00451EF5">
      <w:pPr>
        <w:pStyle w:val="aff8"/>
        <w:ind w:firstLine="709"/>
        <w:jc w:val="both"/>
        <w:rPr>
          <w:rFonts w:ascii="Times New Roman" w:hAnsi="Times New Roman"/>
          <w:sz w:val="24"/>
          <w:szCs w:val="24"/>
        </w:rPr>
      </w:pPr>
      <w:r w:rsidRPr="00451EF5">
        <w:rPr>
          <w:rFonts w:ascii="Times New Roman" w:hAnsi="Times New Roman"/>
          <w:sz w:val="24"/>
          <w:szCs w:val="24"/>
        </w:rPr>
        <w:t>Расходы, осуществляемые при замене вышедших из строя элементов компьютерной техники, вызванные необходимостью ее поддержания в работоспособном состоянии, относятся к расходам на ремонт основных средств (например, замена вышедшего из строя процессор</w:t>
      </w:r>
      <w:r w:rsidR="009C43BB" w:rsidRPr="00451EF5">
        <w:rPr>
          <w:rFonts w:ascii="Times New Roman" w:hAnsi="Times New Roman"/>
          <w:sz w:val="24"/>
          <w:szCs w:val="24"/>
        </w:rPr>
        <w:t>а</w:t>
      </w:r>
      <w:r w:rsidRPr="00451EF5">
        <w:rPr>
          <w:rFonts w:ascii="Times New Roman" w:hAnsi="Times New Roman"/>
          <w:sz w:val="24"/>
          <w:szCs w:val="24"/>
        </w:rPr>
        <w:t xml:space="preserve">). В этом случае стоимость новой детали как запасной части включается в состав расходов </w:t>
      </w:r>
      <w:r w:rsidR="00126158"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на ремонт основных средств.</w:t>
      </w:r>
      <w:r w:rsidR="00763912" w:rsidRPr="00451EF5">
        <w:t xml:space="preserve"> </w:t>
      </w:r>
      <w:r w:rsidR="00763912" w:rsidRPr="00451EF5">
        <w:rPr>
          <w:rFonts w:ascii="Times New Roman" w:hAnsi="Times New Roman"/>
          <w:sz w:val="24"/>
          <w:szCs w:val="24"/>
        </w:rPr>
        <w:t>Такие расходы не изменяют балансовую стоимость основного средства, при этом подлежат отраж</w:t>
      </w:r>
      <w:r w:rsidR="00CF6D0A" w:rsidRPr="00451EF5">
        <w:rPr>
          <w:rFonts w:ascii="Times New Roman" w:hAnsi="Times New Roman"/>
          <w:sz w:val="24"/>
          <w:szCs w:val="24"/>
        </w:rPr>
        <w:t xml:space="preserve">ению в </w:t>
      </w:r>
      <w:r w:rsidR="00141E37" w:rsidRPr="00451EF5">
        <w:rPr>
          <w:rFonts w:ascii="Times New Roman" w:hAnsi="Times New Roman"/>
          <w:sz w:val="24"/>
          <w:szCs w:val="24"/>
        </w:rPr>
        <w:t>Инвентарн</w:t>
      </w:r>
      <w:r w:rsidR="00BA6B05" w:rsidRPr="00451EF5">
        <w:rPr>
          <w:rFonts w:ascii="Times New Roman" w:hAnsi="Times New Roman"/>
          <w:sz w:val="24"/>
          <w:szCs w:val="24"/>
        </w:rPr>
        <w:t>ой</w:t>
      </w:r>
      <w:r w:rsidR="00141E37" w:rsidRPr="00451EF5">
        <w:rPr>
          <w:rFonts w:ascii="Times New Roman" w:hAnsi="Times New Roman"/>
          <w:sz w:val="24"/>
          <w:szCs w:val="24"/>
        </w:rPr>
        <w:t xml:space="preserve"> карточк</w:t>
      </w:r>
      <w:r w:rsidR="00735898" w:rsidRPr="00451EF5">
        <w:rPr>
          <w:rFonts w:ascii="Times New Roman" w:hAnsi="Times New Roman"/>
          <w:sz w:val="24"/>
          <w:szCs w:val="24"/>
        </w:rPr>
        <w:t>е</w:t>
      </w:r>
      <w:r w:rsidR="00141E37" w:rsidRPr="00451EF5">
        <w:rPr>
          <w:rFonts w:ascii="Times New Roman" w:hAnsi="Times New Roman"/>
          <w:sz w:val="24"/>
          <w:szCs w:val="24"/>
        </w:rPr>
        <w:t xml:space="preserve"> учета нефинансовых активов (ф.</w:t>
      </w:r>
      <w:r w:rsidR="00A5103E" w:rsidRPr="00451EF5">
        <w:rPr>
          <w:rFonts w:ascii="Times New Roman" w:hAnsi="Times New Roman"/>
          <w:sz w:val="24"/>
          <w:szCs w:val="24"/>
        </w:rPr>
        <w:t> </w:t>
      </w:r>
      <w:r w:rsidR="00141E37" w:rsidRPr="00451EF5">
        <w:rPr>
          <w:rFonts w:ascii="Times New Roman" w:hAnsi="Times New Roman"/>
          <w:sz w:val="24"/>
          <w:szCs w:val="24"/>
        </w:rPr>
        <w:t>0509215)</w:t>
      </w:r>
      <w:r w:rsidR="00763912" w:rsidRPr="00451EF5">
        <w:rPr>
          <w:rFonts w:ascii="Times New Roman" w:hAnsi="Times New Roman"/>
          <w:sz w:val="24"/>
          <w:szCs w:val="24"/>
        </w:rPr>
        <w:t>.</w:t>
      </w:r>
    </w:p>
    <w:p w14:paraId="4254F1DA" w14:textId="77777777" w:rsidR="00815073" w:rsidRPr="00451EF5" w:rsidRDefault="00815073" w:rsidP="00451EF5">
      <w:pPr>
        <w:pStyle w:val="aff8"/>
        <w:ind w:firstLine="709"/>
        <w:jc w:val="both"/>
        <w:rPr>
          <w:rFonts w:ascii="Times New Roman" w:hAnsi="Times New Roman"/>
          <w:sz w:val="24"/>
          <w:szCs w:val="24"/>
        </w:rPr>
      </w:pPr>
      <w:r w:rsidRPr="00451EF5">
        <w:rPr>
          <w:rFonts w:ascii="Times New Roman" w:hAnsi="Times New Roman"/>
          <w:sz w:val="24"/>
          <w:szCs w:val="24"/>
        </w:rPr>
        <w:t>Замена отдельных элементов компьютерной техники для увеличения производительности (быстродействия) является его модернизацией (например, замена монитора, находящегося в работоспособном состоянии, на модель с большей диагональю экрана)</w:t>
      </w:r>
      <w:r w:rsidR="00763912" w:rsidRPr="00451EF5">
        <w:rPr>
          <w:rFonts w:ascii="Times New Roman" w:hAnsi="Times New Roman"/>
          <w:sz w:val="24"/>
          <w:szCs w:val="24"/>
        </w:rPr>
        <w:t>, что влечет за собой изменение балансовой стоимости объекта основных средств и сроков полезного использования</w:t>
      </w:r>
      <w:r w:rsidRPr="00451EF5">
        <w:rPr>
          <w:rFonts w:ascii="Times New Roman" w:hAnsi="Times New Roman"/>
          <w:sz w:val="24"/>
          <w:szCs w:val="24"/>
        </w:rPr>
        <w:t>.</w:t>
      </w:r>
    </w:p>
    <w:p w14:paraId="4FCF1388" w14:textId="77777777" w:rsidR="00815073" w:rsidRPr="00451EF5" w:rsidRDefault="00815073"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Выбытие заменяемой детали отражается в учете как операция по </w:t>
      </w:r>
      <w:r w:rsidR="00763912" w:rsidRPr="00451EF5">
        <w:rPr>
          <w:rFonts w:ascii="Times New Roman" w:hAnsi="Times New Roman"/>
          <w:sz w:val="24"/>
          <w:szCs w:val="24"/>
        </w:rPr>
        <w:t xml:space="preserve">частичной ликвидации (разукомплектации) </w:t>
      </w:r>
      <w:r w:rsidRPr="00451EF5">
        <w:rPr>
          <w:rFonts w:ascii="Times New Roman" w:hAnsi="Times New Roman"/>
          <w:sz w:val="24"/>
          <w:szCs w:val="24"/>
        </w:rPr>
        <w:t>объекта основных средств.</w:t>
      </w:r>
    </w:p>
    <w:p w14:paraId="562D325B" w14:textId="424FA7EC" w:rsidR="00815073" w:rsidRPr="00451EF5" w:rsidRDefault="00815073"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Запасные части, остающиеся в распоряжении </w:t>
      </w:r>
      <w:r w:rsidR="00126158" w:rsidRPr="00451EF5">
        <w:rPr>
          <w:rFonts w:ascii="Times New Roman" w:hAnsi="Times New Roman"/>
          <w:sz w:val="24"/>
          <w:szCs w:val="24"/>
        </w:rPr>
        <w:t>субъекта централизованного учета</w:t>
      </w:r>
      <w:r w:rsidR="00126158" w:rsidRPr="00451EF5" w:rsidDel="00126158">
        <w:rPr>
          <w:rFonts w:ascii="Times New Roman" w:hAnsi="Times New Roman"/>
          <w:sz w:val="24"/>
          <w:szCs w:val="24"/>
        </w:rPr>
        <w:t xml:space="preserve"> </w:t>
      </w:r>
      <w:r w:rsidRPr="00451EF5">
        <w:rPr>
          <w:rFonts w:ascii="Times New Roman" w:hAnsi="Times New Roman"/>
          <w:sz w:val="24"/>
          <w:szCs w:val="24"/>
        </w:rPr>
        <w:t xml:space="preserve">в результате проведения работ по разукомплектации объекта основных средств, принимаются к учету по </w:t>
      </w:r>
      <w:r w:rsidR="00482ED8" w:rsidRPr="00451EF5">
        <w:rPr>
          <w:rFonts w:ascii="Times New Roman" w:hAnsi="Times New Roman"/>
          <w:sz w:val="24"/>
          <w:szCs w:val="24"/>
        </w:rPr>
        <w:t>Акту о приеме-передаче объектов нефинансовых активов (ф. 0510448)</w:t>
      </w:r>
      <w:r w:rsidRPr="00451EF5">
        <w:rPr>
          <w:rFonts w:ascii="Times New Roman" w:hAnsi="Times New Roman"/>
          <w:sz w:val="24"/>
          <w:szCs w:val="24"/>
        </w:rPr>
        <w:t xml:space="preserve"> и оцениваются по справедливой стоимости.</w:t>
      </w:r>
    </w:p>
    <w:p w14:paraId="04697D78" w14:textId="5FB1376B" w:rsidR="00853F15" w:rsidRPr="0090660A" w:rsidRDefault="000E5FD9" w:rsidP="00710278">
      <w:pPr>
        <w:pStyle w:val="aff8"/>
        <w:ind w:firstLine="709"/>
        <w:jc w:val="both"/>
        <w:rPr>
          <w:rFonts w:ascii="Times New Roman" w:hAnsi="Times New Roman"/>
          <w:b/>
          <w:iCs/>
          <w:sz w:val="24"/>
          <w:szCs w:val="24"/>
        </w:rPr>
      </w:pPr>
      <w:r w:rsidRPr="0090660A">
        <w:rPr>
          <w:rFonts w:ascii="Times New Roman" w:hAnsi="Times New Roman"/>
          <w:b/>
          <w:iCs/>
          <w:sz w:val="24"/>
          <w:szCs w:val="24"/>
        </w:rPr>
        <w:t xml:space="preserve">2.1.1.2.3. </w:t>
      </w:r>
      <w:r w:rsidR="00853F15" w:rsidRPr="0090660A">
        <w:rPr>
          <w:rFonts w:ascii="Times New Roman" w:hAnsi="Times New Roman"/>
          <w:b/>
          <w:iCs/>
          <w:sz w:val="24"/>
          <w:szCs w:val="24"/>
        </w:rPr>
        <w:t>Разукомплектация комплекса объектов основных средств</w:t>
      </w:r>
    </w:p>
    <w:p w14:paraId="5DFF1E36" w14:textId="77777777" w:rsidR="00853F15" w:rsidRPr="00710278" w:rsidRDefault="00853F15" w:rsidP="00451EF5">
      <w:pPr>
        <w:pStyle w:val="aff8"/>
        <w:ind w:firstLine="709"/>
        <w:jc w:val="both"/>
        <w:rPr>
          <w:rFonts w:ascii="Times New Roman" w:eastAsia="Times New Roman" w:hAnsi="Times New Roman"/>
          <w:iCs/>
          <w:sz w:val="24"/>
          <w:szCs w:val="24"/>
          <w:lang w:eastAsia="ru-RU"/>
        </w:rPr>
      </w:pPr>
      <w:r w:rsidRPr="00710278">
        <w:rPr>
          <w:rFonts w:ascii="Times New Roman" w:hAnsi="Times New Roman"/>
          <w:sz w:val="24"/>
          <w:szCs w:val="24"/>
        </w:rPr>
        <w:t>При приобретении по договорам поставки комплекса объектов основных средств (средств вычислительной техники, оборудования, программного обеспечения (далее - СВТ)) и принятии комиссией по поступлению и выбытию активов решения о необходимости эксплуатации отдельных его компонентов (системный блок (ноутбук), монитор(-ы), клавиатура и т.д.) производится разукомплектация капитальных вложений в целях принятия к учету самостоятельных объектов основных средств и материальных запасов.</w:t>
      </w:r>
    </w:p>
    <w:p w14:paraId="3A1E0FF8" w14:textId="77777777" w:rsidR="00CF6CC5" w:rsidRPr="00451EF5" w:rsidRDefault="00CF6CC5" w:rsidP="00451EF5">
      <w:pPr>
        <w:pStyle w:val="aff8"/>
        <w:ind w:firstLine="709"/>
        <w:jc w:val="both"/>
        <w:rPr>
          <w:rFonts w:ascii="Times New Roman" w:hAnsi="Times New Roman"/>
          <w:b/>
          <w:i/>
          <w:sz w:val="24"/>
          <w:szCs w:val="24"/>
        </w:rPr>
      </w:pPr>
    </w:p>
    <w:p w14:paraId="6BBCC907" w14:textId="77777777" w:rsidR="006B50E5" w:rsidRPr="0090660A" w:rsidRDefault="000E5FD9" w:rsidP="00451EF5">
      <w:pPr>
        <w:pStyle w:val="aff8"/>
        <w:ind w:firstLine="709"/>
        <w:jc w:val="both"/>
        <w:rPr>
          <w:rFonts w:ascii="Times New Roman" w:hAnsi="Times New Roman"/>
          <w:b/>
          <w:iCs/>
          <w:sz w:val="24"/>
          <w:szCs w:val="24"/>
        </w:rPr>
      </w:pPr>
      <w:r w:rsidRPr="0090660A">
        <w:rPr>
          <w:rFonts w:ascii="Times New Roman" w:hAnsi="Times New Roman"/>
          <w:b/>
          <w:iCs/>
          <w:sz w:val="24"/>
          <w:szCs w:val="24"/>
        </w:rPr>
        <w:t xml:space="preserve">2.1.1.2.6. </w:t>
      </w:r>
      <w:r w:rsidR="006B50E5" w:rsidRPr="0090660A">
        <w:rPr>
          <w:rFonts w:ascii="Times New Roman" w:hAnsi="Times New Roman"/>
          <w:b/>
          <w:iCs/>
          <w:sz w:val="24"/>
          <w:szCs w:val="24"/>
        </w:rPr>
        <w:t>Учет многолетних насаждений</w:t>
      </w:r>
    </w:p>
    <w:p w14:paraId="447914BE" w14:textId="67BDF643" w:rsidR="00EA4931" w:rsidRPr="00710278" w:rsidRDefault="006B50E5" w:rsidP="00782AE9">
      <w:pPr>
        <w:rPr>
          <w:sz w:val="24"/>
          <w:szCs w:val="24"/>
        </w:rPr>
      </w:pPr>
      <w:r w:rsidRPr="00710278">
        <w:rPr>
          <w:sz w:val="24"/>
          <w:szCs w:val="24"/>
        </w:rPr>
        <w:t>М</w:t>
      </w:r>
      <w:r w:rsidR="00EA4931" w:rsidRPr="00710278">
        <w:rPr>
          <w:sz w:val="24"/>
          <w:szCs w:val="24"/>
        </w:rPr>
        <w:t xml:space="preserve">ноголетние насаждения (деревья, кустарники, </w:t>
      </w:r>
      <w:r w:rsidR="009343F5" w:rsidRPr="00710278">
        <w:rPr>
          <w:sz w:val="24"/>
          <w:szCs w:val="24"/>
        </w:rPr>
        <w:t>цветники</w:t>
      </w:r>
      <w:r w:rsidR="009200FB" w:rsidRPr="00710278">
        <w:rPr>
          <w:sz w:val="24"/>
          <w:szCs w:val="24"/>
        </w:rPr>
        <w:t xml:space="preserve">, </w:t>
      </w:r>
      <w:r w:rsidR="005F6B34" w:rsidRPr="00710278">
        <w:rPr>
          <w:sz w:val="24"/>
          <w:szCs w:val="24"/>
        </w:rPr>
        <w:t xml:space="preserve">рулонные </w:t>
      </w:r>
      <w:r w:rsidR="009200FB" w:rsidRPr="00710278">
        <w:rPr>
          <w:sz w:val="24"/>
          <w:szCs w:val="24"/>
        </w:rPr>
        <w:t>газоны</w:t>
      </w:r>
      <w:r w:rsidR="001C4251" w:rsidRPr="00710278">
        <w:rPr>
          <w:sz w:val="24"/>
          <w:szCs w:val="24"/>
        </w:rPr>
        <w:t>,</w:t>
      </w:r>
      <w:r w:rsidR="001C4251" w:rsidRPr="00710278">
        <w:t xml:space="preserve"> </w:t>
      </w:r>
      <w:r w:rsidR="001C4251" w:rsidRPr="00710278">
        <w:rPr>
          <w:sz w:val="24"/>
          <w:szCs w:val="24"/>
        </w:rPr>
        <w:t>не учтенные в составе иного объекта благоустройства</w:t>
      </w:r>
      <w:r w:rsidR="009343F5" w:rsidRPr="00710278">
        <w:rPr>
          <w:sz w:val="24"/>
          <w:szCs w:val="24"/>
        </w:rPr>
        <w:t xml:space="preserve">) </w:t>
      </w:r>
      <w:r w:rsidR="006A70AA" w:rsidRPr="00710278">
        <w:rPr>
          <w:sz w:val="24"/>
          <w:szCs w:val="24"/>
        </w:rPr>
        <w:t>учитываются</w:t>
      </w:r>
      <w:r w:rsidR="00EA4931" w:rsidRPr="00710278">
        <w:rPr>
          <w:sz w:val="24"/>
          <w:szCs w:val="24"/>
        </w:rPr>
        <w:t xml:space="preserve"> отдельно по каждому виду (породе) на счет</w:t>
      </w:r>
      <w:r w:rsidR="005C6435" w:rsidRPr="00710278">
        <w:rPr>
          <w:sz w:val="24"/>
          <w:szCs w:val="24"/>
        </w:rPr>
        <w:t>е</w:t>
      </w:r>
      <w:r w:rsidR="00EA4931" w:rsidRPr="00710278">
        <w:rPr>
          <w:sz w:val="24"/>
          <w:szCs w:val="24"/>
        </w:rPr>
        <w:t xml:space="preserve"> 0.101.</w:t>
      </w:r>
      <w:r w:rsidR="008D6B2F" w:rsidRPr="00710278">
        <w:rPr>
          <w:sz w:val="24"/>
          <w:szCs w:val="24"/>
        </w:rPr>
        <w:t>х7</w:t>
      </w:r>
      <w:r w:rsidR="00EA4931" w:rsidRPr="00710278">
        <w:rPr>
          <w:sz w:val="24"/>
          <w:szCs w:val="24"/>
        </w:rPr>
        <w:t>.000 «</w:t>
      </w:r>
      <w:r w:rsidR="008D6B2F" w:rsidRPr="00710278">
        <w:rPr>
          <w:sz w:val="24"/>
          <w:szCs w:val="24"/>
        </w:rPr>
        <w:t>Биологические ресурсы</w:t>
      </w:r>
      <w:r w:rsidR="00EA4931" w:rsidRPr="00710278">
        <w:rPr>
          <w:sz w:val="24"/>
          <w:szCs w:val="24"/>
        </w:rPr>
        <w:t xml:space="preserve">» с обязательным указанием в </w:t>
      </w:r>
      <w:r w:rsidR="00C3094B" w:rsidRPr="00710278">
        <w:rPr>
          <w:sz w:val="24"/>
          <w:szCs w:val="24"/>
        </w:rPr>
        <w:t>Инвентарной карточке учета нефинансовых активов (ф. 0509215)</w:t>
      </w:r>
      <w:r w:rsidR="003B2ACC" w:rsidRPr="00710278">
        <w:rPr>
          <w:sz w:val="24"/>
          <w:szCs w:val="24"/>
        </w:rPr>
        <w:t xml:space="preserve"> </w:t>
      </w:r>
      <w:r w:rsidR="00EA4931" w:rsidRPr="00710278">
        <w:rPr>
          <w:sz w:val="24"/>
          <w:szCs w:val="24"/>
        </w:rPr>
        <w:t xml:space="preserve">в разделе </w:t>
      </w:r>
      <w:r w:rsidR="00CC1097" w:rsidRPr="00710278">
        <w:rPr>
          <w:sz w:val="24"/>
          <w:szCs w:val="24"/>
        </w:rPr>
        <w:t xml:space="preserve">3 </w:t>
      </w:r>
      <w:r w:rsidR="00EA4931" w:rsidRPr="00710278">
        <w:rPr>
          <w:sz w:val="24"/>
          <w:szCs w:val="24"/>
        </w:rPr>
        <w:t>«Краткая индивидуальная характеристи</w:t>
      </w:r>
      <w:r w:rsidR="006F3897" w:rsidRPr="00710278">
        <w:rPr>
          <w:sz w:val="24"/>
          <w:szCs w:val="24"/>
        </w:rPr>
        <w:t>ка объекта» следующих сведений:</w:t>
      </w:r>
    </w:p>
    <w:p w14:paraId="741D98F5"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адрес местонахождения;</w:t>
      </w:r>
    </w:p>
    <w:p w14:paraId="2E81EA56"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количество объектов;</w:t>
      </w:r>
    </w:p>
    <w:p w14:paraId="4907BE7B"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дата высадки и другие характеристики, необходимые для аналитического, управленческого учета.</w:t>
      </w:r>
    </w:p>
    <w:p w14:paraId="49235B56"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Многолетние насаждения учитываются:</w:t>
      </w:r>
    </w:p>
    <w:p w14:paraId="6C73C63C"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как единичные объекты основных средств (1 шт.) – в случае единичных высадок;</w:t>
      </w:r>
    </w:p>
    <w:p w14:paraId="3088DD64"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lastRenderedPageBreak/>
        <w:t>групповым учетом – как обособленная по местонахождению совокупность насаждений одного вида (породы), периода высадки, имеющих одинаковые сроки полезного использования и первоначальную стоимость за единицу актива.</w:t>
      </w:r>
    </w:p>
    <w:p w14:paraId="0DA206E5"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Саженцы многолетних насаждений, приобретенных по договору поставки, принимаются к учету по фактической стоимости по дебету счета 0.105.36.</w:t>
      </w:r>
      <w:r w:rsidR="00CF5413" w:rsidRPr="00710278">
        <w:rPr>
          <w:rFonts w:ascii="Times New Roman" w:hAnsi="Times New Roman"/>
          <w:sz w:val="24"/>
          <w:szCs w:val="24"/>
        </w:rPr>
        <w:t xml:space="preserve">347 </w:t>
      </w:r>
      <w:r w:rsidRPr="00710278">
        <w:rPr>
          <w:rFonts w:ascii="Times New Roman" w:hAnsi="Times New Roman"/>
          <w:sz w:val="24"/>
          <w:szCs w:val="24"/>
        </w:rPr>
        <w:t>«</w:t>
      </w:r>
      <w:r w:rsidR="002622CC" w:rsidRPr="00710278">
        <w:rPr>
          <w:rFonts w:ascii="Times New Roman" w:hAnsi="Times New Roman"/>
          <w:sz w:val="24"/>
          <w:szCs w:val="24"/>
        </w:rPr>
        <w:t>Увеличение стоимости прочих материальных запасов - иного движимого имущества учреждения</w:t>
      </w:r>
      <w:r w:rsidRPr="00710278">
        <w:rPr>
          <w:rFonts w:ascii="Times New Roman" w:hAnsi="Times New Roman"/>
          <w:sz w:val="24"/>
          <w:szCs w:val="24"/>
        </w:rPr>
        <w:t>».</w:t>
      </w:r>
    </w:p>
    <w:p w14:paraId="1BEF3032"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Стоимость высаженных саженцев и расходы по их посадке формируют первоначальную стоимость многолетних насаждений на счете 0.106.</w:t>
      </w:r>
      <w:r w:rsidR="00212D45" w:rsidRPr="00710278">
        <w:rPr>
          <w:rFonts w:ascii="Times New Roman" w:hAnsi="Times New Roman"/>
          <w:sz w:val="24"/>
          <w:szCs w:val="24"/>
          <w:lang w:val="en-US"/>
        </w:rPr>
        <w:t>x</w:t>
      </w:r>
      <w:r w:rsidR="005E40D2" w:rsidRPr="00710278">
        <w:rPr>
          <w:rFonts w:ascii="Times New Roman" w:hAnsi="Times New Roman"/>
          <w:sz w:val="24"/>
          <w:szCs w:val="24"/>
        </w:rPr>
        <w:t>1</w:t>
      </w:r>
      <w:r w:rsidRPr="00710278">
        <w:rPr>
          <w:rFonts w:ascii="Times New Roman" w:hAnsi="Times New Roman"/>
          <w:sz w:val="24"/>
          <w:szCs w:val="24"/>
        </w:rPr>
        <w:t>.310 «Увеличение</w:t>
      </w:r>
      <w:r w:rsidR="002622CC" w:rsidRPr="00710278">
        <w:rPr>
          <w:rFonts w:ascii="Times New Roman" w:hAnsi="Times New Roman"/>
          <w:sz w:val="24"/>
          <w:szCs w:val="24"/>
        </w:rPr>
        <w:t xml:space="preserve"> вложений в основные средства».</w:t>
      </w:r>
    </w:p>
    <w:p w14:paraId="4218C010"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По истечении 1 года с даты высадки прижившиеся объекты многолетних насаждений принимаются к учету в качестве основных средств по дебету счета 0.101.</w:t>
      </w:r>
      <w:r w:rsidR="008D6B2F" w:rsidRPr="00710278">
        <w:rPr>
          <w:rFonts w:ascii="Times New Roman" w:hAnsi="Times New Roman"/>
          <w:sz w:val="24"/>
          <w:szCs w:val="24"/>
        </w:rPr>
        <w:t>x7</w:t>
      </w:r>
      <w:r w:rsidRPr="00710278">
        <w:rPr>
          <w:rFonts w:ascii="Times New Roman" w:hAnsi="Times New Roman"/>
          <w:sz w:val="24"/>
          <w:szCs w:val="24"/>
        </w:rPr>
        <w:t>.310 «</w:t>
      </w:r>
      <w:r w:rsidR="00AD5BE3" w:rsidRPr="00710278">
        <w:rPr>
          <w:rFonts w:ascii="Times New Roman" w:hAnsi="Times New Roman"/>
          <w:sz w:val="24"/>
          <w:szCs w:val="24"/>
        </w:rPr>
        <w:t xml:space="preserve">Увеличение стоимости </w:t>
      </w:r>
      <w:r w:rsidR="008D6B2F" w:rsidRPr="00710278">
        <w:rPr>
          <w:rFonts w:ascii="Times New Roman" w:hAnsi="Times New Roman"/>
          <w:sz w:val="24"/>
          <w:szCs w:val="24"/>
        </w:rPr>
        <w:t>биологических ресурсов</w:t>
      </w:r>
      <w:r w:rsidRPr="00710278">
        <w:rPr>
          <w:rFonts w:ascii="Times New Roman" w:hAnsi="Times New Roman"/>
          <w:sz w:val="24"/>
          <w:szCs w:val="24"/>
        </w:rPr>
        <w:t>» в корреспонденци</w:t>
      </w:r>
      <w:r w:rsidR="000E7DEE" w:rsidRPr="00710278">
        <w:rPr>
          <w:rFonts w:ascii="Times New Roman" w:hAnsi="Times New Roman"/>
          <w:sz w:val="24"/>
          <w:szCs w:val="24"/>
        </w:rPr>
        <w:t>и</w:t>
      </w:r>
      <w:r w:rsidRPr="00710278">
        <w:rPr>
          <w:rFonts w:ascii="Times New Roman" w:hAnsi="Times New Roman"/>
          <w:sz w:val="24"/>
          <w:szCs w:val="24"/>
        </w:rPr>
        <w:t xml:space="preserve"> с кредитом счета 0.106.</w:t>
      </w:r>
      <w:r w:rsidR="00572253" w:rsidRPr="00710278">
        <w:rPr>
          <w:rFonts w:ascii="Times New Roman" w:hAnsi="Times New Roman"/>
          <w:sz w:val="24"/>
          <w:szCs w:val="24"/>
        </w:rPr>
        <w:t>х</w:t>
      </w:r>
      <w:r w:rsidRPr="00710278">
        <w:rPr>
          <w:rFonts w:ascii="Times New Roman" w:hAnsi="Times New Roman"/>
          <w:sz w:val="24"/>
          <w:szCs w:val="24"/>
        </w:rPr>
        <w:t>1.310 «Увеличение вложений в основные средства».</w:t>
      </w:r>
    </w:p>
    <w:p w14:paraId="4A8CEDBE"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 xml:space="preserve">Капитальные вложения в многолетние насаждения, не приведшие к образованию актива (основного средства), признаются </w:t>
      </w:r>
      <w:r w:rsidR="00CF6D0A" w:rsidRPr="00710278">
        <w:rPr>
          <w:rFonts w:ascii="Times New Roman" w:hAnsi="Times New Roman"/>
          <w:sz w:val="24"/>
          <w:szCs w:val="24"/>
        </w:rPr>
        <w:t>расходами</w:t>
      </w:r>
      <w:r w:rsidR="003A3449" w:rsidRPr="00710278">
        <w:rPr>
          <w:rFonts w:ascii="Times New Roman" w:hAnsi="Times New Roman"/>
          <w:sz w:val="24"/>
          <w:szCs w:val="24"/>
        </w:rPr>
        <w:t xml:space="preserve"> </w:t>
      </w:r>
      <w:r w:rsidRPr="00710278">
        <w:rPr>
          <w:rFonts w:ascii="Times New Roman" w:hAnsi="Times New Roman"/>
          <w:sz w:val="24"/>
          <w:szCs w:val="24"/>
        </w:rPr>
        <w:t xml:space="preserve">текущего финансового года, отражаются по дебету счета </w:t>
      </w:r>
      <w:r w:rsidR="00CF6D0A" w:rsidRPr="00710278">
        <w:rPr>
          <w:rFonts w:ascii="Times New Roman" w:eastAsia="Times New Roman" w:hAnsi="Times New Roman"/>
          <w:sz w:val="24"/>
          <w:szCs w:val="24"/>
          <w:lang w:eastAsia="ru-RU"/>
        </w:rPr>
        <w:t>0.401.20.273 «Чрезвычайные расходы по операциям с активами</w:t>
      </w:r>
      <w:r w:rsidRPr="00710278">
        <w:rPr>
          <w:rFonts w:ascii="Times New Roman" w:hAnsi="Times New Roman"/>
          <w:sz w:val="24"/>
          <w:szCs w:val="24"/>
        </w:rPr>
        <w:t>» и кредиту счета 0.106.</w:t>
      </w:r>
      <w:r w:rsidR="00572253" w:rsidRPr="00710278">
        <w:rPr>
          <w:rFonts w:ascii="Times New Roman" w:hAnsi="Times New Roman"/>
          <w:sz w:val="24"/>
          <w:szCs w:val="24"/>
        </w:rPr>
        <w:t>х</w:t>
      </w:r>
      <w:r w:rsidRPr="00710278">
        <w:rPr>
          <w:rFonts w:ascii="Times New Roman" w:hAnsi="Times New Roman"/>
          <w:sz w:val="24"/>
          <w:szCs w:val="24"/>
        </w:rPr>
        <w:t>1.410 «</w:t>
      </w:r>
      <w:r w:rsidR="00572253" w:rsidRPr="00710278">
        <w:rPr>
          <w:rFonts w:ascii="Times New Roman" w:hAnsi="Times New Roman"/>
          <w:sz w:val="24"/>
          <w:szCs w:val="24"/>
        </w:rPr>
        <w:t>Уменьшение в</w:t>
      </w:r>
      <w:r w:rsidRPr="00710278">
        <w:rPr>
          <w:rFonts w:ascii="Times New Roman" w:hAnsi="Times New Roman"/>
          <w:sz w:val="24"/>
          <w:szCs w:val="24"/>
        </w:rPr>
        <w:t>ложений в основные средства».</w:t>
      </w:r>
    </w:p>
    <w:p w14:paraId="1B897A40"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Капитальные вложения в многолетние насаждения, подлежащие передаче другим государственным учреждениям, списываются в дебет счета 0.401.20.281 «Расходы на безвозмездные перечисления капитального характера государственным (муниципальным) учреждениям» в корреспонденции с кредитом счета 0.106.</w:t>
      </w:r>
      <w:r w:rsidR="00572253" w:rsidRPr="00710278">
        <w:rPr>
          <w:rFonts w:ascii="Times New Roman" w:hAnsi="Times New Roman"/>
          <w:sz w:val="24"/>
          <w:szCs w:val="24"/>
        </w:rPr>
        <w:t>х</w:t>
      </w:r>
      <w:r w:rsidRPr="00710278">
        <w:rPr>
          <w:rFonts w:ascii="Times New Roman" w:hAnsi="Times New Roman"/>
          <w:sz w:val="24"/>
          <w:szCs w:val="24"/>
        </w:rPr>
        <w:t>1.410 «Уменьшение вложений в основные средства» на основании Извещения (ф.</w:t>
      </w:r>
      <w:r w:rsidR="007227E1" w:rsidRPr="00710278">
        <w:rPr>
          <w:rFonts w:ascii="Times New Roman" w:hAnsi="Times New Roman"/>
          <w:sz w:val="24"/>
          <w:szCs w:val="24"/>
        </w:rPr>
        <w:t xml:space="preserve"> </w:t>
      </w:r>
      <w:r w:rsidRPr="00710278">
        <w:rPr>
          <w:rFonts w:ascii="Times New Roman" w:hAnsi="Times New Roman"/>
          <w:sz w:val="24"/>
          <w:szCs w:val="24"/>
        </w:rPr>
        <w:t>0504805).</w:t>
      </w:r>
    </w:p>
    <w:p w14:paraId="0423B621" w14:textId="77777777" w:rsidR="00EA4931" w:rsidRPr="0090660A" w:rsidRDefault="000E5FD9" w:rsidP="00451EF5">
      <w:pPr>
        <w:pStyle w:val="aff8"/>
        <w:ind w:firstLine="709"/>
        <w:jc w:val="both"/>
        <w:rPr>
          <w:rFonts w:ascii="Times New Roman" w:hAnsi="Times New Roman"/>
          <w:b/>
          <w:iCs/>
          <w:sz w:val="24"/>
          <w:szCs w:val="24"/>
        </w:rPr>
      </w:pPr>
      <w:r w:rsidRPr="0090660A">
        <w:rPr>
          <w:rFonts w:ascii="Times New Roman" w:hAnsi="Times New Roman"/>
          <w:b/>
          <w:iCs/>
          <w:sz w:val="24"/>
          <w:szCs w:val="24"/>
        </w:rPr>
        <w:t xml:space="preserve">2.1.1.2.7. </w:t>
      </w:r>
      <w:r w:rsidR="006B50E5" w:rsidRPr="0090660A">
        <w:rPr>
          <w:rFonts w:ascii="Times New Roman" w:hAnsi="Times New Roman"/>
          <w:b/>
          <w:iCs/>
          <w:sz w:val="24"/>
          <w:szCs w:val="24"/>
        </w:rPr>
        <w:t xml:space="preserve">Учет </w:t>
      </w:r>
      <w:r w:rsidR="00EA4931" w:rsidRPr="0090660A">
        <w:rPr>
          <w:rFonts w:ascii="Times New Roman" w:hAnsi="Times New Roman"/>
          <w:b/>
          <w:iCs/>
          <w:sz w:val="24"/>
          <w:szCs w:val="24"/>
        </w:rPr>
        <w:t>навесно</w:t>
      </w:r>
      <w:r w:rsidR="006B50E5" w:rsidRPr="0090660A">
        <w:rPr>
          <w:rFonts w:ascii="Times New Roman" w:hAnsi="Times New Roman"/>
          <w:b/>
          <w:iCs/>
          <w:sz w:val="24"/>
          <w:szCs w:val="24"/>
        </w:rPr>
        <w:t>го</w:t>
      </w:r>
      <w:r w:rsidR="00EA4931" w:rsidRPr="0090660A">
        <w:rPr>
          <w:rFonts w:ascii="Times New Roman" w:hAnsi="Times New Roman"/>
          <w:b/>
          <w:iCs/>
          <w:sz w:val="24"/>
          <w:szCs w:val="24"/>
        </w:rPr>
        <w:t xml:space="preserve"> оборудовани</w:t>
      </w:r>
      <w:r w:rsidR="006B50E5" w:rsidRPr="0090660A">
        <w:rPr>
          <w:rFonts w:ascii="Times New Roman" w:hAnsi="Times New Roman"/>
          <w:b/>
          <w:iCs/>
          <w:sz w:val="24"/>
          <w:szCs w:val="24"/>
        </w:rPr>
        <w:t>я</w:t>
      </w:r>
      <w:r w:rsidR="00EA4931" w:rsidRPr="0090660A">
        <w:rPr>
          <w:rFonts w:ascii="Times New Roman" w:hAnsi="Times New Roman"/>
          <w:b/>
          <w:iCs/>
          <w:sz w:val="24"/>
          <w:szCs w:val="24"/>
        </w:rPr>
        <w:t xml:space="preserve"> на автомобильную спецтехнику</w:t>
      </w:r>
    </w:p>
    <w:p w14:paraId="690ED166" w14:textId="1C4AA20B"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 xml:space="preserve">Навесное оборудование </w:t>
      </w:r>
      <w:r w:rsidR="006A70AA" w:rsidRPr="00710278">
        <w:rPr>
          <w:rFonts w:ascii="Times New Roman" w:hAnsi="Times New Roman"/>
          <w:sz w:val="24"/>
          <w:szCs w:val="24"/>
        </w:rPr>
        <w:t>учитывается</w:t>
      </w:r>
      <w:r w:rsidRPr="00710278">
        <w:rPr>
          <w:rFonts w:ascii="Times New Roman" w:hAnsi="Times New Roman"/>
          <w:sz w:val="24"/>
          <w:szCs w:val="24"/>
        </w:rPr>
        <w:t xml:space="preserve"> в качестве отдельных инвентарных объектов на счет</w:t>
      </w:r>
      <w:r w:rsidR="006A70AA" w:rsidRPr="00710278">
        <w:rPr>
          <w:rFonts w:ascii="Times New Roman" w:hAnsi="Times New Roman"/>
          <w:sz w:val="24"/>
          <w:szCs w:val="24"/>
        </w:rPr>
        <w:t>е</w:t>
      </w:r>
      <w:r w:rsidRPr="00710278">
        <w:rPr>
          <w:rFonts w:ascii="Times New Roman" w:hAnsi="Times New Roman"/>
          <w:sz w:val="24"/>
          <w:szCs w:val="24"/>
        </w:rPr>
        <w:t xml:space="preserve"> 0.101.</w:t>
      </w:r>
      <w:r w:rsidR="00242E7A" w:rsidRPr="00710278">
        <w:rPr>
          <w:rFonts w:ascii="Times New Roman" w:hAnsi="Times New Roman"/>
          <w:sz w:val="24"/>
          <w:szCs w:val="24"/>
        </w:rPr>
        <w:t>х6</w:t>
      </w:r>
      <w:r w:rsidRPr="00710278">
        <w:rPr>
          <w:rFonts w:ascii="Times New Roman" w:hAnsi="Times New Roman"/>
          <w:sz w:val="24"/>
          <w:szCs w:val="24"/>
        </w:rPr>
        <w:t>.000 «Инвентарь производственный и хозяйственный» при одновременном выполнении следующих условий:</w:t>
      </w:r>
    </w:p>
    <w:p w14:paraId="788425D8"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 xml:space="preserve">оборудование принадлежит </w:t>
      </w:r>
      <w:r w:rsidR="002A002F" w:rsidRPr="00710278">
        <w:rPr>
          <w:rFonts w:ascii="Times New Roman" w:hAnsi="Times New Roman"/>
          <w:sz w:val="24"/>
          <w:szCs w:val="24"/>
        </w:rPr>
        <w:t xml:space="preserve">субъекту централизованного учета </w:t>
      </w:r>
      <w:r w:rsidRPr="00710278">
        <w:rPr>
          <w:rFonts w:ascii="Times New Roman" w:hAnsi="Times New Roman"/>
          <w:sz w:val="24"/>
          <w:szCs w:val="24"/>
        </w:rPr>
        <w:t>на праве оперативного управления;</w:t>
      </w:r>
    </w:p>
    <w:p w14:paraId="00ACCFFA"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срок полезного использования оборудования превышает 12 месяцев;</w:t>
      </w:r>
    </w:p>
    <w:p w14:paraId="00B34AB8"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оборудование предназначено для неоднократного или постоянного использования;</w:t>
      </w:r>
    </w:p>
    <w:p w14:paraId="79461E5A"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оборудование способно приносить экономические выгоды (полезный потенциал);</w:t>
      </w:r>
    </w:p>
    <w:p w14:paraId="1207602A"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первоначальную стоимость оборудования можно надежно оценить;</w:t>
      </w:r>
    </w:p>
    <w:p w14:paraId="4000E0FB" w14:textId="77777777"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может использоваться на различных объектах автомобильной техники.</w:t>
      </w:r>
    </w:p>
    <w:p w14:paraId="7CC3E016" w14:textId="6A0DA701" w:rsidR="00EA4931" w:rsidRPr="00710278" w:rsidRDefault="00EA4931" w:rsidP="00451EF5">
      <w:pPr>
        <w:pStyle w:val="aff8"/>
        <w:ind w:firstLine="709"/>
        <w:jc w:val="both"/>
        <w:rPr>
          <w:rFonts w:ascii="Times New Roman" w:hAnsi="Times New Roman"/>
          <w:sz w:val="24"/>
          <w:szCs w:val="24"/>
        </w:rPr>
      </w:pPr>
      <w:r w:rsidRPr="00710278">
        <w:rPr>
          <w:rFonts w:ascii="Times New Roman" w:hAnsi="Times New Roman"/>
          <w:sz w:val="24"/>
          <w:szCs w:val="24"/>
        </w:rPr>
        <w:t>При невозможности единовременного соблюдени</w:t>
      </w:r>
      <w:r w:rsidR="00DC00C2" w:rsidRPr="00710278">
        <w:rPr>
          <w:rFonts w:ascii="Times New Roman" w:hAnsi="Times New Roman"/>
          <w:sz w:val="24"/>
          <w:szCs w:val="24"/>
        </w:rPr>
        <w:t>я</w:t>
      </w:r>
      <w:r w:rsidRPr="00710278">
        <w:rPr>
          <w:rFonts w:ascii="Times New Roman" w:hAnsi="Times New Roman"/>
          <w:sz w:val="24"/>
          <w:szCs w:val="24"/>
        </w:rPr>
        <w:t xml:space="preserve"> указанных условий навесное оборудование подлежит учету в составе объекта автомобильной техники, информация о наличии дополнительного навесного оборудования подлежит отражению в </w:t>
      </w:r>
      <w:r w:rsidR="00141E37" w:rsidRPr="00710278">
        <w:rPr>
          <w:rFonts w:ascii="Times New Roman" w:hAnsi="Times New Roman"/>
          <w:sz w:val="24"/>
          <w:szCs w:val="24"/>
        </w:rPr>
        <w:t>Инвентарн</w:t>
      </w:r>
      <w:r w:rsidR="003403B7" w:rsidRPr="00710278">
        <w:rPr>
          <w:rFonts w:ascii="Times New Roman" w:hAnsi="Times New Roman"/>
          <w:sz w:val="24"/>
          <w:szCs w:val="24"/>
        </w:rPr>
        <w:t>ой</w:t>
      </w:r>
      <w:r w:rsidR="00141E37" w:rsidRPr="00710278">
        <w:rPr>
          <w:rFonts w:ascii="Times New Roman" w:hAnsi="Times New Roman"/>
          <w:sz w:val="24"/>
          <w:szCs w:val="24"/>
        </w:rPr>
        <w:t xml:space="preserve"> карточк</w:t>
      </w:r>
      <w:r w:rsidR="003403B7" w:rsidRPr="00710278">
        <w:rPr>
          <w:rFonts w:ascii="Times New Roman" w:hAnsi="Times New Roman"/>
          <w:sz w:val="24"/>
          <w:szCs w:val="24"/>
        </w:rPr>
        <w:t>е</w:t>
      </w:r>
      <w:r w:rsidR="00141E37" w:rsidRPr="00710278">
        <w:rPr>
          <w:rFonts w:ascii="Times New Roman" w:hAnsi="Times New Roman"/>
          <w:sz w:val="24"/>
          <w:szCs w:val="24"/>
        </w:rPr>
        <w:t xml:space="preserve"> учета нефинансовых активов (ф. 0509215)</w:t>
      </w:r>
      <w:r w:rsidRPr="00710278">
        <w:rPr>
          <w:rFonts w:ascii="Times New Roman" w:hAnsi="Times New Roman"/>
          <w:sz w:val="24"/>
          <w:szCs w:val="24"/>
        </w:rPr>
        <w:t>, раздел 5 «Краткая индивидуальная характеристика объекта».</w:t>
      </w:r>
    </w:p>
    <w:p w14:paraId="0178A335" w14:textId="77777777" w:rsidR="00EA4931" w:rsidRPr="0090660A" w:rsidRDefault="000E5FD9" w:rsidP="00451EF5">
      <w:pPr>
        <w:pStyle w:val="aff8"/>
        <w:ind w:firstLine="709"/>
        <w:jc w:val="both"/>
        <w:rPr>
          <w:rFonts w:ascii="Times New Roman" w:hAnsi="Times New Roman"/>
          <w:b/>
          <w:iCs/>
          <w:sz w:val="24"/>
          <w:szCs w:val="24"/>
        </w:rPr>
      </w:pPr>
      <w:r w:rsidRPr="0090660A">
        <w:rPr>
          <w:rFonts w:ascii="Times New Roman" w:hAnsi="Times New Roman"/>
          <w:b/>
          <w:iCs/>
          <w:sz w:val="24"/>
          <w:szCs w:val="24"/>
        </w:rPr>
        <w:t xml:space="preserve">2.1.1.2.8. </w:t>
      </w:r>
      <w:r w:rsidR="0078480F" w:rsidRPr="0090660A">
        <w:rPr>
          <w:rFonts w:ascii="Times New Roman" w:hAnsi="Times New Roman"/>
          <w:b/>
          <w:iCs/>
          <w:sz w:val="24"/>
          <w:szCs w:val="24"/>
        </w:rPr>
        <w:t xml:space="preserve">Учет </w:t>
      </w:r>
      <w:r w:rsidR="00EA4931" w:rsidRPr="0090660A">
        <w:rPr>
          <w:rFonts w:ascii="Times New Roman" w:hAnsi="Times New Roman"/>
          <w:b/>
          <w:iCs/>
          <w:sz w:val="24"/>
          <w:szCs w:val="24"/>
        </w:rPr>
        <w:t>объект</w:t>
      </w:r>
      <w:r w:rsidR="0078480F" w:rsidRPr="0090660A">
        <w:rPr>
          <w:rFonts w:ascii="Times New Roman" w:hAnsi="Times New Roman"/>
          <w:b/>
          <w:iCs/>
          <w:sz w:val="24"/>
          <w:szCs w:val="24"/>
        </w:rPr>
        <w:t>ов</w:t>
      </w:r>
      <w:r w:rsidR="00EA4931" w:rsidRPr="0090660A">
        <w:rPr>
          <w:rFonts w:ascii="Times New Roman" w:hAnsi="Times New Roman"/>
          <w:b/>
          <w:iCs/>
          <w:sz w:val="24"/>
          <w:szCs w:val="24"/>
        </w:rPr>
        <w:t xml:space="preserve"> благоустройства</w:t>
      </w:r>
    </w:p>
    <w:p w14:paraId="0C19DB6F" w14:textId="77777777" w:rsidR="00E65754" w:rsidRPr="00710278" w:rsidRDefault="00E65754" w:rsidP="00216FD2">
      <w:pPr>
        <w:pStyle w:val="aff8"/>
        <w:ind w:firstLine="709"/>
        <w:jc w:val="both"/>
        <w:rPr>
          <w:rFonts w:ascii="Times New Roman" w:hAnsi="Times New Roman"/>
          <w:sz w:val="24"/>
          <w:szCs w:val="24"/>
        </w:rPr>
      </w:pPr>
      <w:r w:rsidRPr="00710278">
        <w:rPr>
          <w:rFonts w:ascii="Times New Roman" w:hAnsi="Times New Roman"/>
          <w:sz w:val="24"/>
          <w:szCs w:val="24"/>
        </w:rPr>
        <w:t>В соответствии с нормами Закона г. Москвы от 30.04.2014 № 18 «О благоустройстве в городе Москве</w:t>
      </w:r>
      <w:r w:rsidR="001D2D35" w:rsidRPr="00710278">
        <w:rPr>
          <w:rFonts w:ascii="Times New Roman" w:hAnsi="Times New Roman"/>
          <w:sz w:val="24"/>
          <w:szCs w:val="24"/>
        </w:rPr>
        <w:t>»</w:t>
      </w:r>
      <w:r w:rsidRPr="00710278">
        <w:rPr>
          <w:rFonts w:ascii="Times New Roman" w:hAnsi="Times New Roman"/>
          <w:sz w:val="24"/>
          <w:szCs w:val="24"/>
        </w:rPr>
        <w:t xml:space="preserve"> объектами благоустройства являются:</w:t>
      </w:r>
    </w:p>
    <w:p w14:paraId="5703E71F"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территория города Москвы с расположенными на ней элементами объектов благоустройства в границах:</w:t>
      </w:r>
    </w:p>
    <w:p w14:paraId="4BC685A3" w14:textId="77777777" w:rsidR="00E65754" w:rsidRPr="00710278" w:rsidRDefault="00E65754" w:rsidP="00216FD2">
      <w:pPr>
        <w:pStyle w:val="aff8"/>
        <w:ind w:firstLine="567"/>
        <w:jc w:val="both"/>
        <w:rPr>
          <w:rFonts w:ascii="Times New Roman" w:hAnsi="Times New Roman"/>
          <w:sz w:val="24"/>
          <w:szCs w:val="24"/>
        </w:rPr>
      </w:pPr>
      <w:r w:rsidRPr="00710278">
        <w:rPr>
          <w:rFonts w:ascii="Times New Roman" w:hAnsi="Times New Roman"/>
          <w:sz w:val="24"/>
          <w:szCs w:val="24"/>
        </w:rPr>
        <w:t>земельных участков, находящихся в частной собственности;</w:t>
      </w:r>
    </w:p>
    <w:p w14:paraId="1A0199A1" w14:textId="77777777" w:rsidR="00E65754" w:rsidRPr="00710278" w:rsidRDefault="00E65754" w:rsidP="00216FD2">
      <w:pPr>
        <w:pStyle w:val="aff8"/>
        <w:ind w:firstLine="567"/>
        <w:jc w:val="both"/>
        <w:rPr>
          <w:rFonts w:ascii="Times New Roman" w:hAnsi="Times New Roman"/>
          <w:sz w:val="24"/>
          <w:szCs w:val="24"/>
        </w:rPr>
      </w:pPr>
      <w:r w:rsidRPr="00710278">
        <w:rPr>
          <w:rFonts w:ascii="Times New Roman" w:hAnsi="Times New Roman"/>
          <w:sz w:val="24"/>
          <w:szCs w:val="24"/>
        </w:rPr>
        <w:t>земельных участков, находящихся в федеральной собственности;</w:t>
      </w:r>
    </w:p>
    <w:p w14:paraId="4A6F800B" w14:textId="77777777" w:rsidR="00E65754" w:rsidRPr="00710278" w:rsidRDefault="00E65754" w:rsidP="00216FD2">
      <w:pPr>
        <w:pStyle w:val="aff8"/>
        <w:ind w:firstLine="567"/>
        <w:jc w:val="both"/>
        <w:rPr>
          <w:rFonts w:ascii="Times New Roman" w:hAnsi="Times New Roman"/>
          <w:sz w:val="24"/>
          <w:szCs w:val="24"/>
        </w:rPr>
      </w:pPr>
      <w:r w:rsidRPr="00710278">
        <w:rPr>
          <w:rFonts w:ascii="Times New Roman" w:hAnsi="Times New Roman"/>
          <w:sz w:val="24"/>
          <w:szCs w:val="24"/>
        </w:rPr>
        <w:t>земельных участков, находящихся в муниципальной собственности;</w:t>
      </w:r>
    </w:p>
    <w:p w14:paraId="328FF592" w14:textId="77777777" w:rsidR="00AC274F" w:rsidRPr="00710278" w:rsidRDefault="00E65754" w:rsidP="00216FD2">
      <w:pPr>
        <w:pStyle w:val="aff8"/>
        <w:ind w:firstLine="567"/>
        <w:jc w:val="both"/>
        <w:rPr>
          <w:rFonts w:ascii="Times New Roman" w:hAnsi="Times New Roman"/>
          <w:sz w:val="24"/>
          <w:szCs w:val="24"/>
        </w:rPr>
      </w:pPr>
      <w:r w:rsidRPr="00710278">
        <w:rPr>
          <w:rFonts w:ascii="Times New Roman" w:hAnsi="Times New Roman"/>
          <w:sz w:val="24"/>
          <w:szCs w:val="24"/>
        </w:rPr>
        <w:t>земельных участков, находящихс</w:t>
      </w:r>
      <w:r w:rsidR="00AC274F" w:rsidRPr="00710278">
        <w:rPr>
          <w:rFonts w:ascii="Times New Roman" w:hAnsi="Times New Roman"/>
          <w:sz w:val="24"/>
          <w:szCs w:val="24"/>
        </w:rPr>
        <w:t>я в собственности города Москвы;</w:t>
      </w:r>
    </w:p>
    <w:p w14:paraId="57CCB821" w14:textId="1A72B7D4" w:rsidR="00E65754" w:rsidRPr="00710278" w:rsidRDefault="0059102D" w:rsidP="00216FD2">
      <w:pPr>
        <w:pStyle w:val="aff8"/>
        <w:ind w:firstLine="567"/>
        <w:jc w:val="both"/>
        <w:rPr>
          <w:rFonts w:ascii="Times New Roman" w:hAnsi="Times New Roman"/>
          <w:sz w:val="24"/>
          <w:szCs w:val="24"/>
        </w:rPr>
      </w:pPr>
      <w:r w:rsidRPr="00710278">
        <w:rPr>
          <w:rFonts w:ascii="Times New Roman" w:hAnsi="Times New Roman"/>
          <w:sz w:val="24"/>
          <w:szCs w:val="24"/>
        </w:rPr>
        <w:t>земельных участков,</w:t>
      </w:r>
      <w:r w:rsidR="00E65754" w:rsidRPr="00710278">
        <w:rPr>
          <w:rFonts w:ascii="Times New Roman" w:hAnsi="Times New Roman"/>
          <w:sz w:val="24"/>
          <w:szCs w:val="24"/>
        </w:rPr>
        <w:t xml:space="preserve"> и земель, государственная собственн</w:t>
      </w:r>
      <w:r w:rsidR="00AC274F" w:rsidRPr="00710278">
        <w:rPr>
          <w:rFonts w:ascii="Times New Roman" w:hAnsi="Times New Roman"/>
          <w:sz w:val="24"/>
          <w:szCs w:val="24"/>
        </w:rPr>
        <w:t>ость на которые не разграничена.</w:t>
      </w:r>
    </w:p>
    <w:p w14:paraId="63C0BEE0"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w:t>
      </w:r>
    </w:p>
    <w:p w14:paraId="74677EFF"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объекты, не являющиеся объектами капитального строительства;</w:t>
      </w:r>
    </w:p>
    <w:p w14:paraId="418004DB"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информационные конструкции;</w:t>
      </w:r>
    </w:p>
    <w:p w14:paraId="67472816"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объекты, являющиеся произведениями монументально-декоративного искусства;</w:t>
      </w:r>
    </w:p>
    <w:p w14:paraId="2FD9CEBA" w14:textId="77777777" w:rsidR="00E65754" w:rsidRPr="00710278" w:rsidRDefault="00E65754" w:rsidP="00216FD2">
      <w:pPr>
        <w:pStyle w:val="aff8"/>
        <w:numPr>
          <w:ilvl w:val="0"/>
          <w:numId w:val="10"/>
        </w:numPr>
        <w:ind w:left="0" w:firstLine="567"/>
        <w:jc w:val="both"/>
        <w:rPr>
          <w:rFonts w:ascii="Times New Roman" w:hAnsi="Times New Roman"/>
          <w:sz w:val="24"/>
          <w:szCs w:val="24"/>
        </w:rPr>
      </w:pPr>
      <w:r w:rsidRPr="00710278">
        <w:rPr>
          <w:rFonts w:ascii="Times New Roman" w:hAnsi="Times New Roman"/>
          <w:sz w:val="24"/>
          <w:szCs w:val="24"/>
        </w:rPr>
        <w:t>сезонные (летние) кафе.</w:t>
      </w:r>
    </w:p>
    <w:p w14:paraId="51DC7D47" w14:textId="77777777" w:rsidR="00C4271D" w:rsidRPr="00710278" w:rsidRDefault="00EA4931" w:rsidP="00216FD2">
      <w:pPr>
        <w:pStyle w:val="aff8"/>
        <w:ind w:firstLine="709"/>
        <w:jc w:val="both"/>
        <w:rPr>
          <w:rFonts w:ascii="Times New Roman" w:hAnsi="Times New Roman"/>
          <w:sz w:val="24"/>
          <w:szCs w:val="24"/>
        </w:rPr>
      </w:pPr>
      <w:r w:rsidRPr="00710278">
        <w:rPr>
          <w:rFonts w:ascii="Times New Roman" w:hAnsi="Times New Roman"/>
          <w:sz w:val="24"/>
          <w:szCs w:val="24"/>
        </w:rPr>
        <w:lastRenderedPageBreak/>
        <w:t xml:space="preserve">К </w:t>
      </w:r>
      <w:r w:rsidR="00E65754" w:rsidRPr="00710278">
        <w:rPr>
          <w:rFonts w:ascii="Times New Roman" w:hAnsi="Times New Roman"/>
          <w:sz w:val="24"/>
          <w:szCs w:val="24"/>
        </w:rPr>
        <w:t>элементам объектов благоустройства относятся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w:t>
      </w:r>
      <w:r w:rsidR="00140107" w:rsidRPr="00710278">
        <w:rPr>
          <w:rFonts w:ascii="Times New Roman" w:hAnsi="Times New Roman"/>
          <w:sz w:val="24"/>
          <w:szCs w:val="24"/>
        </w:rPr>
        <w:t xml:space="preserve"> их функциональным назначением.</w:t>
      </w:r>
    </w:p>
    <w:p w14:paraId="12BEE01E" w14:textId="77777777" w:rsidR="00E65754" w:rsidRPr="00710278" w:rsidRDefault="00E65754" w:rsidP="00216FD2">
      <w:pPr>
        <w:pStyle w:val="aff8"/>
        <w:ind w:firstLine="709"/>
        <w:jc w:val="both"/>
        <w:rPr>
          <w:rFonts w:ascii="Times New Roman" w:hAnsi="Times New Roman"/>
          <w:sz w:val="24"/>
          <w:szCs w:val="24"/>
        </w:rPr>
      </w:pPr>
      <w:r w:rsidRPr="00710278">
        <w:rPr>
          <w:rFonts w:ascii="Times New Roman" w:hAnsi="Times New Roman"/>
          <w:sz w:val="24"/>
          <w:szCs w:val="24"/>
        </w:rPr>
        <w:t>К объект</w:t>
      </w:r>
      <w:r w:rsidR="00C4271D" w:rsidRPr="00710278">
        <w:rPr>
          <w:rFonts w:ascii="Times New Roman" w:hAnsi="Times New Roman"/>
          <w:sz w:val="24"/>
          <w:szCs w:val="24"/>
        </w:rPr>
        <w:t>ам</w:t>
      </w:r>
      <w:r w:rsidRPr="00710278">
        <w:rPr>
          <w:rFonts w:ascii="Times New Roman" w:hAnsi="Times New Roman"/>
          <w:sz w:val="24"/>
          <w:szCs w:val="24"/>
        </w:rPr>
        <w:t xml:space="preserve"> </w:t>
      </w:r>
      <w:r w:rsidR="006676A8" w:rsidRPr="00710278">
        <w:rPr>
          <w:rFonts w:ascii="Times New Roman" w:hAnsi="Times New Roman"/>
          <w:sz w:val="24"/>
          <w:szCs w:val="24"/>
        </w:rPr>
        <w:t>благоустройства, в частности,</w:t>
      </w:r>
      <w:r w:rsidR="00C4271D" w:rsidRPr="00710278">
        <w:rPr>
          <w:rFonts w:ascii="Times New Roman" w:hAnsi="Times New Roman"/>
          <w:sz w:val="24"/>
          <w:szCs w:val="24"/>
        </w:rPr>
        <w:t xml:space="preserve"> относятся следующие объекты, не являющиеся объектами капитального строительства</w:t>
      </w:r>
      <w:r w:rsidRPr="00710278">
        <w:rPr>
          <w:rFonts w:ascii="Times New Roman" w:hAnsi="Times New Roman"/>
          <w:sz w:val="24"/>
          <w:szCs w:val="24"/>
        </w:rPr>
        <w:t>:</w:t>
      </w:r>
    </w:p>
    <w:p w14:paraId="3FA891C6"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детские площадки, спортивные и другие площадки отдыха и досуга;</w:t>
      </w:r>
    </w:p>
    <w:p w14:paraId="40ED3F95"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площадки для выгула и дрессировки собак;</w:t>
      </w:r>
    </w:p>
    <w:p w14:paraId="68AD0B1F"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контейнерные площадки и площадки для складирования отдельных групп коммунальных отходов;</w:t>
      </w:r>
    </w:p>
    <w:p w14:paraId="519095DA"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площадки автостоянок;</w:t>
      </w:r>
    </w:p>
    <w:p w14:paraId="32D1B41F"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парки, скверы;</w:t>
      </w:r>
    </w:p>
    <w:p w14:paraId="31F7E0A1"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газоны, клумбы (не учитываемые в составе других объектов благоустройства);</w:t>
      </w:r>
    </w:p>
    <w:p w14:paraId="0D715263"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дороги;</w:t>
      </w:r>
    </w:p>
    <w:p w14:paraId="4F7267E5" w14:textId="77777777" w:rsidR="00EA4931" w:rsidRPr="00710278" w:rsidRDefault="00EA4931" w:rsidP="00216FD2">
      <w:pPr>
        <w:pStyle w:val="aff8"/>
        <w:numPr>
          <w:ilvl w:val="0"/>
          <w:numId w:val="9"/>
        </w:numPr>
        <w:ind w:left="0" w:firstLine="567"/>
        <w:jc w:val="both"/>
        <w:rPr>
          <w:rFonts w:ascii="Times New Roman" w:hAnsi="Times New Roman"/>
          <w:sz w:val="24"/>
          <w:szCs w:val="24"/>
        </w:rPr>
      </w:pPr>
      <w:r w:rsidRPr="00710278">
        <w:rPr>
          <w:rFonts w:ascii="Times New Roman" w:hAnsi="Times New Roman"/>
          <w:sz w:val="24"/>
          <w:szCs w:val="24"/>
        </w:rPr>
        <w:t>технические зоны транспортных, инженерных коммуникаций, водоохранные зоны и т.п.</w:t>
      </w:r>
    </w:p>
    <w:p w14:paraId="7308A46A" w14:textId="77777777" w:rsidR="00EA4931" w:rsidRPr="00710278" w:rsidRDefault="00EA4931" w:rsidP="00216FD2">
      <w:pPr>
        <w:pStyle w:val="aff8"/>
        <w:ind w:firstLine="709"/>
        <w:jc w:val="both"/>
        <w:rPr>
          <w:rFonts w:ascii="Times New Roman" w:hAnsi="Times New Roman"/>
          <w:sz w:val="24"/>
          <w:szCs w:val="24"/>
        </w:rPr>
      </w:pPr>
      <w:r w:rsidRPr="00710278">
        <w:rPr>
          <w:rFonts w:ascii="Times New Roman" w:hAnsi="Times New Roman"/>
          <w:sz w:val="24"/>
          <w:szCs w:val="24"/>
        </w:rPr>
        <w:t>К работам по благоустройству территории, формирующи</w:t>
      </w:r>
      <w:r w:rsidR="00AC274F" w:rsidRPr="00710278">
        <w:rPr>
          <w:rFonts w:ascii="Times New Roman" w:hAnsi="Times New Roman"/>
          <w:sz w:val="24"/>
          <w:szCs w:val="24"/>
        </w:rPr>
        <w:t>м</w:t>
      </w:r>
      <w:r w:rsidRPr="00710278">
        <w:rPr>
          <w:rFonts w:ascii="Times New Roman" w:hAnsi="Times New Roman"/>
          <w:sz w:val="24"/>
          <w:szCs w:val="24"/>
        </w:rPr>
        <w:t xml:space="preserve"> стоимость </w:t>
      </w:r>
      <w:r w:rsidR="00062111" w:rsidRPr="00710278">
        <w:rPr>
          <w:rFonts w:ascii="Times New Roman" w:hAnsi="Times New Roman"/>
          <w:sz w:val="24"/>
          <w:szCs w:val="24"/>
        </w:rPr>
        <w:t xml:space="preserve">объектов или </w:t>
      </w:r>
      <w:r w:rsidR="00C4271D" w:rsidRPr="00710278">
        <w:rPr>
          <w:rFonts w:ascii="Times New Roman" w:hAnsi="Times New Roman"/>
          <w:sz w:val="24"/>
          <w:szCs w:val="24"/>
        </w:rPr>
        <w:t xml:space="preserve">элементов </w:t>
      </w:r>
      <w:r w:rsidRPr="00710278">
        <w:rPr>
          <w:rFonts w:ascii="Times New Roman" w:hAnsi="Times New Roman"/>
          <w:sz w:val="24"/>
          <w:szCs w:val="24"/>
        </w:rPr>
        <w:t>объектов благоустройства, относятся:</w:t>
      </w:r>
    </w:p>
    <w:p w14:paraId="2D9869C0" w14:textId="2DC3026A" w:rsidR="00EA4931" w:rsidRPr="00710278" w:rsidRDefault="00216FD2"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 </w:t>
      </w:r>
      <w:r w:rsidR="00EA4931" w:rsidRPr="00710278">
        <w:rPr>
          <w:rFonts w:ascii="Times New Roman" w:hAnsi="Times New Roman"/>
          <w:sz w:val="24"/>
          <w:szCs w:val="24"/>
        </w:rPr>
        <w:t>устройство покрытий (в т.ч. асфальтирование, укладка плитки, обустройство бордюров);</w:t>
      </w:r>
    </w:p>
    <w:p w14:paraId="4B1DAC50" w14:textId="6A7017DE" w:rsidR="00EA4931" w:rsidRPr="00710278" w:rsidRDefault="00216FD2"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 </w:t>
      </w:r>
      <w:r w:rsidR="00EA4931" w:rsidRPr="00710278">
        <w:rPr>
          <w:rFonts w:ascii="Times New Roman" w:hAnsi="Times New Roman"/>
          <w:sz w:val="24"/>
          <w:szCs w:val="24"/>
        </w:rPr>
        <w:t>озеленение (разбивка газонов, клумб);</w:t>
      </w:r>
    </w:p>
    <w:p w14:paraId="4C68506E" w14:textId="7DC23208" w:rsidR="00EA4931" w:rsidRPr="00710278" w:rsidRDefault="00216FD2"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 </w:t>
      </w:r>
      <w:r w:rsidR="00EA4931" w:rsidRPr="00710278">
        <w:rPr>
          <w:rFonts w:ascii="Times New Roman" w:hAnsi="Times New Roman"/>
          <w:sz w:val="24"/>
          <w:szCs w:val="24"/>
        </w:rPr>
        <w:t>устройство освещения;</w:t>
      </w:r>
    </w:p>
    <w:p w14:paraId="58E25DDB" w14:textId="0B02E481" w:rsidR="00EA4931" w:rsidRPr="00710278" w:rsidRDefault="00216FD2"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 </w:t>
      </w:r>
      <w:r w:rsidR="00EA4931" w:rsidRPr="00710278">
        <w:rPr>
          <w:rFonts w:ascii="Times New Roman" w:hAnsi="Times New Roman"/>
          <w:sz w:val="24"/>
          <w:szCs w:val="24"/>
        </w:rPr>
        <w:t>инженерная подготовка и обеспечение безопасности;</w:t>
      </w:r>
    </w:p>
    <w:p w14:paraId="7F3788D9" w14:textId="077D3EDF" w:rsidR="00EA4931" w:rsidRPr="00710278" w:rsidRDefault="00216FD2"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 </w:t>
      </w:r>
      <w:r w:rsidR="00EA4931" w:rsidRPr="00710278">
        <w:rPr>
          <w:rFonts w:ascii="Times New Roman" w:hAnsi="Times New Roman"/>
          <w:sz w:val="24"/>
          <w:szCs w:val="24"/>
        </w:rPr>
        <w:t>установка малых архитектурных форм (детские и спортивные комплексы, скамейки, урны, ограждения, прочие декоративные, технические, планировочные и конструктивные элементы).</w:t>
      </w:r>
    </w:p>
    <w:p w14:paraId="1089FB6C" w14:textId="77777777" w:rsidR="00EA4931" w:rsidRPr="00710278" w:rsidRDefault="00EA4931" w:rsidP="00216FD2">
      <w:pPr>
        <w:pStyle w:val="aff8"/>
        <w:ind w:firstLine="709"/>
        <w:jc w:val="both"/>
        <w:rPr>
          <w:rFonts w:ascii="Times New Roman" w:hAnsi="Times New Roman"/>
          <w:sz w:val="24"/>
          <w:szCs w:val="24"/>
        </w:rPr>
      </w:pPr>
      <w:r w:rsidRPr="00710278">
        <w:rPr>
          <w:rFonts w:ascii="Times New Roman" w:hAnsi="Times New Roman"/>
          <w:sz w:val="24"/>
          <w:szCs w:val="24"/>
        </w:rPr>
        <w:t xml:space="preserve">В случае если отдельные элементы </w:t>
      </w:r>
      <w:r w:rsidR="004A2BF2" w:rsidRPr="00710278">
        <w:rPr>
          <w:rFonts w:ascii="Times New Roman" w:hAnsi="Times New Roman"/>
          <w:sz w:val="24"/>
          <w:szCs w:val="24"/>
        </w:rPr>
        <w:t xml:space="preserve">объекта </w:t>
      </w:r>
      <w:r w:rsidRPr="00710278">
        <w:rPr>
          <w:rFonts w:ascii="Times New Roman" w:hAnsi="Times New Roman"/>
          <w:sz w:val="24"/>
          <w:szCs w:val="24"/>
        </w:rPr>
        <w:t>благоустройства, входящие в единый объект благоустройства и отвечающие критериям основных средств, имеют срок полезного использования, отличный от других частей объекта, то такие объекты принимаются к учету как самостоятельные инвентарные объекты (например, покрытие детской площадк</w:t>
      </w:r>
      <w:r w:rsidR="00140107" w:rsidRPr="00710278">
        <w:rPr>
          <w:rFonts w:ascii="Times New Roman" w:hAnsi="Times New Roman"/>
          <w:sz w:val="24"/>
          <w:szCs w:val="24"/>
        </w:rPr>
        <w:t>и и малые архитектурные формы).</w:t>
      </w:r>
    </w:p>
    <w:p w14:paraId="187F2B30" w14:textId="77777777" w:rsidR="0049596F" w:rsidRPr="001B390B" w:rsidRDefault="0049596F" w:rsidP="00451EF5">
      <w:pPr>
        <w:pStyle w:val="aff8"/>
        <w:ind w:firstLine="709"/>
        <w:jc w:val="both"/>
        <w:rPr>
          <w:rFonts w:ascii="Times New Roman" w:hAnsi="Times New Roman"/>
          <w:b/>
          <w:i/>
          <w:color w:val="7030A0"/>
          <w:sz w:val="24"/>
          <w:szCs w:val="24"/>
        </w:rPr>
      </w:pPr>
    </w:p>
    <w:p w14:paraId="61A898D1" w14:textId="77777777" w:rsidR="0049596F" w:rsidRPr="00710278" w:rsidRDefault="000E5FD9" w:rsidP="00451EF5">
      <w:pPr>
        <w:pStyle w:val="aff8"/>
        <w:ind w:firstLine="709"/>
        <w:jc w:val="both"/>
        <w:rPr>
          <w:rFonts w:ascii="Times New Roman" w:hAnsi="Times New Roman"/>
          <w:sz w:val="24"/>
          <w:szCs w:val="24"/>
        </w:rPr>
      </w:pPr>
      <w:r w:rsidRPr="00710278">
        <w:rPr>
          <w:rFonts w:ascii="Times New Roman" w:hAnsi="Times New Roman"/>
          <w:b/>
          <w:sz w:val="24"/>
          <w:szCs w:val="24"/>
        </w:rPr>
        <w:t xml:space="preserve">2.1.1.2.9. </w:t>
      </w:r>
      <w:r w:rsidR="0078480F" w:rsidRPr="00710278">
        <w:rPr>
          <w:rFonts w:ascii="Times New Roman" w:hAnsi="Times New Roman"/>
          <w:b/>
          <w:sz w:val="24"/>
          <w:szCs w:val="24"/>
        </w:rPr>
        <w:t xml:space="preserve">Учет </w:t>
      </w:r>
      <w:r w:rsidR="0049596F" w:rsidRPr="00710278">
        <w:rPr>
          <w:rFonts w:ascii="Times New Roman" w:hAnsi="Times New Roman"/>
          <w:b/>
          <w:sz w:val="24"/>
          <w:szCs w:val="24"/>
        </w:rPr>
        <w:t>капитальны</w:t>
      </w:r>
      <w:r w:rsidR="0078480F" w:rsidRPr="00710278">
        <w:rPr>
          <w:rFonts w:ascii="Times New Roman" w:hAnsi="Times New Roman"/>
          <w:b/>
          <w:sz w:val="24"/>
          <w:szCs w:val="24"/>
        </w:rPr>
        <w:t>х</w:t>
      </w:r>
      <w:r w:rsidR="0049596F" w:rsidRPr="00710278">
        <w:rPr>
          <w:rFonts w:ascii="Times New Roman" w:hAnsi="Times New Roman"/>
          <w:b/>
          <w:sz w:val="24"/>
          <w:szCs w:val="24"/>
        </w:rPr>
        <w:t xml:space="preserve"> вложени</w:t>
      </w:r>
      <w:r w:rsidR="0078480F" w:rsidRPr="00710278">
        <w:rPr>
          <w:rFonts w:ascii="Times New Roman" w:hAnsi="Times New Roman"/>
          <w:b/>
          <w:sz w:val="24"/>
          <w:szCs w:val="24"/>
        </w:rPr>
        <w:t>й</w:t>
      </w:r>
      <w:r w:rsidR="0049596F" w:rsidRPr="00710278">
        <w:rPr>
          <w:rFonts w:ascii="Times New Roman" w:hAnsi="Times New Roman"/>
          <w:b/>
          <w:sz w:val="24"/>
          <w:szCs w:val="24"/>
        </w:rPr>
        <w:t>, возникающи</w:t>
      </w:r>
      <w:r w:rsidR="0078480F" w:rsidRPr="00710278">
        <w:rPr>
          <w:rFonts w:ascii="Times New Roman" w:hAnsi="Times New Roman"/>
          <w:b/>
          <w:sz w:val="24"/>
          <w:szCs w:val="24"/>
        </w:rPr>
        <w:t>х</w:t>
      </w:r>
      <w:r w:rsidR="0049596F" w:rsidRPr="00710278">
        <w:rPr>
          <w:rFonts w:ascii="Times New Roman" w:hAnsi="Times New Roman"/>
          <w:b/>
          <w:sz w:val="24"/>
          <w:szCs w:val="24"/>
        </w:rPr>
        <w:t xml:space="preserve"> в рамках работ по благоустройству территорий, прилегающих к государственным учреждениям города Москвы</w:t>
      </w:r>
    </w:p>
    <w:p w14:paraId="1BFB759A" w14:textId="77777777" w:rsidR="0049596F" w:rsidRPr="00710278" w:rsidRDefault="0049596F" w:rsidP="00451EF5">
      <w:pPr>
        <w:pStyle w:val="aff8"/>
        <w:ind w:firstLine="709"/>
        <w:jc w:val="both"/>
        <w:rPr>
          <w:rFonts w:ascii="Times New Roman" w:hAnsi="Times New Roman"/>
          <w:sz w:val="24"/>
          <w:szCs w:val="24"/>
        </w:rPr>
      </w:pPr>
      <w:r w:rsidRPr="00710278">
        <w:rPr>
          <w:rFonts w:ascii="Times New Roman" w:hAnsi="Times New Roman"/>
          <w:sz w:val="24"/>
          <w:szCs w:val="24"/>
        </w:rPr>
        <w:t>Капитальные вложения, возникающие в рамках выполнения субъектом централизованного учета государственного задания по благоустройству территорий, прилегающих к государственным учреждениям города Москвы</w:t>
      </w:r>
      <w:r w:rsidR="007612D6" w:rsidRPr="00710278">
        <w:rPr>
          <w:rFonts w:ascii="Times New Roman" w:hAnsi="Times New Roman"/>
          <w:sz w:val="24"/>
          <w:szCs w:val="24"/>
        </w:rPr>
        <w:t xml:space="preserve"> (например, образовательным учреждениям, подведомственным Департаменту образования и науки города Москвы)</w:t>
      </w:r>
      <w:r w:rsidRPr="00710278">
        <w:rPr>
          <w:rFonts w:ascii="Times New Roman" w:hAnsi="Times New Roman"/>
          <w:sz w:val="24"/>
          <w:szCs w:val="24"/>
        </w:rPr>
        <w:t>, учитываются субъектом централизованного учета на счете 4.106.31.310 «Увеличение вложений в основные средства – иное движимое имущество» с последующей передачей государственным учреждениям города Москвы.</w:t>
      </w:r>
    </w:p>
    <w:p w14:paraId="18DB4919" w14:textId="77777777" w:rsidR="0049596F" w:rsidRPr="00710278" w:rsidRDefault="0049596F" w:rsidP="00451EF5">
      <w:pPr>
        <w:pStyle w:val="aff8"/>
        <w:ind w:firstLine="709"/>
        <w:jc w:val="both"/>
        <w:rPr>
          <w:rFonts w:ascii="Times New Roman" w:hAnsi="Times New Roman"/>
          <w:sz w:val="24"/>
          <w:szCs w:val="24"/>
        </w:rPr>
      </w:pPr>
      <w:r w:rsidRPr="00710278">
        <w:rPr>
          <w:rFonts w:ascii="Times New Roman" w:hAnsi="Times New Roman"/>
          <w:sz w:val="24"/>
          <w:szCs w:val="24"/>
        </w:rPr>
        <w:t>Передача произведенных вложений в объекты нефинансовых активов государственным учреждениям города Москвы отражается по дебету счета 4.401.20.281 «Расходы на безвозмездные перечисления капитального характера государственным (муниципальным) бюджетным и автономным учреждениям» в корреспонденции с кредитом счета 4.106.31.410 «Уменьшение вложений в основные средства – иное движимое имущество» с учетом особенностей, установленных Рабочим планом счетов бухгалтерского учета (приложение 1 к настоящей учетной политике).</w:t>
      </w:r>
    </w:p>
    <w:p w14:paraId="2F9007BE" w14:textId="77777777" w:rsidR="004926E8" w:rsidRPr="00451EF5" w:rsidRDefault="004926E8" w:rsidP="00451EF5">
      <w:pPr>
        <w:pStyle w:val="aff8"/>
        <w:ind w:firstLine="709"/>
        <w:rPr>
          <w:rFonts w:ascii="Times New Roman" w:hAnsi="Times New Roman"/>
          <w:i/>
          <w:color w:val="7030A0"/>
          <w:sz w:val="24"/>
          <w:szCs w:val="24"/>
        </w:rPr>
      </w:pPr>
    </w:p>
    <w:p w14:paraId="669881DC" w14:textId="385EDF3D" w:rsidR="00D9020E" w:rsidRPr="0090660A" w:rsidRDefault="000E5FD9" w:rsidP="00451EF5">
      <w:pPr>
        <w:ind w:firstLine="714"/>
        <w:rPr>
          <w:b/>
          <w:iCs/>
          <w:sz w:val="24"/>
          <w:szCs w:val="24"/>
        </w:rPr>
      </w:pPr>
      <w:r w:rsidRPr="0090660A">
        <w:rPr>
          <w:b/>
          <w:iCs/>
          <w:sz w:val="24"/>
          <w:szCs w:val="24"/>
        </w:rPr>
        <w:t>2.1.1.2.1</w:t>
      </w:r>
      <w:r w:rsidR="00710278" w:rsidRPr="0090660A">
        <w:rPr>
          <w:b/>
          <w:iCs/>
          <w:sz w:val="24"/>
          <w:szCs w:val="24"/>
        </w:rPr>
        <w:t>0</w:t>
      </w:r>
      <w:r w:rsidRPr="0090660A">
        <w:rPr>
          <w:b/>
          <w:iCs/>
          <w:sz w:val="24"/>
          <w:szCs w:val="24"/>
        </w:rPr>
        <w:t xml:space="preserve">. </w:t>
      </w:r>
      <w:r w:rsidR="00A27B3E" w:rsidRPr="0090660A">
        <w:rPr>
          <w:b/>
          <w:iCs/>
          <w:sz w:val="24"/>
          <w:szCs w:val="24"/>
        </w:rPr>
        <w:t>С</w:t>
      </w:r>
      <w:r w:rsidR="00D9020E" w:rsidRPr="0090660A">
        <w:rPr>
          <w:b/>
          <w:iCs/>
          <w:sz w:val="24"/>
          <w:szCs w:val="24"/>
        </w:rPr>
        <w:t>портивные площадки (сооружения) на открытом воздухе</w:t>
      </w:r>
    </w:p>
    <w:p w14:paraId="03BACBC3" w14:textId="2EBD42C5" w:rsidR="00643119" w:rsidRPr="00710278" w:rsidRDefault="000B782E" w:rsidP="00451EF5">
      <w:pPr>
        <w:ind w:firstLine="714"/>
        <w:rPr>
          <w:sz w:val="24"/>
          <w:szCs w:val="24"/>
        </w:rPr>
      </w:pPr>
      <w:hyperlink r:id="rId12" w:history="1">
        <w:r w:rsidR="00643119" w:rsidRPr="00710278">
          <w:rPr>
            <w:rStyle w:val="af1"/>
            <w:bCs/>
            <w:color w:val="auto"/>
            <w:sz w:val="24"/>
            <w:szCs w:val="24"/>
            <w:u w:val="none"/>
          </w:rPr>
          <w:t>Спортивные площадки</w:t>
        </w:r>
      </w:hyperlink>
      <w:r w:rsidR="00643119" w:rsidRPr="00710278">
        <w:rPr>
          <w:sz w:val="24"/>
          <w:szCs w:val="24"/>
        </w:rPr>
        <w:t xml:space="preserve"> на открытом воздухе (код ОКОФ </w:t>
      </w:r>
      <w:hyperlink r:id="rId13" w:history="1">
        <w:r w:rsidR="00643119" w:rsidRPr="00710278">
          <w:rPr>
            <w:rStyle w:val="af1"/>
            <w:color w:val="auto"/>
            <w:sz w:val="24"/>
            <w:szCs w:val="24"/>
            <w:u w:val="none"/>
          </w:rPr>
          <w:t>220.42.99.12.110</w:t>
        </w:r>
      </w:hyperlink>
      <w:r w:rsidR="00643119" w:rsidRPr="00710278">
        <w:rPr>
          <w:sz w:val="24"/>
          <w:szCs w:val="24"/>
        </w:rPr>
        <w:t xml:space="preserve"> «Площадки спортивные для спортивных игр на открытом воздухе») </w:t>
      </w:r>
      <w:r w:rsidR="00B65FED" w:rsidRPr="00710278">
        <w:rPr>
          <w:sz w:val="24"/>
          <w:szCs w:val="24"/>
        </w:rPr>
        <w:t>учитываются</w:t>
      </w:r>
      <w:r w:rsidR="00643119" w:rsidRPr="00710278">
        <w:rPr>
          <w:sz w:val="24"/>
          <w:szCs w:val="24"/>
        </w:rPr>
        <w:t xml:space="preserve"> на счете 0.101.х2.000 «Нежилые помещения (здания и сооружения)». При этом в состав спортивной площадки включается оборудование, являющееся ее неотъемлемой частью.</w:t>
      </w:r>
    </w:p>
    <w:p w14:paraId="3027AE77" w14:textId="77777777" w:rsidR="00D9020E" w:rsidRPr="00710278" w:rsidRDefault="00D9020E" w:rsidP="00451EF5">
      <w:pPr>
        <w:ind w:firstLine="714"/>
        <w:rPr>
          <w:sz w:val="24"/>
          <w:szCs w:val="24"/>
        </w:rPr>
      </w:pPr>
      <w:r w:rsidRPr="00710278">
        <w:rPr>
          <w:sz w:val="24"/>
          <w:szCs w:val="24"/>
        </w:rPr>
        <w:t>В состав спортивной площадки включаются все неотъемлемые составляющие части и оборудование:</w:t>
      </w:r>
    </w:p>
    <w:p w14:paraId="7D5CCEAA" w14:textId="77777777" w:rsidR="00D9020E" w:rsidRPr="00710278" w:rsidRDefault="00D9020E" w:rsidP="00451EF5">
      <w:pPr>
        <w:ind w:firstLine="714"/>
        <w:rPr>
          <w:sz w:val="24"/>
          <w:szCs w:val="24"/>
        </w:rPr>
      </w:pPr>
      <w:r w:rsidRPr="00710278">
        <w:rPr>
          <w:sz w:val="24"/>
          <w:szCs w:val="24"/>
        </w:rPr>
        <w:t>-  площадка для пляжного футбола включает, в том числе песчаное покрытие, скамейки запасных, стационарные ворота или закладные для переносных ворот и др.;</w:t>
      </w:r>
    </w:p>
    <w:p w14:paraId="6C713BE1" w14:textId="77777777" w:rsidR="0046346C" w:rsidRPr="00710278" w:rsidRDefault="0046346C" w:rsidP="00451EF5">
      <w:pPr>
        <w:ind w:firstLine="714"/>
        <w:rPr>
          <w:sz w:val="24"/>
          <w:szCs w:val="24"/>
        </w:rPr>
      </w:pPr>
      <w:r w:rsidRPr="00710278">
        <w:rPr>
          <w:sz w:val="24"/>
          <w:szCs w:val="24"/>
        </w:rPr>
        <w:lastRenderedPageBreak/>
        <w:t>-  открытые поля для занятий конным спортом включают, в том числе песчаное покрытие, ограждение;</w:t>
      </w:r>
    </w:p>
    <w:p w14:paraId="4F1304C6" w14:textId="77777777" w:rsidR="0046346C" w:rsidRPr="00710278" w:rsidRDefault="0046346C" w:rsidP="00451EF5">
      <w:pPr>
        <w:ind w:firstLine="714"/>
        <w:rPr>
          <w:sz w:val="24"/>
          <w:szCs w:val="24"/>
        </w:rPr>
      </w:pPr>
      <w:r w:rsidRPr="00710278">
        <w:rPr>
          <w:sz w:val="24"/>
          <w:szCs w:val="24"/>
        </w:rPr>
        <w:t>-</w:t>
      </w:r>
      <w:r w:rsidR="009F1876" w:rsidRPr="00710278">
        <w:rPr>
          <w:sz w:val="24"/>
          <w:szCs w:val="24"/>
        </w:rPr>
        <w:t xml:space="preserve"> </w:t>
      </w:r>
      <w:r w:rsidRPr="00710278">
        <w:rPr>
          <w:sz w:val="24"/>
          <w:szCs w:val="24"/>
        </w:rPr>
        <w:t>лыжные трассы;</w:t>
      </w:r>
    </w:p>
    <w:p w14:paraId="27AAF846" w14:textId="77777777" w:rsidR="00D9020E" w:rsidRPr="00710278" w:rsidRDefault="00D9020E" w:rsidP="00451EF5">
      <w:pPr>
        <w:ind w:firstLine="714"/>
        <w:rPr>
          <w:sz w:val="24"/>
          <w:szCs w:val="24"/>
        </w:rPr>
      </w:pPr>
      <w:r w:rsidRPr="00710278">
        <w:rPr>
          <w:sz w:val="24"/>
          <w:szCs w:val="24"/>
        </w:rPr>
        <w:t>- гольф-поля включают, в том числе дренажные слои, коллекторы, ирригацию;</w:t>
      </w:r>
    </w:p>
    <w:p w14:paraId="65034ED3" w14:textId="77777777" w:rsidR="00D9020E" w:rsidRPr="00710278" w:rsidRDefault="00D9020E" w:rsidP="00451EF5">
      <w:pPr>
        <w:ind w:firstLine="714"/>
        <w:rPr>
          <w:sz w:val="24"/>
          <w:szCs w:val="24"/>
        </w:rPr>
      </w:pPr>
      <w:r w:rsidRPr="00710278">
        <w:rPr>
          <w:sz w:val="24"/>
          <w:szCs w:val="24"/>
        </w:rPr>
        <w:t>- футбольные поля, поля для мини-футбола включают, в том числе дренажные слои, ирригацию, покрытие (искусственное, травяное покрытие), ограждение, комплект ворот;</w:t>
      </w:r>
    </w:p>
    <w:p w14:paraId="4AF3D3BC" w14:textId="77777777" w:rsidR="00D9020E" w:rsidRPr="00710278" w:rsidRDefault="00D9020E" w:rsidP="00451EF5">
      <w:pPr>
        <w:ind w:firstLine="714"/>
        <w:rPr>
          <w:sz w:val="24"/>
          <w:szCs w:val="24"/>
        </w:rPr>
      </w:pPr>
      <w:r w:rsidRPr="00710278">
        <w:rPr>
          <w:sz w:val="24"/>
          <w:szCs w:val="24"/>
        </w:rPr>
        <w:t xml:space="preserve">- теннисные корты включают, в том числе покрытие (травяные, грунтовые, хард, ковровые, резиновые и т.д.), сетка, стойка для сетки, ограждение; </w:t>
      </w:r>
    </w:p>
    <w:p w14:paraId="070EC065" w14:textId="77777777" w:rsidR="00D9020E" w:rsidRPr="00710278" w:rsidRDefault="00D9020E" w:rsidP="00451EF5">
      <w:pPr>
        <w:pStyle w:val="aff8"/>
        <w:ind w:firstLine="709"/>
        <w:jc w:val="both"/>
        <w:rPr>
          <w:rFonts w:ascii="Times New Roman" w:eastAsia="Times New Roman" w:hAnsi="Times New Roman"/>
          <w:sz w:val="24"/>
          <w:szCs w:val="24"/>
          <w:lang w:eastAsia="ru-RU"/>
        </w:rPr>
      </w:pPr>
      <w:r w:rsidRPr="00710278">
        <w:rPr>
          <w:rFonts w:ascii="Times New Roman" w:eastAsia="Times New Roman" w:hAnsi="Times New Roman"/>
          <w:sz w:val="24"/>
          <w:szCs w:val="24"/>
          <w:lang w:eastAsia="ru-RU"/>
        </w:rPr>
        <w:t>- хоккейные площадки включают, в том числе система дренажа, покрытие, ограждение (хоккейная коробка), ворота и т.п.</w:t>
      </w:r>
    </w:p>
    <w:p w14:paraId="79F095ED" w14:textId="663D3114" w:rsidR="00693D78" w:rsidRPr="0090660A" w:rsidRDefault="00693D78" w:rsidP="00451EF5">
      <w:pPr>
        <w:spacing w:line="259" w:lineRule="auto"/>
        <w:ind w:firstLine="630"/>
        <w:rPr>
          <w:rFonts w:eastAsia="Calibri"/>
          <w:b/>
          <w:bCs/>
          <w:iCs/>
          <w:color w:val="000000"/>
          <w:sz w:val="24"/>
          <w:szCs w:val="24"/>
          <w:lang w:bidi="ru-RU"/>
        </w:rPr>
      </w:pPr>
      <w:r w:rsidRPr="0090660A">
        <w:rPr>
          <w:rFonts w:eastAsia="Calibri"/>
          <w:b/>
          <w:bCs/>
          <w:iCs/>
          <w:color w:val="000000"/>
          <w:sz w:val="24"/>
          <w:szCs w:val="24"/>
          <w:lang w:bidi="ru-RU"/>
        </w:rPr>
        <w:t xml:space="preserve">Особенности отражения информации в разделе </w:t>
      </w:r>
      <w:r w:rsidR="00D700A0" w:rsidRPr="0090660A">
        <w:rPr>
          <w:rFonts w:eastAsia="Calibri"/>
          <w:b/>
          <w:bCs/>
          <w:iCs/>
          <w:color w:val="000000"/>
          <w:sz w:val="24"/>
          <w:szCs w:val="24"/>
          <w:lang w:bidi="ru-RU"/>
        </w:rPr>
        <w:t xml:space="preserve">3 </w:t>
      </w:r>
      <w:r w:rsidRPr="0090660A">
        <w:rPr>
          <w:rFonts w:eastAsia="Calibri"/>
          <w:b/>
          <w:bCs/>
          <w:iCs/>
          <w:color w:val="000000"/>
          <w:sz w:val="24"/>
          <w:szCs w:val="24"/>
          <w:lang w:bidi="ru-RU"/>
        </w:rPr>
        <w:t xml:space="preserve">«Краткая индивидуальная характеристика объекта» Инвентарных карточек учета нефинансовых активов (помимо требований, определенных Методическими рекомендациями по применению форм первичных учетных документов и регистров бухгалтерского учета): </w:t>
      </w:r>
    </w:p>
    <w:p w14:paraId="1DB49E56" w14:textId="77777777" w:rsidR="00693D78" w:rsidRPr="00710278" w:rsidRDefault="00693D78" w:rsidP="00451EF5">
      <w:pPr>
        <w:spacing w:line="259" w:lineRule="auto"/>
        <w:ind w:firstLine="630"/>
        <w:rPr>
          <w:rFonts w:eastAsia="Calibri"/>
          <w:bCs/>
          <w:color w:val="000000"/>
          <w:sz w:val="24"/>
          <w:szCs w:val="24"/>
          <w:lang w:bidi="ru-RU"/>
        </w:rPr>
      </w:pPr>
      <w:r w:rsidRPr="00710278">
        <w:rPr>
          <w:rFonts w:eastAsia="Calibri"/>
          <w:bCs/>
          <w:color w:val="000000"/>
          <w:sz w:val="24"/>
          <w:szCs w:val="24"/>
          <w:lang w:bidi="ru-RU"/>
        </w:rPr>
        <w:t>по зданиям и помещениям дополнительно отражаются сведения о наличии бассейна, ледовой арены, холодильных установок, систем управления по управлению и т.п.</w:t>
      </w:r>
    </w:p>
    <w:p w14:paraId="352AF8D3" w14:textId="77777777" w:rsidR="00693D78" w:rsidRPr="00710278" w:rsidRDefault="00693D78" w:rsidP="00451EF5">
      <w:pPr>
        <w:spacing w:line="259" w:lineRule="auto"/>
        <w:ind w:firstLine="630"/>
        <w:rPr>
          <w:rFonts w:eastAsia="Calibri"/>
          <w:bCs/>
          <w:color w:val="000000"/>
          <w:sz w:val="24"/>
          <w:szCs w:val="24"/>
          <w:lang w:bidi="ru-RU"/>
        </w:rPr>
      </w:pPr>
      <w:r w:rsidRPr="00710278">
        <w:rPr>
          <w:rFonts w:eastAsia="Calibri"/>
          <w:bCs/>
          <w:color w:val="000000"/>
          <w:sz w:val="24"/>
          <w:szCs w:val="24"/>
          <w:lang w:bidi="ru-RU"/>
        </w:rPr>
        <w:t>по сооружениям - (стадионам, спортивным площадкам) отражается перечень составных частей, оборудования, являющихся неотъемлемой частью объекта;</w:t>
      </w:r>
    </w:p>
    <w:p w14:paraId="4C98773D" w14:textId="77777777" w:rsidR="00693D78" w:rsidRPr="00710278" w:rsidRDefault="00693D78" w:rsidP="00451EF5">
      <w:pPr>
        <w:autoSpaceDE w:val="0"/>
        <w:autoSpaceDN w:val="0"/>
        <w:adjustRightInd w:val="0"/>
        <w:ind w:firstLine="540"/>
        <w:rPr>
          <w:rFonts w:eastAsia="Calibri"/>
          <w:bCs/>
          <w:color w:val="000000"/>
          <w:sz w:val="24"/>
          <w:szCs w:val="24"/>
          <w:lang w:bidi="ru-RU"/>
        </w:rPr>
      </w:pPr>
      <w:r w:rsidRPr="00710278">
        <w:rPr>
          <w:rFonts w:eastAsia="Calibri"/>
          <w:bCs/>
          <w:color w:val="000000"/>
          <w:sz w:val="24"/>
          <w:szCs w:val="24"/>
          <w:lang w:bidi="ru-RU"/>
        </w:rPr>
        <w:t>по комплексам объектов основных средств отражается перечень отдельных комплектующих с указанием их стоимости.</w:t>
      </w:r>
    </w:p>
    <w:p w14:paraId="4467B898" w14:textId="77777777" w:rsidR="0023104F" w:rsidRPr="00451EF5" w:rsidRDefault="0023104F" w:rsidP="00451EF5">
      <w:pPr>
        <w:rPr>
          <w:b/>
          <w:i/>
          <w:sz w:val="24"/>
          <w:szCs w:val="24"/>
        </w:rPr>
      </w:pPr>
    </w:p>
    <w:p w14:paraId="5A218AE4" w14:textId="77777777" w:rsidR="00EA4931" w:rsidRPr="00451EF5" w:rsidRDefault="00AC274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2.1.1.3. </w:t>
      </w:r>
      <w:r w:rsidR="00EA4931" w:rsidRPr="00451EF5">
        <w:rPr>
          <w:rFonts w:ascii="Times New Roman" w:hAnsi="Times New Roman"/>
          <w:sz w:val="24"/>
          <w:szCs w:val="24"/>
        </w:rPr>
        <w:t>Первоначальная стоимость объектов основных средств определяется в соответствии с требованиями</w:t>
      </w:r>
      <w:r w:rsidR="004D5CDD" w:rsidRPr="00451EF5">
        <w:rPr>
          <w:rFonts w:ascii="Times New Roman" w:hAnsi="Times New Roman"/>
          <w:sz w:val="24"/>
          <w:szCs w:val="24"/>
        </w:rPr>
        <w:t xml:space="preserve"> </w:t>
      </w:r>
      <w:r w:rsidRPr="00451EF5">
        <w:rPr>
          <w:rFonts w:ascii="Times New Roman" w:hAnsi="Times New Roman"/>
          <w:sz w:val="24"/>
          <w:szCs w:val="24"/>
        </w:rPr>
        <w:t>федерального стандарта бухгалтерского учета государственных финансов «Основные средства», утвержденного п</w:t>
      </w:r>
      <w:r w:rsidR="004D5CDD" w:rsidRPr="00451EF5">
        <w:rPr>
          <w:rFonts w:ascii="Times New Roman" w:hAnsi="Times New Roman"/>
          <w:sz w:val="24"/>
          <w:szCs w:val="24"/>
        </w:rPr>
        <w:t>риказ</w:t>
      </w:r>
      <w:r w:rsidRPr="00451EF5">
        <w:rPr>
          <w:rFonts w:ascii="Times New Roman" w:hAnsi="Times New Roman"/>
          <w:sz w:val="24"/>
          <w:szCs w:val="24"/>
        </w:rPr>
        <w:t>ом</w:t>
      </w:r>
      <w:r w:rsidR="004D5CDD" w:rsidRPr="00451EF5">
        <w:rPr>
          <w:rFonts w:ascii="Times New Roman" w:hAnsi="Times New Roman"/>
          <w:sz w:val="24"/>
          <w:szCs w:val="24"/>
        </w:rPr>
        <w:t xml:space="preserve"> Минфина России от 31.12.2016 № 257н (далее - ФСБУ</w:t>
      </w:r>
      <w:r w:rsidR="00EA4931" w:rsidRPr="00451EF5">
        <w:rPr>
          <w:rFonts w:ascii="Times New Roman" w:hAnsi="Times New Roman"/>
          <w:sz w:val="24"/>
          <w:szCs w:val="24"/>
        </w:rPr>
        <w:t xml:space="preserve"> «Основные средства»</w:t>
      </w:r>
      <w:r w:rsidR="004D5CDD" w:rsidRPr="00451EF5">
        <w:rPr>
          <w:rFonts w:ascii="Times New Roman" w:hAnsi="Times New Roman"/>
          <w:sz w:val="24"/>
          <w:szCs w:val="24"/>
        </w:rPr>
        <w:t>)</w:t>
      </w:r>
      <w:r w:rsidR="00EA4931" w:rsidRPr="00451EF5">
        <w:rPr>
          <w:rFonts w:ascii="Times New Roman" w:hAnsi="Times New Roman"/>
          <w:sz w:val="24"/>
          <w:szCs w:val="24"/>
        </w:rPr>
        <w:t>, другими нормативными правовыми актами, рег</w:t>
      </w:r>
      <w:r w:rsidR="00182805" w:rsidRPr="00451EF5">
        <w:rPr>
          <w:rFonts w:ascii="Times New Roman" w:hAnsi="Times New Roman"/>
          <w:sz w:val="24"/>
          <w:szCs w:val="24"/>
        </w:rPr>
        <w:t>ламентирующими</w:t>
      </w:r>
      <w:r w:rsidR="00EA4931" w:rsidRPr="00451EF5">
        <w:rPr>
          <w:rFonts w:ascii="Times New Roman" w:hAnsi="Times New Roman"/>
          <w:sz w:val="24"/>
          <w:szCs w:val="24"/>
        </w:rPr>
        <w:t xml:space="preserve"> ведение учета и составление отчетности.</w:t>
      </w:r>
    </w:p>
    <w:p w14:paraId="53DA2757" w14:textId="77777777" w:rsidR="00EA4931" w:rsidRPr="00451EF5" w:rsidRDefault="00EA4931" w:rsidP="00451EF5">
      <w:pPr>
        <w:pStyle w:val="aff8"/>
        <w:ind w:firstLine="709"/>
        <w:jc w:val="both"/>
        <w:rPr>
          <w:rFonts w:ascii="Times New Roman" w:hAnsi="Times New Roman"/>
          <w:sz w:val="24"/>
          <w:szCs w:val="24"/>
        </w:rPr>
      </w:pPr>
      <w:bookmarkStart w:id="44" w:name="_Ref14190379"/>
      <w:r w:rsidRPr="00451EF5">
        <w:rPr>
          <w:rFonts w:ascii="Times New Roman" w:hAnsi="Times New Roman"/>
          <w:sz w:val="24"/>
          <w:szCs w:val="24"/>
        </w:rPr>
        <w:t xml:space="preserve">Первоначальная стоимость объектов основных средств определяется </w:t>
      </w:r>
      <w:r w:rsidR="005C1D38" w:rsidRPr="00451EF5">
        <w:rPr>
          <w:rFonts w:ascii="Times New Roman" w:hAnsi="Times New Roman"/>
          <w:sz w:val="24"/>
          <w:szCs w:val="24"/>
        </w:rPr>
        <w:t xml:space="preserve">комиссией </w:t>
      </w:r>
      <w:r w:rsidR="009721DA" w:rsidRPr="00451EF5">
        <w:rPr>
          <w:rFonts w:ascii="Times New Roman" w:hAnsi="Times New Roman"/>
          <w:sz w:val="24"/>
          <w:szCs w:val="24"/>
        </w:rPr>
        <w:t xml:space="preserve">по поступлению и выбытию активов </w:t>
      </w:r>
      <w:r w:rsidRPr="00451EF5">
        <w:rPr>
          <w:rFonts w:ascii="Times New Roman" w:hAnsi="Times New Roman"/>
          <w:sz w:val="24"/>
          <w:szCs w:val="24"/>
        </w:rPr>
        <w:t>по справедливой стоимости, установленной методом рыночных цен на дату принятия к учету, в отношении следующих объектов:</w:t>
      </w:r>
      <w:bookmarkEnd w:id="44"/>
    </w:p>
    <w:p w14:paraId="73241EA0" w14:textId="77777777" w:rsidR="00EA4931" w:rsidRPr="00451EF5" w:rsidRDefault="00EA4931"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 xml:space="preserve">при выявлении объектов, созданных в рамках проведения ремонтных работ, соответствующих критериям признания объектами основных средств, если по </w:t>
      </w:r>
      <w:r w:rsidR="0059102D" w:rsidRPr="00451EF5">
        <w:rPr>
          <w:rFonts w:ascii="Times New Roman" w:hAnsi="Times New Roman"/>
          <w:sz w:val="24"/>
          <w:szCs w:val="24"/>
        </w:rPr>
        <w:t>данным сметных</w:t>
      </w:r>
      <w:r w:rsidRPr="00451EF5">
        <w:rPr>
          <w:rFonts w:ascii="Times New Roman" w:hAnsi="Times New Roman"/>
          <w:sz w:val="24"/>
          <w:szCs w:val="24"/>
        </w:rPr>
        <w:t>, первичных документов на проведение ремонтных работ не представляется возможным определить стоимость таких активов;</w:t>
      </w:r>
    </w:p>
    <w:p w14:paraId="4BB7E127" w14:textId="77777777" w:rsidR="00EA4931" w:rsidRPr="00451EF5" w:rsidRDefault="00EA4931"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возмещаемые виновными лицами объекты основных средств (при ущербе, причиненном в результате хищений, недостач, порчи);</w:t>
      </w:r>
    </w:p>
    <w:p w14:paraId="684566EA" w14:textId="42E3C66E" w:rsidR="00A51F51" w:rsidRPr="00451EF5" w:rsidRDefault="00EA4931" w:rsidP="007662CF">
      <w:pPr>
        <w:pStyle w:val="aff8"/>
        <w:numPr>
          <w:ilvl w:val="0"/>
          <w:numId w:val="11"/>
        </w:numPr>
        <w:jc w:val="both"/>
        <w:rPr>
          <w:rFonts w:ascii="Times New Roman" w:hAnsi="Times New Roman"/>
          <w:sz w:val="24"/>
          <w:szCs w:val="24"/>
        </w:rPr>
      </w:pPr>
      <w:r w:rsidRPr="00451EF5">
        <w:rPr>
          <w:rFonts w:ascii="Times New Roman" w:hAnsi="Times New Roman"/>
          <w:sz w:val="24"/>
          <w:szCs w:val="24"/>
        </w:rPr>
        <w:t xml:space="preserve">выявленных по результатам инвентаризации </w:t>
      </w:r>
      <w:r w:rsidR="007662CF" w:rsidRPr="007662CF">
        <w:rPr>
          <w:rFonts w:ascii="Times New Roman" w:hAnsi="Times New Roman"/>
          <w:sz w:val="24"/>
          <w:szCs w:val="24"/>
        </w:rPr>
        <w:t xml:space="preserve">неучтенных </w:t>
      </w:r>
      <w:r w:rsidRPr="00451EF5">
        <w:rPr>
          <w:rFonts w:ascii="Times New Roman" w:hAnsi="Times New Roman"/>
          <w:sz w:val="24"/>
          <w:szCs w:val="24"/>
        </w:rPr>
        <w:t>объектов основных средств</w:t>
      </w:r>
      <w:r w:rsidR="00A51F51" w:rsidRPr="00451EF5">
        <w:rPr>
          <w:rFonts w:ascii="Times New Roman" w:hAnsi="Times New Roman"/>
          <w:sz w:val="24"/>
          <w:szCs w:val="24"/>
        </w:rPr>
        <w:t>;</w:t>
      </w:r>
    </w:p>
    <w:p w14:paraId="4989FF5E" w14:textId="77777777" w:rsidR="00EA4931" w:rsidRPr="00451EF5" w:rsidRDefault="00A51F51"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полученные по договорам дарения (пожертвования)</w:t>
      </w:r>
      <w:r w:rsidR="00EA4931" w:rsidRPr="00451EF5">
        <w:rPr>
          <w:rFonts w:ascii="Times New Roman" w:hAnsi="Times New Roman"/>
          <w:sz w:val="24"/>
          <w:szCs w:val="24"/>
        </w:rPr>
        <w:t>.</w:t>
      </w:r>
    </w:p>
    <w:p w14:paraId="4E168341" w14:textId="77777777" w:rsidR="00375B00"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определении рыночных цен используются документально подтвержденные данные о рыночных ценах, </w:t>
      </w:r>
      <w:r w:rsidR="00B9550B" w:rsidRPr="00451EF5">
        <w:rPr>
          <w:rFonts w:ascii="Times New Roman" w:hAnsi="Times New Roman"/>
          <w:sz w:val="24"/>
          <w:szCs w:val="24"/>
        </w:rPr>
        <w:t xml:space="preserve">сформированные </w:t>
      </w:r>
      <w:r w:rsidR="005C1D38" w:rsidRPr="00451EF5">
        <w:rPr>
          <w:rFonts w:ascii="Times New Roman" w:hAnsi="Times New Roman"/>
          <w:sz w:val="24"/>
          <w:szCs w:val="24"/>
        </w:rPr>
        <w:t xml:space="preserve">комиссией </w:t>
      </w:r>
      <w:r w:rsidR="00B9550B" w:rsidRPr="00451EF5">
        <w:rPr>
          <w:rFonts w:ascii="Times New Roman" w:hAnsi="Times New Roman"/>
          <w:sz w:val="24"/>
          <w:szCs w:val="24"/>
        </w:rPr>
        <w:t>по поступлению и выбытию активов самостоятельно путем:</w:t>
      </w:r>
    </w:p>
    <w:p w14:paraId="50B620BD" w14:textId="77777777" w:rsidR="00375B00" w:rsidRPr="00451EF5" w:rsidRDefault="00EA4931" w:rsidP="00451EF5">
      <w:pPr>
        <w:pStyle w:val="aff8"/>
        <w:numPr>
          <w:ilvl w:val="0"/>
          <w:numId w:val="12"/>
        </w:numPr>
        <w:ind w:left="709" w:firstLine="0"/>
        <w:jc w:val="both"/>
        <w:rPr>
          <w:rFonts w:ascii="Times New Roman" w:hAnsi="Times New Roman"/>
          <w:sz w:val="24"/>
          <w:szCs w:val="24"/>
        </w:rPr>
      </w:pPr>
      <w:r w:rsidRPr="00451EF5">
        <w:rPr>
          <w:rFonts w:ascii="Times New Roman" w:hAnsi="Times New Roman"/>
          <w:sz w:val="24"/>
          <w:szCs w:val="24"/>
        </w:rPr>
        <w:t>изучения рыночных цен в открытом доступе</w:t>
      </w:r>
      <w:r w:rsidR="00375B00" w:rsidRPr="00451EF5">
        <w:rPr>
          <w:rFonts w:ascii="Times New Roman" w:hAnsi="Times New Roman"/>
          <w:sz w:val="24"/>
          <w:szCs w:val="24"/>
        </w:rPr>
        <w:t xml:space="preserve"> (прикладываются скриншоты страниц (прайс-листов), ссылки на сайты с 2-5 предложениями поставщиков на</w:t>
      </w:r>
      <w:r w:rsidR="00A51F51" w:rsidRPr="00451EF5">
        <w:rPr>
          <w:rFonts w:ascii="Times New Roman" w:hAnsi="Times New Roman"/>
          <w:sz w:val="24"/>
          <w:szCs w:val="24"/>
        </w:rPr>
        <w:t xml:space="preserve"> такие или</w:t>
      </w:r>
      <w:r w:rsidR="00375B00" w:rsidRPr="00451EF5">
        <w:rPr>
          <w:rFonts w:ascii="Times New Roman" w:hAnsi="Times New Roman"/>
          <w:sz w:val="24"/>
          <w:szCs w:val="24"/>
        </w:rPr>
        <w:t xml:space="preserve"> аналогичные </w:t>
      </w:r>
      <w:r w:rsidR="00A51F51" w:rsidRPr="00451EF5">
        <w:rPr>
          <w:rFonts w:ascii="Times New Roman" w:hAnsi="Times New Roman"/>
          <w:sz w:val="24"/>
          <w:szCs w:val="24"/>
        </w:rPr>
        <w:t>активы</w:t>
      </w:r>
      <w:r w:rsidR="00375B00" w:rsidRPr="00451EF5">
        <w:rPr>
          <w:rFonts w:ascii="Times New Roman" w:hAnsi="Times New Roman"/>
          <w:sz w:val="24"/>
          <w:szCs w:val="24"/>
        </w:rPr>
        <w:t>);</w:t>
      </w:r>
    </w:p>
    <w:p w14:paraId="7612E17A" w14:textId="77777777" w:rsidR="00B9550B" w:rsidRPr="00451EF5" w:rsidRDefault="00A51F51" w:rsidP="00451EF5">
      <w:pPr>
        <w:pStyle w:val="aff8"/>
        <w:numPr>
          <w:ilvl w:val="0"/>
          <w:numId w:val="12"/>
        </w:numPr>
        <w:ind w:left="709" w:firstLine="0"/>
        <w:jc w:val="both"/>
        <w:rPr>
          <w:rFonts w:ascii="Times New Roman" w:hAnsi="Times New Roman"/>
          <w:sz w:val="24"/>
          <w:szCs w:val="24"/>
        </w:rPr>
      </w:pPr>
      <w:r w:rsidRPr="00451EF5">
        <w:rPr>
          <w:rFonts w:ascii="Times New Roman" w:hAnsi="Times New Roman"/>
          <w:sz w:val="24"/>
          <w:szCs w:val="24"/>
        </w:rPr>
        <w:t>запроса стоимости актива у передающей стороны или производителя</w:t>
      </w:r>
      <w:r w:rsidR="00B9550B" w:rsidRPr="00451EF5">
        <w:rPr>
          <w:rFonts w:ascii="Times New Roman" w:hAnsi="Times New Roman"/>
          <w:sz w:val="24"/>
          <w:szCs w:val="24"/>
        </w:rPr>
        <w:t>;</w:t>
      </w:r>
    </w:p>
    <w:p w14:paraId="4D60F7F6" w14:textId="77777777" w:rsidR="00EA4931" w:rsidRPr="00451EF5" w:rsidRDefault="00B9550B" w:rsidP="00451EF5">
      <w:pPr>
        <w:pStyle w:val="aff8"/>
        <w:numPr>
          <w:ilvl w:val="0"/>
          <w:numId w:val="12"/>
        </w:numPr>
        <w:ind w:left="709" w:firstLine="0"/>
        <w:jc w:val="both"/>
        <w:rPr>
          <w:rFonts w:ascii="Times New Roman" w:hAnsi="Times New Roman"/>
          <w:sz w:val="24"/>
          <w:szCs w:val="24"/>
        </w:rPr>
      </w:pPr>
      <w:r w:rsidRPr="00451EF5">
        <w:rPr>
          <w:rFonts w:ascii="Times New Roman" w:hAnsi="Times New Roman"/>
          <w:sz w:val="24"/>
          <w:szCs w:val="24"/>
        </w:rPr>
        <w:t>либо при отсутствии такой возможности - полученные от независимых экспертов (оценщиков)</w:t>
      </w:r>
      <w:r w:rsidR="001055DF" w:rsidRPr="00451EF5">
        <w:rPr>
          <w:rFonts w:ascii="Times New Roman" w:hAnsi="Times New Roman"/>
          <w:sz w:val="24"/>
          <w:szCs w:val="24"/>
        </w:rPr>
        <w:t>.</w:t>
      </w:r>
    </w:p>
    <w:p w14:paraId="1C156EE9"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если данные о рыночной стоимости активов, указанны</w:t>
      </w:r>
      <w:r w:rsidR="00B9550B" w:rsidRPr="00451EF5">
        <w:rPr>
          <w:rFonts w:ascii="Times New Roman" w:hAnsi="Times New Roman"/>
          <w:sz w:val="24"/>
          <w:szCs w:val="24"/>
        </w:rPr>
        <w:t>е</w:t>
      </w:r>
      <w:r w:rsidRPr="00451EF5">
        <w:rPr>
          <w:rFonts w:ascii="Times New Roman" w:hAnsi="Times New Roman"/>
          <w:sz w:val="24"/>
          <w:szCs w:val="24"/>
        </w:rPr>
        <w:t xml:space="preserve"> в настоящем пункте </w:t>
      </w:r>
      <w:r w:rsidR="00320736" w:rsidRPr="00451EF5">
        <w:rPr>
          <w:rFonts w:ascii="Times New Roman" w:hAnsi="Times New Roman"/>
          <w:sz w:val="24"/>
          <w:szCs w:val="24"/>
        </w:rPr>
        <w:t>у</w:t>
      </w:r>
      <w:r w:rsidRPr="00451EF5">
        <w:rPr>
          <w:rFonts w:ascii="Times New Roman" w:hAnsi="Times New Roman"/>
          <w:sz w:val="24"/>
          <w:szCs w:val="24"/>
        </w:rPr>
        <w:t>четной политики, недоступны, актив принимается к учету в состав основных средств в условной оценке</w:t>
      </w:r>
      <w:r w:rsidR="008B66E2" w:rsidRPr="00451EF5">
        <w:rPr>
          <w:rFonts w:ascii="Times New Roman" w:hAnsi="Times New Roman"/>
          <w:sz w:val="24"/>
          <w:szCs w:val="24"/>
        </w:rPr>
        <w:t>: «один объект - один рубль»</w:t>
      </w:r>
      <w:r w:rsidRPr="00451EF5">
        <w:rPr>
          <w:rFonts w:ascii="Times New Roman" w:hAnsi="Times New Roman"/>
          <w:sz w:val="24"/>
          <w:szCs w:val="24"/>
        </w:rPr>
        <w:t>.</w:t>
      </w:r>
    </w:p>
    <w:p w14:paraId="6447BA9A" w14:textId="4B2DB5A7" w:rsidR="00003337" w:rsidRPr="00710278" w:rsidRDefault="00003337" w:rsidP="00710278">
      <w:pPr>
        <w:autoSpaceDE w:val="0"/>
        <w:autoSpaceDN w:val="0"/>
        <w:rPr>
          <w:rFonts w:eastAsia="Calibri"/>
          <w:sz w:val="24"/>
          <w:szCs w:val="24"/>
          <w:lang w:eastAsia="en-US"/>
        </w:rPr>
      </w:pPr>
      <w:r w:rsidRPr="00710278">
        <w:rPr>
          <w:rFonts w:eastAsia="Calibri"/>
          <w:sz w:val="24"/>
          <w:szCs w:val="24"/>
          <w:lang w:eastAsia="en-US"/>
        </w:rPr>
        <w:t xml:space="preserve">В целях возмещения ущерба при недостачах, хищениях, порче средств вычислительной техники, выданных в пользование, справедливая стоимость определяется в соответствии с пунктами 54, 55 </w:t>
      </w:r>
      <w:r w:rsidR="004E4C95" w:rsidRPr="00710278">
        <w:rPr>
          <w:rFonts w:eastAsia="Calibri"/>
          <w:sz w:val="24"/>
          <w:szCs w:val="24"/>
          <w:lang w:eastAsia="en-US"/>
        </w:rPr>
        <w:t xml:space="preserve">ФСБУ </w:t>
      </w:r>
      <w:r w:rsidRPr="00710278">
        <w:rPr>
          <w:rFonts w:eastAsia="Calibri"/>
          <w:sz w:val="24"/>
          <w:szCs w:val="24"/>
          <w:lang w:eastAsia="en-US"/>
        </w:rPr>
        <w:t xml:space="preserve">«Концептуальные основы бухгалтерского учета и отчетности» методом рыночных цен </w:t>
      </w:r>
      <w:r w:rsidR="004E4C95" w:rsidRPr="00710278">
        <w:rPr>
          <w:rFonts w:eastAsia="Calibri"/>
          <w:sz w:val="24"/>
          <w:szCs w:val="24"/>
          <w:lang w:eastAsia="en-US"/>
        </w:rPr>
        <w:t xml:space="preserve">на </w:t>
      </w:r>
      <w:r w:rsidRPr="00710278">
        <w:rPr>
          <w:rFonts w:eastAsia="Calibri"/>
          <w:sz w:val="24"/>
          <w:szCs w:val="24"/>
          <w:lang w:eastAsia="en-US"/>
        </w:rPr>
        <w:t xml:space="preserve">основании данных о недавних сделках с аналогичными или схожими активами, совершенных без отсрочки платежа с учетом фактического износа. Расчет средней стоимости активов осуществляется </w:t>
      </w:r>
      <w:r w:rsidRPr="00710278">
        <w:rPr>
          <w:rFonts w:eastAsia="Calibri"/>
          <w:sz w:val="24"/>
          <w:szCs w:val="24"/>
          <w:lang w:eastAsia="en-US"/>
        </w:rPr>
        <w:lastRenderedPageBreak/>
        <w:t>на основании информации о недавних сделках с аналогичными или схожими активами согласно данным о государственных контрактах, имеющимся в ПП СВТ.</w:t>
      </w:r>
    </w:p>
    <w:p w14:paraId="2ECE9D15" w14:textId="5E8074D2" w:rsidR="00003337" w:rsidRPr="00710278" w:rsidRDefault="00003337" w:rsidP="00451EF5">
      <w:pPr>
        <w:autoSpaceDE w:val="0"/>
        <w:autoSpaceDN w:val="0"/>
        <w:rPr>
          <w:rFonts w:eastAsia="Calibri"/>
          <w:sz w:val="24"/>
          <w:szCs w:val="24"/>
          <w:lang w:eastAsia="en-US"/>
        </w:rPr>
      </w:pPr>
      <w:r w:rsidRPr="00710278">
        <w:rPr>
          <w:rFonts w:eastAsia="Calibri"/>
          <w:sz w:val="24"/>
          <w:szCs w:val="24"/>
          <w:lang w:eastAsia="en-US"/>
        </w:rPr>
        <w:t xml:space="preserve">Фактический износ утраченных (поврежденных) средств вычислительной техники определяется исходя из срока эксплуатации </w:t>
      </w:r>
      <w:r w:rsidR="00314A0C" w:rsidRPr="00710278">
        <w:rPr>
          <w:rFonts w:eastAsia="Calibri"/>
          <w:sz w:val="24"/>
          <w:szCs w:val="24"/>
          <w:lang w:eastAsia="en-US"/>
        </w:rPr>
        <w:t xml:space="preserve">- </w:t>
      </w:r>
      <w:r w:rsidRPr="00710278">
        <w:rPr>
          <w:rFonts w:eastAsia="Calibri"/>
          <w:sz w:val="24"/>
          <w:szCs w:val="24"/>
          <w:lang w:eastAsia="en-US"/>
        </w:rPr>
        <w:t>пять лет.</w:t>
      </w:r>
    </w:p>
    <w:p w14:paraId="476D0120" w14:textId="77777777" w:rsidR="00003337" w:rsidRPr="00710278" w:rsidRDefault="00003337" w:rsidP="00451EF5">
      <w:pPr>
        <w:autoSpaceDE w:val="0"/>
        <w:autoSpaceDN w:val="0"/>
        <w:rPr>
          <w:rFonts w:eastAsia="Calibri"/>
          <w:sz w:val="24"/>
          <w:szCs w:val="24"/>
          <w:lang w:eastAsia="en-US"/>
        </w:rPr>
      </w:pPr>
      <w:r w:rsidRPr="00710278">
        <w:rPr>
          <w:rFonts w:eastAsia="Calibri"/>
          <w:sz w:val="24"/>
          <w:szCs w:val="24"/>
          <w:lang w:eastAsia="en-US"/>
        </w:rPr>
        <w:t>Формула расчета справедливой стоимости:</w:t>
      </w:r>
    </w:p>
    <w:p w14:paraId="3BD101F1" w14:textId="77777777" w:rsidR="00003337" w:rsidRPr="00710278" w:rsidRDefault="00003337" w:rsidP="00451EF5">
      <w:pPr>
        <w:autoSpaceDE w:val="0"/>
        <w:autoSpaceDN w:val="0"/>
        <w:rPr>
          <w:rFonts w:eastAsia="Calibri"/>
          <w:sz w:val="24"/>
          <w:szCs w:val="24"/>
          <w:lang w:eastAsia="en-US"/>
        </w:rPr>
      </w:pPr>
    </w:p>
    <w:tbl>
      <w:tblPr>
        <w:tblW w:w="10343" w:type="dxa"/>
        <w:tblCellMar>
          <w:left w:w="0" w:type="dxa"/>
          <w:right w:w="0" w:type="dxa"/>
        </w:tblCellMar>
        <w:tblLook w:val="04A0" w:firstRow="1" w:lastRow="0" w:firstColumn="1" w:lastColumn="0" w:noHBand="0" w:noVBand="1"/>
      </w:tblPr>
      <w:tblGrid>
        <w:gridCol w:w="2054"/>
        <w:gridCol w:w="376"/>
        <w:gridCol w:w="4228"/>
        <w:gridCol w:w="425"/>
        <w:gridCol w:w="3260"/>
      </w:tblGrid>
      <w:tr w:rsidR="00003337" w:rsidRPr="00710278" w14:paraId="137EB4CA" w14:textId="77777777" w:rsidTr="00655DE3">
        <w:tc>
          <w:tcPr>
            <w:tcW w:w="2054" w:type="dxa"/>
            <w:vMerge w:val="restart"/>
            <w:tcMar>
              <w:top w:w="0" w:type="dxa"/>
              <w:left w:w="108" w:type="dxa"/>
              <w:bottom w:w="0" w:type="dxa"/>
              <w:right w:w="108" w:type="dxa"/>
            </w:tcMar>
            <w:vAlign w:val="center"/>
            <w:hideMark/>
          </w:tcPr>
          <w:p w14:paraId="5C4441CE" w14:textId="77777777" w:rsidR="00003337" w:rsidRPr="00710278" w:rsidRDefault="00003337"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Справедливая стоимость</w:t>
            </w:r>
          </w:p>
        </w:tc>
        <w:tc>
          <w:tcPr>
            <w:tcW w:w="376" w:type="dxa"/>
            <w:vMerge w:val="restart"/>
            <w:tcMar>
              <w:top w:w="0" w:type="dxa"/>
              <w:left w:w="108" w:type="dxa"/>
              <w:bottom w:w="0" w:type="dxa"/>
              <w:right w:w="108" w:type="dxa"/>
            </w:tcMar>
            <w:vAlign w:val="center"/>
            <w:hideMark/>
          </w:tcPr>
          <w:p w14:paraId="419D7213" w14:textId="77777777" w:rsidR="00003337" w:rsidRPr="00710278" w:rsidRDefault="00003337"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w:t>
            </w:r>
          </w:p>
        </w:tc>
        <w:tc>
          <w:tcPr>
            <w:tcW w:w="4228" w:type="dxa"/>
            <w:tcBorders>
              <w:top w:val="nil"/>
              <w:left w:val="nil"/>
              <w:bottom w:val="single" w:sz="8" w:space="0" w:color="auto"/>
              <w:right w:val="nil"/>
            </w:tcBorders>
            <w:tcMar>
              <w:top w:w="0" w:type="dxa"/>
              <w:left w:w="108" w:type="dxa"/>
              <w:bottom w:w="0" w:type="dxa"/>
              <w:right w:w="108" w:type="dxa"/>
            </w:tcMar>
            <w:vAlign w:val="center"/>
            <w:hideMark/>
          </w:tcPr>
          <w:p w14:paraId="502E0E81" w14:textId="77777777" w:rsidR="00003337" w:rsidRPr="00710278" w:rsidRDefault="00003337"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Средняя стоимость по недавним сделкам</w:t>
            </w:r>
          </w:p>
        </w:tc>
        <w:tc>
          <w:tcPr>
            <w:tcW w:w="425" w:type="dxa"/>
            <w:vMerge w:val="restart"/>
            <w:tcMar>
              <w:top w:w="0" w:type="dxa"/>
              <w:left w:w="108" w:type="dxa"/>
              <w:bottom w:w="0" w:type="dxa"/>
              <w:right w:w="108" w:type="dxa"/>
            </w:tcMar>
            <w:vAlign w:val="center"/>
            <w:hideMark/>
          </w:tcPr>
          <w:p w14:paraId="11EF4F45" w14:textId="77777777" w:rsidR="00003337" w:rsidRPr="00710278" w:rsidRDefault="00003337"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w:t>
            </w:r>
          </w:p>
        </w:tc>
        <w:tc>
          <w:tcPr>
            <w:tcW w:w="3260" w:type="dxa"/>
            <w:vMerge w:val="restart"/>
            <w:tcMar>
              <w:top w:w="0" w:type="dxa"/>
              <w:left w:w="108" w:type="dxa"/>
              <w:bottom w:w="0" w:type="dxa"/>
              <w:right w:w="108" w:type="dxa"/>
            </w:tcMar>
            <w:vAlign w:val="center"/>
            <w:hideMark/>
          </w:tcPr>
          <w:p w14:paraId="24C0CCD4" w14:textId="688DB95A" w:rsidR="00003337" w:rsidRPr="00710278" w:rsidRDefault="00314A0C"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Кп.и.</w:t>
            </w:r>
          </w:p>
        </w:tc>
      </w:tr>
      <w:tr w:rsidR="00003337" w:rsidRPr="00710278" w14:paraId="3363524B" w14:textId="77777777" w:rsidTr="00655DE3">
        <w:trPr>
          <w:trHeight w:val="681"/>
        </w:trPr>
        <w:tc>
          <w:tcPr>
            <w:tcW w:w="0" w:type="auto"/>
            <w:vMerge/>
            <w:vAlign w:val="center"/>
            <w:hideMark/>
          </w:tcPr>
          <w:p w14:paraId="7EEA5FB4" w14:textId="77777777" w:rsidR="00003337" w:rsidRPr="00710278" w:rsidRDefault="00003337" w:rsidP="00451EF5">
            <w:pPr>
              <w:ind w:firstLine="0"/>
              <w:jc w:val="left"/>
              <w:rPr>
                <w:rFonts w:eastAsia="Calibri"/>
                <w:b/>
                <w:bCs/>
                <w:sz w:val="24"/>
                <w:szCs w:val="24"/>
                <w:lang w:eastAsia="en-US"/>
              </w:rPr>
            </w:pPr>
          </w:p>
        </w:tc>
        <w:tc>
          <w:tcPr>
            <w:tcW w:w="0" w:type="auto"/>
            <w:vMerge/>
            <w:vAlign w:val="center"/>
            <w:hideMark/>
          </w:tcPr>
          <w:p w14:paraId="006670AF" w14:textId="77777777" w:rsidR="00003337" w:rsidRPr="00710278" w:rsidRDefault="00003337" w:rsidP="00451EF5">
            <w:pPr>
              <w:ind w:firstLine="0"/>
              <w:jc w:val="left"/>
              <w:rPr>
                <w:rFonts w:eastAsia="Calibri"/>
                <w:b/>
                <w:bCs/>
                <w:sz w:val="24"/>
                <w:szCs w:val="24"/>
                <w:lang w:eastAsia="en-US"/>
              </w:rPr>
            </w:pPr>
          </w:p>
        </w:tc>
        <w:tc>
          <w:tcPr>
            <w:tcW w:w="4228" w:type="dxa"/>
            <w:tcMar>
              <w:top w:w="0" w:type="dxa"/>
              <w:left w:w="108" w:type="dxa"/>
              <w:bottom w:w="0" w:type="dxa"/>
              <w:right w:w="108" w:type="dxa"/>
            </w:tcMar>
            <w:vAlign w:val="center"/>
            <w:hideMark/>
          </w:tcPr>
          <w:p w14:paraId="74FD9973" w14:textId="77777777" w:rsidR="00003337" w:rsidRPr="00710278" w:rsidRDefault="00003337" w:rsidP="00451EF5">
            <w:pPr>
              <w:autoSpaceDE w:val="0"/>
              <w:autoSpaceDN w:val="0"/>
              <w:ind w:firstLine="0"/>
              <w:jc w:val="center"/>
              <w:rPr>
                <w:rFonts w:eastAsia="Calibri"/>
                <w:b/>
                <w:bCs/>
                <w:sz w:val="24"/>
                <w:szCs w:val="24"/>
                <w:lang w:eastAsia="en-US"/>
              </w:rPr>
            </w:pPr>
            <w:r w:rsidRPr="00710278">
              <w:rPr>
                <w:rFonts w:eastAsia="Calibri"/>
                <w:b/>
                <w:bCs/>
                <w:sz w:val="24"/>
                <w:szCs w:val="24"/>
                <w:lang w:eastAsia="en-US"/>
              </w:rPr>
              <w:t>60 мес.</w:t>
            </w:r>
          </w:p>
        </w:tc>
        <w:tc>
          <w:tcPr>
            <w:tcW w:w="0" w:type="auto"/>
            <w:vMerge/>
            <w:vAlign w:val="center"/>
            <w:hideMark/>
          </w:tcPr>
          <w:p w14:paraId="3FF4D39B" w14:textId="77777777" w:rsidR="00003337" w:rsidRPr="00710278" w:rsidRDefault="00003337" w:rsidP="00451EF5">
            <w:pPr>
              <w:ind w:firstLine="0"/>
              <w:jc w:val="left"/>
              <w:rPr>
                <w:rFonts w:eastAsia="Calibri"/>
                <w:b/>
                <w:bCs/>
                <w:sz w:val="24"/>
                <w:szCs w:val="24"/>
                <w:lang w:eastAsia="en-US"/>
              </w:rPr>
            </w:pPr>
          </w:p>
        </w:tc>
        <w:tc>
          <w:tcPr>
            <w:tcW w:w="0" w:type="auto"/>
            <w:vMerge/>
            <w:vAlign w:val="center"/>
            <w:hideMark/>
          </w:tcPr>
          <w:p w14:paraId="2E66A8B7" w14:textId="77777777" w:rsidR="00003337" w:rsidRPr="00710278" w:rsidRDefault="00003337" w:rsidP="00451EF5">
            <w:pPr>
              <w:ind w:firstLine="0"/>
              <w:jc w:val="left"/>
              <w:rPr>
                <w:rFonts w:eastAsia="Calibri"/>
                <w:b/>
                <w:bCs/>
                <w:sz w:val="24"/>
                <w:szCs w:val="24"/>
                <w:lang w:eastAsia="en-US"/>
              </w:rPr>
            </w:pPr>
          </w:p>
        </w:tc>
      </w:tr>
    </w:tbl>
    <w:p w14:paraId="0458CA9C" w14:textId="77777777" w:rsidR="00314A0C" w:rsidRPr="00710278" w:rsidRDefault="00314A0C" w:rsidP="00451EF5">
      <w:pPr>
        <w:pStyle w:val="aff8"/>
        <w:ind w:firstLine="709"/>
        <w:jc w:val="both"/>
        <w:rPr>
          <w:rFonts w:ascii="Times New Roman" w:hAnsi="Times New Roman"/>
          <w:sz w:val="24"/>
          <w:szCs w:val="24"/>
        </w:rPr>
      </w:pPr>
      <w:r w:rsidRPr="00710278">
        <w:rPr>
          <w:rFonts w:ascii="Times New Roman" w:hAnsi="Times New Roman"/>
          <w:sz w:val="24"/>
          <w:szCs w:val="24"/>
        </w:rPr>
        <w:t>где Кп.и. – коэффициент полезного использования, рассчитываемый как разность между максимальным планируемым сроком эксплуатации (пять лет) и количеством месяцев фактической эксплуатации СВТ. В случаях, когда количество месяцев фактической эксплуатации СВТ равно или превышает пять лет, коэффициент принимается равным «1».</w:t>
      </w:r>
    </w:p>
    <w:p w14:paraId="5D618176" w14:textId="77777777" w:rsidR="00003337" w:rsidRPr="00451EF5" w:rsidRDefault="00003337" w:rsidP="00451EF5">
      <w:pPr>
        <w:pStyle w:val="aff8"/>
        <w:ind w:firstLine="709"/>
        <w:jc w:val="both"/>
        <w:rPr>
          <w:rFonts w:ascii="Times New Roman" w:hAnsi="Times New Roman"/>
          <w:sz w:val="24"/>
          <w:szCs w:val="24"/>
        </w:rPr>
      </w:pPr>
    </w:p>
    <w:p w14:paraId="00B06DF4" w14:textId="77777777" w:rsidR="00EA4931" w:rsidRPr="00451EF5" w:rsidRDefault="0057507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2.1.1.4. </w:t>
      </w:r>
      <w:r w:rsidR="00EA4931" w:rsidRPr="00451EF5">
        <w:rPr>
          <w:rFonts w:ascii="Times New Roman" w:hAnsi="Times New Roman"/>
          <w:sz w:val="24"/>
          <w:szCs w:val="24"/>
        </w:rPr>
        <w:t>Изменение балансовой стоимости объекта основных средств</w:t>
      </w:r>
      <w:r w:rsidR="005C36FE" w:rsidRPr="00451EF5">
        <w:rPr>
          <w:rFonts w:ascii="Times New Roman" w:hAnsi="Times New Roman"/>
          <w:sz w:val="24"/>
          <w:szCs w:val="24"/>
        </w:rPr>
        <w:t xml:space="preserve"> и сроков полезного использования</w:t>
      </w:r>
      <w:r w:rsidR="00EA4931" w:rsidRPr="00451EF5">
        <w:rPr>
          <w:rFonts w:ascii="Times New Roman" w:hAnsi="Times New Roman"/>
          <w:sz w:val="24"/>
          <w:szCs w:val="24"/>
        </w:rPr>
        <w:t xml:space="preserve"> возможно в случае:</w:t>
      </w:r>
    </w:p>
    <w:p w14:paraId="0B76D434" w14:textId="77777777" w:rsidR="00EA4931" w:rsidRPr="00451EF5" w:rsidRDefault="00EA4931" w:rsidP="00451EF5">
      <w:pPr>
        <w:pStyle w:val="aff8"/>
        <w:numPr>
          <w:ilvl w:val="0"/>
          <w:numId w:val="13"/>
        </w:numPr>
        <w:ind w:left="709" w:firstLine="0"/>
        <w:jc w:val="both"/>
        <w:rPr>
          <w:rFonts w:ascii="Times New Roman" w:hAnsi="Times New Roman"/>
          <w:sz w:val="24"/>
          <w:szCs w:val="24"/>
        </w:rPr>
      </w:pPr>
      <w:r w:rsidRPr="00451EF5">
        <w:rPr>
          <w:rFonts w:ascii="Times New Roman" w:hAnsi="Times New Roman"/>
          <w:sz w:val="24"/>
          <w:szCs w:val="24"/>
        </w:rPr>
        <w:t>достройки, дооборудования, реконструкции, в том числе с элементами реставрации, технического перевооружения, модернизации актива;</w:t>
      </w:r>
    </w:p>
    <w:p w14:paraId="68B788F6" w14:textId="77777777" w:rsidR="00EA4931" w:rsidRPr="00451EF5" w:rsidRDefault="00EA4931" w:rsidP="00451EF5">
      <w:pPr>
        <w:pStyle w:val="aff8"/>
        <w:numPr>
          <w:ilvl w:val="0"/>
          <w:numId w:val="13"/>
        </w:numPr>
        <w:ind w:left="709" w:firstLine="0"/>
        <w:jc w:val="both"/>
        <w:rPr>
          <w:rFonts w:ascii="Times New Roman" w:hAnsi="Times New Roman"/>
          <w:sz w:val="24"/>
          <w:szCs w:val="24"/>
        </w:rPr>
      </w:pPr>
      <w:r w:rsidRPr="00451EF5">
        <w:rPr>
          <w:rFonts w:ascii="Times New Roman" w:hAnsi="Times New Roman"/>
          <w:sz w:val="24"/>
          <w:szCs w:val="24"/>
        </w:rPr>
        <w:t>частичной ликвидации (разукомплектации);</w:t>
      </w:r>
    </w:p>
    <w:p w14:paraId="640E21F0" w14:textId="77777777" w:rsidR="00EA4931" w:rsidRPr="00451EF5" w:rsidRDefault="00EA4931" w:rsidP="00451EF5">
      <w:pPr>
        <w:pStyle w:val="aff8"/>
        <w:numPr>
          <w:ilvl w:val="0"/>
          <w:numId w:val="13"/>
        </w:numPr>
        <w:ind w:left="709" w:firstLine="0"/>
        <w:jc w:val="both"/>
        <w:rPr>
          <w:rFonts w:ascii="Times New Roman" w:hAnsi="Times New Roman"/>
          <w:sz w:val="24"/>
          <w:szCs w:val="24"/>
        </w:rPr>
      </w:pPr>
      <w:r w:rsidRPr="00451EF5">
        <w:rPr>
          <w:rFonts w:ascii="Times New Roman" w:hAnsi="Times New Roman"/>
          <w:sz w:val="24"/>
          <w:szCs w:val="24"/>
        </w:rPr>
        <w:t>переоценки объектов основных средств.</w:t>
      </w:r>
    </w:p>
    <w:p w14:paraId="0D38F12C" w14:textId="77777777" w:rsidR="00EA4931" w:rsidRPr="00451EF5" w:rsidRDefault="00E844E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2.1.1.5. </w:t>
      </w:r>
      <w:r w:rsidR="00EA4931" w:rsidRPr="00451EF5">
        <w:rPr>
          <w:rFonts w:ascii="Times New Roman" w:hAnsi="Times New Roman"/>
          <w:sz w:val="24"/>
          <w:szCs w:val="24"/>
        </w:rPr>
        <w:t xml:space="preserve">Состав основных средств и специфика деятельности </w:t>
      </w:r>
      <w:r w:rsidR="002A002F" w:rsidRPr="00451EF5">
        <w:rPr>
          <w:rFonts w:ascii="Times New Roman" w:hAnsi="Times New Roman"/>
          <w:sz w:val="24"/>
          <w:szCs w:val="24"/>
        </w:rPr>
        <w:t>субъекта централизованного учета</w:t>
      </w:r>
      <w:r w:rsidR="00EA4931" w:rsidRPr="00451EF5">
        <w:rPr>
          <w:rFonts w:ascii="Times New Roman" w:hAnsi="Times New Roman"/>
          <w:sz w:val="24"/>
          <w:szCs w:val="24"/>
        </w:rPr>
        <w:t xml:space="preserve"> не предполагают возможности применения пунктов 27 и 28 ФСБУ «Основные средства» в отношении всех групп основных средств.</w:t>
      </w:r>
    </w:p>
    <w:p w14:paraId="5C88D78F" w14:textId="77777777" w:rsidR="00EA4931" w:rsidRPr="00451EF5" w:rsidRDefault="00E844E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2.1.1.6. </w:t>
      </w:r>
      <w:r w:rsidR="00EA4931" w:rsidRPr="00451EF5">
        <w:rPr>
          <w:rFonts w:ascii="Times New Roman" w:hAnsi="Times New Roman"/>
          <w:sz w:val="24"/>
          <w:szCs w:val="24"/>
        </w:rPr>
        <w:t>Объекты основных средств принимаются к учету по наименованиям, указанным в первичных учетных документах. Основные средства, подлежащие государственной регистрации (в том числе объекты недвижимости, транспортные средства), отражаются в учете в соответствии с наименованиями, указанными в соответствую</w:t>
      </w:r>
      <w:r w:rsidR="004C41CA" w:rsidRPr="00451EF5">
        <w:rPr>
          <w:rFonts w:ascii="Times New Roman" w:hAnsi="Times New Roman"/>
          <w:sz w:val="24"/>
          <w:szCs w:val="24"/>
        </w:rPr>
        <w:t>щих регистрационных документах.</w:t>
      </w:r>
    </w:p>
    <w:p w14:paraId="08C27A18"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27D2A8D6"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наименование объекта в учете состоит из наименования вида объекта и наименования марки (модели);</w:t>
      </w:r>
    </w:p>
    <w:p w14:paraId="57A3E378"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наименование вида объекта указывается полностью без сокращений на русском языке в соответствии с документами производителя (техническим паспортом);</w:t>
      </w:r>
    </w:p>
    <w:p w14:paraId="455A689B"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наименование марки (модели) указывается в соответствии с документами производителя (техническим паспортом) на соответствующем языке.</w:t>
      </w:r>
    </w:p>
    <w:p w14:paraId="386BDF5F" w14:textId="523DFBBE" w:rsidR="00EA4931" w:rsidRPr="00451EF5" w:rsidRDefault="00E844E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2.1.1.7. </w:t>
      </w:r>
      <w:r w:rsidR="00EA4931" w:rsidRPr="00451EF5">
        <w:rPr>
          <w:rFonts w:ascii="Times New Roman" w:hAnsi="Times New Roman"/>
          <w:sz w:val="24"/>
          <w:szCs w:val="24"/>
        </w:rPr>
        <w:t xml:space="preserve">Особенности отражения информации в разделе </w:t>
      </w:r>
      <w:r w:rsidR="00D700A0" w:rsidRPr="00451EF5">
        <w:rPr>
          <w:rFonts w:ascii="Times New Roman" w:hAnsi="Times New Roman"/>
          <w:sz w:val="24"/>
          <w:szCs w:val="24"/>
        </w:rPr>
        <w:t xml:space="preserve">3 </w:t>
      </w:r>
      <w:r w:rsidR="00EA4931" w:rsidRPr="00451EF5">
        <w:rPr>
          <w:rFonts w:ascii="Times New Roman" w:hAnsi="Times New Roman"/>
          <w:sz w:val="24"/>
          <w:szCs w:val="24"/>
        </w:rPr>
        <w:t xml:space="preserve">«Краткая индивидуальная характеристика объекта» </w:t>
      </w:r>
      <w:r w:rsidR="00141E37" w:rsidRPr="00451EF5">
        <w:rPr>
          <w:rFonts w:ascii="Times New Roman" w:hAnsi="Times New Roman"/>
          <w:sz w:val="24"/>
          <w:szCs w:val="24"/>
        </w:rPr>
        <w:t>Инвентарн</w:t>
      </w:r>
      <w:r w:rsidR="00632306" w:rsidRPr="00451EF5">
        <w:rPr>
          <w:rFonts w:ascii="Times New Roman" w:hAnsi="Times New Roman"/>
          <w:sz w:val="24"/>
          <w:szCs w:val="24"/>
        </w:rPr>
        <w:t>ых</w:t>
      </w:r>
      <w:r w:rsidR="00141E37" w:rsidRPr="00451EF5">
        <w:rPr>
          <w:rFonts w:ascii="Times New Roman" w:hAnsi="Times New Roman"/>
          <w:sz w:val="24"/>
          <w:szCs w:val="24"/>
        </w:rPr>
        <w:t xml:space="preserve"> карточ</w:t>
      </w:r>
      <w:r w:rsidR="00632306" w:rsidRPr="00451EF5">
        <w:rPr>
          <w:rFonts w:ascii="Times New Roman" w:hAnsi="Times New Roman"/>
          <w:sz w:val="24"/>
          <w:szCs w:val="24"/>
        </w:rPr>
        <w:t>е</w:t>
      </w:r>
      <w:r w:rsidR="00141E37" w:rsidRPr="00451EF5">
        <w:rPr>
          <w:rFonts w:ascii="Times New Roman" w:hAnsi="Times New Roman"/>
          <w:sz w:val="24"/>
          <w:szCs w:val="24"/>
        </w:rPr>
        <w:t>к учета нефинансовых активов (ф. 0509215)</w:t>
      </w:r>
      <w:r w:rsidR="00EA4931" w:rsidRPr="00451EF5">
        <w:rPr>
          <w:rFonts w:ascii="Times New Roman" w:hAnsi="Times New Roman"/>
          <w:sz w:val="24"/>
          <w:szCs w:val="24"/>
        </w:rPr>
        <w:t xml:space="preserve"> (помимо требований, определенных </w:t>
      </w:r>
      <w:r w:rsidR="00BB3351" w:rsidRPr="00451EF5">
        <w:rPr>
          <w:rFonts w:ascii="Times New Roman" w:hAnsi="Times New Roman"/>
          <w:sz w:val="24"/>
          <w:szCs w:val="24"/>
        </w:rPr>
        <w:t>Методическими рекомендациями по применению форм первичных учетных документов и регистров бухгалтерского учета</w:t>
      </w:r>
      <w:r w:rsidR="004C41CA" w:rsidRPr="00451EF5">
        <w:rPr>
          <w:rFonts w:ascii="Times New Roman" w:hAnsi="Times New Roman"/>
          <w:sz w:val="24"/>
          <w:szCs w:val="24"/>
        </w:rPr>
        <w:t>):</w:t>
      </w:r>
    </w:p>
    <w:p w14:paraId="1D6509EB" w14:textId="57136DB1"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случаях, когда комиссионно определить содержание драгоценных металлов в оборудовании невозможно из-за отсутствия </w:t>
      </w:r>
      <w:r w:rsidR="00E844EF" w:rsidRPr="00451EF5">
        <w:rPr>
          <w:rFonts w:ascii="Times New Roman" w:hAnsi="Times New Roman"/>
          <w:sz w:val="24"/>
          <w:szCs w:val="24"/>
        </w:rPr>
        <w:t>информации</w:t>
      </w:r>
      <w:r w:rsidRPr="00451EF5">
        <w:rPr>
          <w:rFonts w:ascii="Times New Roman" w:hAnsi="Times New Roman"/>
          <w:sz w:val="24"/>
          <w:szCs w:val="24"/>
        </w:rPr>
        <w:t xml:space="preserve"> о наличии драгоценных металлов или аналогов, </w:t>
      </w:r>
      <w:r w:rsidR="005C1D38" w:rsidRPr="00451EF5">
        <w:rPr>
          <w:rFonts w:ascii="Times New Roman" w:hAnsi="Times New Roman"/>
          <w:sz w:val="24"/>
          <w:szCs w:val="24"/>
        </w:rPr>
        <w:t xml:space="preserve">комиссией </w:t>
      </w:r>
      <w:r w:rsidR="009721DA" w:rsidRPr="00451EF5">
        <w:rPr>
          <w:rFonts w:ascii="Times New Roman" w:hAnsi="Times New Roman"/>
          <w:sz w:val="24"/>
          <w:szCs w:val="24"/>
        </w:rPr>
        <w:t xml:space="preserve">о поступлении и выбытии активов в </w:t>
      </w:r>
      <w:r w:rsidR="00E94BFC" w:rsidRPr="00451EF5">
        <w:rPr>
          <w:rFonts w:ascii="Times New Roman" w:hAnsi="Times New Roman"/>
          <w:sz w:val="24"/>
          <w:szCs w:val="24"/>
        </w:rPr>
        <w:t>Акте о приеме-передаче нефинансовых активов (ф. 0510448)</w:t>
      </w:r>
      <w:r w:rsidR="00E94BFC" w:rsidRPr="00451EF5">
        <w:rPr>
          <w:rFonts w:ascii="Times New Roman" w:hAnsi="Times New Roman"/>
          <w:i/>
          <w:sz w:val="24"/>
          <w:szCs w:val="24"/>
        </w:rPr>
        <w:t xml:space="preserve"> </w:t>
      </w:r>
      <w:r w:rsidRPr="00451EF5">
        <w:rPr>
          <w:rFonts w:ascii="Times New Roman" w:hAnsi="Times New Roman"/>
          <w:sz w:val="24"/>
          <w:szCs w:val="24"/>
        </w:rPr>
        <w:t>делается запись «в данном объекте могут находиться драгоценные металлы, содержание которых будет определено при списании и утилизации»</w:t>
      </w:r>
      <w:r w:rsidR="009721DA" w:rsidRPr="00451EF5">
        <w:rPr>
          <w:rFonts w:ascii="Times New Roman" w:hAnsi="Times New Roman"/>
          <w:sz w:val="24"/>
          <w:szCs w:val="24"/>
        </w:rPr>
        <w:t xml:space="preserve">, аналогичная запись делается в </w:t>
      </w:r>
      <w:r w:rsidR="00141E37" w:rsidRPr="00451EF5">
        <w:rPr>
          <w:rFonts w:ascii="Times New Roman" w:hAnsi="Times New Roman"/>
          <w:sz w:val="24"/>
          <w:szCs w:val="24"/>
        </w:rPr>
        <w:t>Инвентарн</w:t>
      </w:r>
      <w:r w:rsidR="00722EF8" w:rsidRPr="00451EF5">
        <w:rPr>
          <w:rFonts w:ascii="Times New Roman" w:hAnsi="Times New Roman"/>
          <w:sz w:val="24"/>
          <w:szCs w:val="24"/>
        </w:rPr>
        <w:t>ой</w:t>
      </w:r>
      <w:r w:rsidR="00141E37" w:rsidRPr="00451EF5">
        <w:rPr>
          <w:rFonts w:ascii="Times New Roman" w:hAnsi="Times New Roman"/>
          <w:sz w:val="24"/>
          <w:szCs w:val="24"/>
        </w:rPr>
        <w:t xml:space="preserve"> карточк</w:t>
      </w:r>
      <w:r w:rsidR="00722EF8" w:rsidRPr="00451EF5">
        <w:rPr>
          <w:rFonts w:ascii="Times New Roman" w:hAnsi="Times New Roman"/>
          <w:sz w:val="24"/>
          <w:szCs w:val="24"/>
        </w:rPr>
        <w:t>е</w:t>
      </w:r>
      <w:r w:rsidR="00141E37" w:rsidRPr="00451EF5">
        <w:rPr>
          <w:rFonts w:ascii="Times New Roman" w:hAnsi="Times New Roman"/>
          <w:sz w:val="24"/>
          <w:szCs w:val="24"/>
        </w:rPr>
        <w:t xml:space="preserve"> учета нефинансовых активов (ф. 0509215)</w:t>
      </w:r>
      <w:r w:rsidRPr="00451EF5">
        <w:rPr>
          <w:rFonts w:ascii="Times New Roman" w:hAnsi="Times New Roman"/>
          <w:sz w:val="24"/>
          <w:szCs w:val="24"/>
        </w:rPr>
        <w:t>;</w:t>
      </w:r>
    </w:p>
    <w:p w14:paraId="483A3E02"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по зданиям и помещениям дополнительно отражаются сведения о наличии пожарной, охранной сигнализации и других аналогичных встроенных в здание (помещение) систем, с указанием даты ввода в эксплуатацию и конкретных помещений, оборудованных системой, в случаях, когда такие системы (объекты) не учтены как самостоятельные объекты основных средств;</w:t>
      </w:r>
    </w:p>
    <w:p w14:paraId="7D69B10F"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помимо серийного (заводского) номер</w:t>
      </w:r>
      <w:r w:rsidR="001055DF" w:rsidRPr="00451EF5">
        <w:rPr>
          <w:rFonts w:ascii="Times New Roman" w:hAnsi="Times New Roman"/>
          <w:sz w:val="24"/>
          <w:szCs w:val="24"/>
        </w:rPr>
        <w:t>а</w:t>
      </w:r>
      <w:r w:rsidRPr="00451EF5">
        <w:rPr>
          <w:rFonts w:ascii="Times New Roman" w:hAnsi="Times New Roman"/>
          <w:sz w:val="24"/>
          <w:szCs w:val="24"/>
        </w:rPr>
        <w:t xml:space="preserve"> объекта основных средств подлежат отражению серийные (заводские) номера его составных частей (компл</w:t>
      </w:r>
      <w:r w:rsidR="004C41CA" w:rsidRPr="00451EF5">
        <w:rPr>
          <w:rFonts w:ascii="Times New Roman" w:hAnsi="Times New Roman"/>
          <w:sz w:val="24"/>
          <w:szCs w:val="24"/>
        </w:rPr>
        <w:t>ектующих), при наличии таковых.</w:t>
      </w:r>
    </w:p>
    <w:p w14:paraId="5ABA8096" w14:textId="22DCE448" w:rsidR="00EA4931" w:rsidRPr="00451EF5" w:rsidRDefault="00E844E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2.1.1.8. </w:t>
      </w:r>
      <w:r w:rsidR="00EA4931" w:rsidRPr="00451EF5">
        <w:rPr>
          <w:rFonts w:ascii="Times New Roman" w:hAnsi="Times New Roman"/>
          <w:sz w:val="24"/>
          <w:szCs w:val="24"/>
        </w:rPr>
        <w:t>Ответственными за хранение документов производителя, входящих в комплектацию объекта основных средств (технической документации, гарантийных талонов),</w:t>
      </w:r>
      <w:r w:rsidR="00A51F51" w:rsidRPr="00451EF5">
        <w:rPr>
          <w:rFonts w:ascii="Times New Roman" w:hAnsi="Times New Roman"/>
          <w:sz w:val="24"/>
          <w:szCs w:val="24"/>
        </w:rPr>
        <w:t xml:space="preserve"> а также оригиналов </w:t>
      </w:r>
      <w:r w:rsidR="00A51F51" w:rsidRPr="00451EF5">
        <w:rPr>
          <w:rFonts w:ascii="Times New Roman" w:hAnsi="Times New Roman"/>
          <w:sz w:val="24"/>
          <w:szCs w:val="24"/>
        </w:rPr>
        <w:lastRenderedPageBreak/>
        <w:t>правоустанавливающей документации на объекты основных средств</w:t>
      </w:r>
      <w:r w:rsidR="00EA4931" w:rsidRPr="00451EF5">
        <w:rPr>
          <w:rFonts w:ascii="Times New Roman" w:hAnsi="Times New Roman"/>
          <w:sz w:val="24"/>
          <w:szCs w:val="24"/>
        </w:rPr>
        <w:t xml:space="preserve"> явля</w:t>
      </w:r>
      <w:r w:rsidR="00A51F51" w:rsidRPr="00451EF5">
        <w:rPr>
          <w:rFonts w:ascii="Times New Roman" w:hAnsi="Times New Roman"/>
          <w:sz w:val="24"/>
          <w:szCs w:val="24"/>
        </w:rPr>
        <w:t xml:space="preserve">ется </w:t>
      </w:r>
      <w:r w:rsidR="002A002F" w:rsidRPr="00451EF5">
        <w:rPr>
          <w:rFonts w:ascii="Times New Roman" w:hAnsi="Times New Roman"/>
          <w:sz w:val="24"/>
          <w:szCs w:val="24"/>
        </w:rPr>
        <w:t xml:space="preserve">субъект централизованного учета </w:t>
      </w:r>
      <w:r w:rsidR="00A51F51" w:rsidRPr="00451EF5">
        <w:rPr>
          <w:rFonts w:ascii="Times New Roman" w:hAnsi="Times New Roman"/>
          <w:sz w:val="24"/>
          <w:szCs w:val="24"/>
        </w:rPr>
        <w:t>(</w:t>
      </w:r>
      <w:r w:rsidR="00EA4931" w:rsidRPr="00451EF5">
        <w:rPr>
          <w:rFonts w:ascii="Times New Roman" w:hAnsi="Times New Roman"/>
          <w:sz w:val="24"/>
          <w:szCs w:val="24"/>
        </w:rPr>
        <w:t>ответственные лица, за которыми закреплены основные средства</w:t>
      </w:r>
      <w:r w:rsidR="00A51F51" w:rsidRPr="00451EF5">
        <w:rPr>
          <w:rFonts w:ascii="Times New Roman" w:hAnsi="Times New Roman"/>
          <w:sz w:val="24"/>
          <w:szCs w:val="24"/>
        </w:rPr>
        <w:t>)</w:t>
      </w:r>
      <w:r w:rsidR="004C41CA" w:rsidRPr="00451EF5">
        <w:rPr>
          <w:rFonts w:ascii="Times New Roman" w:hAnsi="Times New Roman"/>
          <w:sz w:val="24"/>
          <w:szCs w:val="24"/>
        </w:rPr>
        <w:t>.</w:t>
      </w:r>
    </w:p>
    <w:p w14:paraId="3FE3E950" w14:textId="77777777" w:rsidR="00B641A3" w:rsidRPr="00451EF5" w:rsidRDefault="00E844E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2.1.1.9. </w:t>
      </w:r>
      <w:r w:rsidR="00EA4931" w:rsidRPr="00451EF5">
        <w:rPr>
          <w:rFonts w:ascii="Times New Roman" w:hAnsi="Times New Roman"/>
          <w:sz w:val="24"/>
          <w:szCs w:val="24"/>
        </w:rPr>
        <w:t>Структура инвентарного номера объекта основны</w:t>
      </w:r>
      <w:r w:rsidR="007A3F16" w:rsidRPr="00451EF5">
        <w:rPr>
          <w:rFonts w:ascii="Times New Roman" w:hAnsi="Times New Roman"/>
          <w:sz w:val="24"/>
          <w:szCs w:val="24"/>
        </w:rPr>
        <w:t>х средств состоит из 14 знаков:</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2498"/>
        <w:gridCol w:w="4297"/>
      </w:tblGrid>
      <w:tr w:rsidR="00EA4931" w:rsidRPr="00451EF5" w14:paraId="60CE6A69" w14:textId="77777777" w:rsidTr="00F14D7B">
        <w:trPr>
          <w:tblHeader/>
        </w:trPr>
        <w:tc>
          <w:tcPr>
            <w:tcW w:w="1597" w:type="pct"/>
            <w:shd w:val="clear" w:color="auto" w:fill="auto"/>
            <w:vAlign w:val="center"/>
          </w:tcPr>
          <w:p w14:paraId="257A6E57" w14:textId="77777777" w:rsidR="00EA4931" w:rsidRPr="00451EF5" w:rsidRDefault="00EA4931" w:rsidP="00451EF5">
            <w:pPr>
              <w:pStyle w:val="aff8"/>
              <w:jc w:val="center"/>
              <w:rPr>
                <w:rFonts w:ascii="Times New Roman" w:hAnsi="Times New Roman"/>
                <w:bCs/>
                <w:iCs/>
                <w:sz w:val="20"/>
                <w:szCs w:val="20"/>
              </w:rPr>
            </w:pPr>
            <w:r w:rsidRPr="00451EF5">
              <w:rPr>
                <w:rFonts w:ascii="Times New Roman" w:hAnsi="Times New Roman"/>
                <w:bCs/>
                <w:iCs/>
                <w:sz w:val="20"/>
                <w:szCs w:val="20"/>
              </w:rPr>
              <w:t>Очередность знаков инвентарного номера</w:t>
            </w:r>
          </w:p>
        </w:tc>
        <w:tc>
          <w:tcPr>
            <w:tcW w:w="1251" w:type="pct"/>
            <w:shd w:val="clear" w:color="auto" w:fill="auto"/>
            <w:vAlign w:val="center"/>
          </w:tcPr>
          <w:p w14:paraId="64E7D5FF" w14:textId="77777777" w:rsidR="00EA4931" w:rsidRPr="00451EF5" w:rsidRDefault="00EA4931" w:rsidP="00451EF5">
            <w:pPr>
              <w:pStyle w:val="aff8"/>
              <w:jc w:val="center"/>
              <w:rPr>
                <w:rFonts w:ascii="Times New Roman" w:hAnsi="Times New Roman"/>
                <w:bCs/>
                <w:iCs/>
                <w:sz w:val="20"/>
                <w:szCs w:val="20"/>
              </w:rPr>
            </w:pPr>
            <w:r w:rsidRPr="00451EF5">
              <w:rPr>
                <w:rFonts w:ascii="Times New Roman" w:hAnsi="Times New Roman"/>
                <w:bCs/>
                <w:iCs/>
                <w:sz w:val="20"/>
                <w:szCs w:val="20"/>
              </w:rPr>
              <w:t>Количество знаков инвентарного номера</w:t>
            </w:r>
          </w:p>
        </w:tc>
        <w:tc>
          <w:tcPr>
            <w:tcW w:w="2152" w:type="pct"/>
            <w:shd w:val="clear" w:color="auto" w:fill="auto"/>
            <w:vAlign w:val="center"/>
          </w:tcPr>
          <w:p w14:paraId="2D098209" w14:textId="77777777" w:rsidR="00EA4931" w:rsidRPr="00451EF5" w:rsidRDefault="00EA4931" w:rsidP="00451EF5">
            <w:pPr>
              <w:pStyle w:val="aff8"/>
              <w:jc w:val="center"/>
              <w:rPr>
                <w:rFonts w:ascii="Times New Roman" w:hAnsi="Times New Roman"/>
                <w:bCs/>
                <w:iCs/>
                <w:sz w:val="20"/>
                <w:szCs w:val="20"/>
              </w:rPr>
            </w:pPr>
            <w:r w:rsidRPr="00451EF5">
              <w:rPr>
                <w:rFonts w:ascii="Times New Roman" w:hAnsi="Times New Roman"/>
                <w:bCs/>
                <w:iCs/>
                <w:sz w:val="20"/>
                <w:szCs w:val="20"/>
              </w:rPr>
              <w:t>Обозначение знаков инвентарного номера</w:t>
            </w:r>
          </w:p>
        </w:tc>
      </w:tr>
      <w:tr w:rsidR="00EA4931" w:rsidRPr="00451EF5" w14:paraId="19A35D47" w14:textId="77777777" w:rsidTr="00F14D7B">
        <w:tc>
          <w:tcPr>
            <w:tcW w:w="1597" w:type="pct"/>
            <w:shd w:val="clear" w:color="auto" w:fill="auto"/>
            <w:vAlign w:val="center"/>
          </w:tcPr>
          <w:p w14:paraId="69D5217F"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1</w:t>
            </w:r>
          </w:p>
        </w:tc>
        <w:tc>
          <w:tcPr>
            <w:tcW w:w="1251" w:type="pct"/>
            <w:shd w:val="clear" w:color="auto" w:fill="auto"/>
            <w:vAlign w:val="center"/>
          </w:tcPr>
          <w:p w14:paraId="3072FFCC"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1</w:t>
            </w:r>
          </w:p>
        </w:tc>
        <w:tc>
          <w:tcPr>
            <w:tcW w:w="2152" w:type="pct"/>
            <w:shd w:val="clear" w:color="auto" w:fill="auto"/>
            <w:vAlign w:val="center"/>
          </w:tcPr>
          <w:p w14:paraId="46CBF5D9" w14:textId="77777777" w:rsidR="00EA4931" w:rsidRPr="00451EF5" w:rsidRDefault="00EA4931" w:rsidP="00451EF5">
            <w:pPr>
              <w:pStyle w:val="aff8"/>
              <w:jc w:val="both"/>
              <w:rPr>
                <w:rFonts w:ascii="Times New Roman" w:hAnsi="Times New Roman"/>
                <w:sz w:val="20"/>
                <w:szCs w:val="20"/>
              </w:rPr>
            </w:pPr>
            <w:r w:rsidRPr="00451EF5">
              <w:rPr>
                <w:rFonts w:ascii="Times New Roman" w:hAnsi="Times New Roman"/>
                <w:sz w:val="20"/>
                <w:szCs w:val="20"/>
              </w:rPr>
              <w:t>Код финансового обеспечения</w:t>
            </w:r>
          </w:p>
        </w:tc>
      </w:tr>
      <w:tr w:rsidR="00EA4931" w:rsidRPr="00451EF5" w14:paraId="6198B24F" w14:textId="77777777" w:rsidTr="00F14D7B">
        <w:tc>
          <w:tcPr>
            <w:tcW w:w="1597" w:type="pct"/>
            <w:shd w:val="clear" w:color="auto" w:fill="auto"/>
            <w:vAlign w:val="center"/>
          </w:tcPr>
          <w:p w14:paraId="2B3E1F4C"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2</w:t>
            </w:r>
          </w:p>
        </w:tc>
        <w:tc>
          <w:tcPr>
            <w:tcW w:w="1251" w:type="pct"/>
            <w:shd w:val="clear" w:color="auto" w:fill="auto"/>
            <w:vAlign w:val="center"/>
          </w:tcPr>
          <w:p w14:paraId="09436A6C"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2-4</w:t>
            </w:r>
          </w:p>
        </w:tc>
        <w:tc>
          <w:tcPr>
            <w:tcW w:w="2152" w:type="pct"/>
            <w:shd w:val="clear" w:color="auto" w:fill="auto"/>
            <w:vAlign w:val="center"/>
          </w:tcPr>
          <w:p w14:paraId="7A567378" w14:textId="77777777" w:rsidR="00EA4931" w:rsidRPr="00451EF5" w:rsidRDefault="00EA4931" w:rsidP="00451EF5">
            <w:pPr>
              <w:pStyle w:val="aff8"/>
              <w:jc w:val="both"/>
              <w:rPr>
                <w:rFonts w:ascii="Times New Roman" w:hAnsi="Times New Roman"/>
                <w:sz w:val="20"/>
                <w:szCs w:val="20"/>
              </w:rPr>
            </w:pPr>
            <w:r w:rsidRPr="00451EF5">
              <w:rPr>
                <w:rFonts w:ascii="Times New Roman" w:hAnsi="Times New Roman"/>
                <w:sz w:val="20"/>
                <w:szCs w:val="20"/>
              </w:rPr>
              <w:t>Синтетический счет объекта учета</w:t>
            </w:r>
          </w:p>
        </w:tc>
      </w:tr>
      <w:tr w:rsidR="00EA4931" w:rsidRPr="00451EF5" w14:paraId="74FEA644" w14:textId="77777777" w:rsidTr="00F14D7B">
        <w:tc>
          <w:tcPr>
            <w:tcW w:w="1597" w:type="pct"/>
            <w:shd w:val="clear" w:color="auto" w:fill="auto"/>
            <w:vAlign w:val="center"/>
          </w:tcPr>
          <w:p w14:paraId="39FD7A4F"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3</w:t>
            </w:r>
          </w:p>
        </w:tc>
        <w:tc>
          <w:tcPr>
            <w:tcW w:w="1251" w:type="pct"/>
            <w:shd w:val="clear" w:color="auto" w:fill="auto"/>
            <w:vAlign w:val="center"/>
          </w:tcPr>
          <w:p w14:paraId="4C49FAF8"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5-6</w:t>
            </w:r>
          </w:p>
        </w:tc>
        <w:tc>
          <w:tcPr>
            <w:tcW w:w="2152" w:type="pct"/>
            <w:shd w:val="clear" w:color="auto" w:fill="auto"/>
            <w:vAlign w:val="center"/>
          </w:tcPr>
          <w:p w14:paraId="4D2DE6DE" w14:textId="77777777" w:rsidR="00EA4931" w:rsidRPr="00451EF5" w:rsidRDefault="00EA4931" w:rsidP="00451EF5">
            <w:pPr>
              <w:pStyle w:val="aff8"/>
              <w:jc w:val="both"/>
              <w:rPr>
                <w:rFonts w:ascii="Times New Roman" w:hAnsi="Times New Roman"/>
                <w:sz w:val="20"/>
                <w:szCs w:val="20"/>
              </w:rPr>
            </w:pPr>
            <w:r w:rsidRPr="00451EF5">
              <w:rPr>
                <w:rFonts w:ascii="Times New Roman" w:hAnsi="Times New Roman"/>
                <w:sz w:val="20"/>
                <w:szCs w:val="20"/>
              </w:rPr>
              <w:t>Код аналитического учета счета</w:t>
            </w:r>
          </w:p>
        </w:tc>
      </w:tr>
      <w:tr w:rsidR="00EA4931" w:rsidRPr="00451EF5" w14:paraId="69E60203" w14:textId="77777777" w:rsidTr="00F14D7B">
        <w:tc>
          <w:tcPr>
            <w:tcW w:w="1597" w:type="pct"/>
            <w:shd w:val="clear" w:color="auto" w:fill="auto"/>
            <w:vAlign w:val="center"/>
          </w:tcPr>
          <w:p w14:paraId="683D73D0"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4</w:t>
            </w:r>
          </w:p>
        </w:tc>
        <w:tc>
          <w:tcPr>
            <w:tcW w:w="1251" w:type="pct"/>
            <w:shd w:val="clear" w:color="auto" w:fill="auto"/>
            <w:vAlign w:val="center"/>
          </w:tcPr>
          <w:p w14:paraId="1890EF2C" w14:textId="77777777" w:rsidR="00EA4931" w:rsidRPr="00451EF5" w:rsidRDefault="00EA4931" w:rsidP="00451EF5">
            <w:pPr>
              <w:pStyle w:val="aff8"/>
              <w:jc w:val="center"/>
              <w:rPr>
                <w:rFonts w:ascii="Times New Roman" w:hAnsi="Times New Roman"/>
                <w:sz w:val="20"/>
                <w:szCs w:val="20"/>
              </w:rPr>
            </w:pPr>
            <w:r w:rsidRPr="00451EF5">
              <w:rPr>
                <w:rFonts w:ascii="Times New Roman" w:hAnsi="Times New Roman"/>
                <w:sz w:val="20"/>
                <w:szCs w:val="20"/>
              </w:rPr>
              <w:t>7-14</w:t>
            </w:r>
          </w:p>
        </w:tc>
        <w:tc>
          <w:tcPr>
            <w:tcW w:w="2152" w:type="pct"/>
            <w:shd w:val="clear" w:color="auto" w:fill="auto"/>
            <w:vAlign w:val="center"/>
          </w:tcPr>
          <w:p w14:paraId="0B342116" w14:textId="77777777" w:rsidR="00EA4931" w:rsidRPr="00451EF5" w:rsidRDefault="00EA4931" w:rsidP="00451EF5">
            <w:pPr>
              <w:pStyle w:val="aff8"/>
              <w:jc w:val="both"/>
              <w:rPr>
                <w:rFonts w:ascii="Times New Roman" w:hAnsi="Times New Roman"/>
                <w:sz w:val="20"/>
                <w:szCs w:val="20"/>
              </w:rPr>
            </w:pPr>
            <w:r w:rsidRPr="00451EF5">
              <w:rPr>
                <w:rFonts w:ascii="Times New Roman" w:hAnsi="Times New Roman"/>
                <w:sz w:val="20"/>
                <w:szCs w:val="20"/>
              </w:rPr>
              <w:t xml:space="preserve">Порядковый номер объекта </w:t>
            </w:r>
          </w:p>
        </w:tc>
      </w:tr>
    </w:tbl>
    <w:p w14:paraId="37E80FB2" w14:textId="77777777" w:rsidR="00A51F51" w:rsidRPr="00451EF5" w:rsidRDefault="00A51F5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Присвоение и регистрация инвентарных номеров объектам основных средств осуществляется в </w:t>
      </w:r>
      <w:r w:rsidR="00E844EF" w:rsidRPr="0090660A">
        <w:rPr>
          <w:rFonts w:ascii="Times New Roman" w:hAnsi="Times New Roman"/>
          <w:iCs/>
          <w:sz w:val="24"/>
          <w:szCs w:val="24"/>
        </w:rPr>
        <w:t>УАИС Бюджетный учет</w:t>
      </w:r>
      <w:r w:rsidRPr="0090660A">
        <w:rPr>
          <w:rFonts w:ascii="Times New Roman" w:hAnsi="Times New Roman"/>
          <w:iCs/>
          <w:sz w:val="24"/>
          <w:szCs w:val="24"/>
        </w:rPr>
        <w:t xml:space="preserve"> </w:t>
      </w:r>
      <w:r w:rsidR="005279F5" w:rsidRPr="0090660A">
        <w:rPr>
          <w:rFonts w:ascii="Times New Roman" w:hAnsi="Times New Roman"/>
          <w:iCs/>
          <w:sz w:val="24"/>
          <w:szCs w:val="24"/>
        </w:rPr>
        <w:t>/ СКУУ ЕМИАС</w:t>
      </w:r>
      <w:r w:rsidR="005279F5" w:rsidRPr="00451EF5">
        <w:rPr>
          <w:rFonts w:ascii="Times New Roman" w:hAnsi="Times New Roman"/>
          <w:sz w:val="24"/>
          <w:szCs w:val="24"/>
        </w:rPr>
        <w:t xml:space="preserve"> </w:t>
      </w:r>
      <w:r w:rsidR="00260F57" w:rsidRPr="00451EF5">
        <w:rPr>
          <w:rFonts w:ascii="Times New Roman" w:hAnsi="Times New Roman"/>
          <w:sz w:val="24"/>
          <w:szCs w:val="24"/>
        </w:rPr>
        <w:t xml:space="preserve">работником </w:t>
      </w:r>
      <w:r w:rsidR="008A1848" w:rsidRPr="00451EF5">
        <w:rPr>
          <w:rFonts w:ascii="Times New Roman" w:hAnsi="Times New Roman"/>
          <w:sz w:val="24"/>
          <w:szCs w:val="24"/>
        </w:rPr>
        <w:t>централизованной бухгалтерии</w:t>
      </w:r>
      <w:r w:rsidRPr="00451EF5">
        <w:rPr>
          <w:rFonts w:ascii="Times New Roman" w:hAnsi="Times New Roman"/>
          <w:sz w:val="24"/>
          <w:szCs w:val="24"/>
        </w:rPr>
        <w:t>.</w:t>
      </w:r>
    </w:p>
    <w:p w14:paraId="5CAEFB00"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Нанесение инвентарных номеров производится несмываемой краской и иными способами, обеспечивающие сохранность инвентарного номера (в том числе ярлыками со штрих-, QR – кодами).</w:t>
      </w:r>
    </w:p>
    <w:p w14:paraId="3FE018F3"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На основании п</w:t>
      </w:r>
      <w:r w:rsidR="008621AC" w:rsidRPr="00451EF5">
        <w:rPr>
          <w:rFonts w:ascii="Times New Roman" w:hAnsi="Times New Roman"/>
          <w:sz w:val="24"/>
          <w:szCs w:val="24"/>
        </w:rPr>
        <w:t>ункта</w:t>
      </w:r>
      <w:r w:rsidRPr="00451EF5">
        <w:rPr>
          <w:rFonts w:ascii="Times New Roman" w:hAnsi="Times New Roman"/>
          <w:sz w:val="24"/>
          <w:szCs w:val="24"/>
        </w:rPr>
        <w:t xml:space="preserve"> 46 </w:t>
      </w:r>
      <w:r w:rsidR="007C4F80" w:rsidRPr="00451EF5">
        <w:rPr>
          <w:rFonts w:ascii="Times New Roman" w:hAnsi="Times New Roman"/>
          <w:sz w:val="24"/>
          <w:szCs w:val="24"/>
        </w:rPr>
        <w:t>Инструкции</w:t>
      </w:r>
      <w:r w:rsidRPr="00451EF5">
        <w:rPr>
          <w:rFonts w:ascii="Times New Roman" w:hAnsi="Times New Roman"/>
          <w:sz w:val="24"/>
          <w:szCs w:val="24"/>
        </w:rPr>
        <w:t xml:space="preserve"> № 157н и решения </w:t>
      </w:r>
      <w:r w:rsidR="005C1D38" w:rsidRPr="00451EF5">
        <w:rPr>
          <w:rFonts w:ascii="Times New Roman" w:hAnsi="Times New Roman"/>
          <w:sz w:val="24"/>
          <w:szCs w:val="24"/>
        </w:rPr>
        <w:t xml:space="preserve">комиссии </w:t>
      </w:r>
      <w:r w:rsidRPr="00451EF5">
        <w:rPr>
          <w:rFonts w:ascii="Times New Roman" w:hAnsi="Times New Roman"/>
          <w:sz w:val="24"/>
          <w:szCs w:val="24"/>
        </w:rPr>
        <w:t>по поступлению и выбытию активов объектам основных средств,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серийный номер единицы изготовленного оружия), присваивается инвентарный номер без нанесения его на объект, в том числе на объекты основных средств:</w:t>
      </w:r>
    </w:p>
    <w:p w14:paraId="1329F5FA"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недвижимое имущество;</w:t>
      </w:r>
    </w:p>
    <w:p w14:paraId="4BCE272D"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автотранспорт, спецтехнику;</w:t>
      </w:r>
    </w:p>
    <w:p w14:paraId="3EC1BB65"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многолетние насаждения (деревья, цветники и т.д.);</w:t>
      </w:r>
    </w:p>
    <w:p w14:paraId="293EE790"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объекты благоустройства;</w:t>
      </w:r>
    </w:p>
    <w:p w14:paraId="6D4638EE" w14:textId="77777777" w:rsidR="00312801" w:rsidRPr="00451EF5"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текстильные изделия (шторы);</w:t>
      </w:r>
    </w:p>
    <w:p w14:paraId="35D4E623" w14:textId="1F68D389" w:rsidR="000E1D97" w:rsidRPr="00451EF5" w:rsidRDefault="00312801" w:rsidP="00710278">
      <w:pPr>
        <w:pStyle w:val="aff8"/>
        <w:ind w:firstLine="709"/>
        <w:jc w:val="both"/>
        <w:rPr>
          <w:rFonts w:ascii="Times New Roman" w:hAnsi="Times New Roman"/>
          <w:sz w:val="24"/>
          <w:szCs w:val="24"/>
        </w:rPr>
      </w:pPr>
      <w:r w:rsidRPr="00451EF5">
        <w:rPr>
          <w:rFonts w:ascii="Times New Roman" w:hAnsi="Times New Roman"/>
          <w:sz w:val="24"/>
          <w:szCs w:val="24"/>
        </w:rPr>
        <w:t>мобильные телефоны;</w:t>
      </w:r>
    </w:p>
    <w:p w14:paraId="438DA5CE" w14:textId="58A85CB8" w:rsidR="00312801" w:rsidRDefault="00312801" w:rsidP="00451EF5">
      <w:pPr>
        <w:pStyle w:val="aff8"/>
        <w:ind w:firstLine="709"/>
        <w:jc w:val="both"/>
        <w:rPr>
          <w:rFonts w:ascii="Times New Roman" w:hAnsi="Times New Roman"/>
          <w:sz w:val="24"/>
          <w:szCs w:val="24"/>
        </w:rPr>
      </w:pPr>
      <w:r w:rsidRPr="00451EF5">
        <w:rPr>
          <w:rFonts w:ascii="Times New Roman" w:hAnsi="Times New Roman"/>
          <w:sz w:val="24"/>
          <w:szCs w:val="24"/>
        </w:rPr>
        <w:t>иное имущество, нанесение номеров на которое невозможно (нецелесообразно) по техническим причинам, особенностям эксплуатации актива, искажает их внешний вид и т.д.</w:t>
      </w:r>
    </w:p>
    <w:p w14:paraId="4DF9F036" w14:textId="77777777" w:rsidR="00710278" w:rsidRPr="00451EF5" w:rsidRDefault="00710278" w:rsidP="00451EF5">
      <w:pPr>
        <w:pStyle w:val="aff8"/>
        <w:ind w:firstLine="709"/>
        <w:jc w:val="both"/>
        <w:rPr>
          <w:rFonts w:ascii="Times New Roman" w:hAnsi="Times New Roman"/>
          <w:sz w:val="24"/>
          <w:szCs w:val="24"/>
        </w:rPr>
      </w:pPr>
    </w:p>
    <w:p w14:paraId="2C1EA88D" w14:textId="77777777" w:rsidR="00EA4931" w:rsidRPr="00451EF5" w:rsidRDefault="007A47F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2.1.1.10. </w:t>
      </w:r>
      <w:r w:rsidR="00EA4931" w:rsidRPr="00451EF5">
        <w:rPr>
          <w:rFonts w:ascii="Times New Roman" w:hAnsi="Times New Roman"/>
          <w:sz w:val="24"/>
          <w:szCs w:val="24"/>
        </w:rPr>
        <w:t>Начисление амортизации основных средств осуществляется ежемесячно линейным методом, предусматривающим равномерное начисление постоянной суммы амортизации на протяжении всего срока полезного использования актива.</w:t>
      </w:r>
    </w:p>
    <w:p w14:paraId="2F350576" w14:textId="77777777" w:rsidR="00EA4931" w:rsidRPr="00451EF5" w:rsidRDefault="007A47FA" w:rsidP="00451EF5">
      <w:pPr>
        <w:pStyle w:val="aff8"/>
        <w:ind w:firstLine="709"/>
        <w:jc w:val="both"/>
        <w:rPr>
          <w:rFonts w:ascii="Times New Roman" w:hAnsi="Times New Roman"/>
          <w:sz w:val="24"/>
          <w:szCs w:val="24"/>
        </w:rPr>
      </w:pPr>
      <w:bookmarkStart w:id="45" w:name="_Ref10219031"/>
      <w:r w:rsidRPr="00451EF5">
        <w:rPr>
          <w:rFonts w:ascii="Times New Roman" w:hAnsi="Times New Roman"/>
          <w:sz w:val="24"/>
          <w:szCs w:val="24"/>
        </w:rPr>
        <w:t xml:space="preserve">2.1.1.11. </w:t>
      </w:r>
      <w:r w:rsidR="00EA4931" w:rsidRPr="00451EF5">
        <w:rPr>
          <w:rFonts w:ascii="Times New Roman" w:hAnsi="Times New Roman"/>
          <w:sz w:val="24"/>
          <w:szCs w:val="24"/>
        </w:rPr>
        <w:t>Срок полезного использования объекта основных средств определяется в порядке</w:t>
      </w:r>
      <w:r w:rsidR="00F57D14" w:rsidRPr="00451EF5">
        <w:rPr>
          <w:rFonts w:ascii="Times New Roman" w:hAnsi="Times New Roman"/>
          <w:sz w:val="24"/>
          <w:szCs w:val="24"/>
        </w:rPr>
        <w:t>, установленном федеральным стандартом бухгалтерского учета для организаций государственного сектора «Основные средства», утвержденным приказом Минфина России от 31.12.2016 № 257н.</w:t>
      </w:r>
      <w:bookmarkEnd w:id="45"/>
    </w:p>
    <w:p w14:paraId="201F4A59"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Решение о сроке полезного использования объекта основных средств для целей учета принимается </w:t>
      </w:r>
      <w:r w:rsidR="00A373E0" w:rsidRPr="00451EF5">
        <w:rPr>
          <w:rFonts w:ascii="Times New Roman" w:hAnsi="Times New Roman"/>
          <w:sz w:val="24"/>
          <w:szCs w:val="24"/>
        </w:rPr>
        <w:t>к</w:t>
      </w:r>
      <w:r w:rsidRPr="00451EF5">
        <w:rPr>
          <w:rFonts w:ascii="Times New Roman" w:hAnsi="Times New Roman"/>
          <w:sz w:val="24"/>
          <w:szCs w:val="24"/>
        </w:rPr>
        <w:t>омиссией по поступлению и выбытию активов.</w:t>
      </w:r>
    </w:p>
    <w:p w14:paraId="6B7400EF"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На объект основных средств, имеющий структурные части, не выделенные в отдельные инвентарные объекты, срок полезного использования и метод начисления амортизации устанавливаются для объекта основных средст</w:t>
      </w:r>
      <w:r w:rsidR="00504CBF" w:rsidRPr="00451EF5">
        <w:rPr>
          <w:rFonts w:ascii="Times New Roman" w:hAnsi="Times New Roman"/>
          <w:sz w:val="24"/>
          <w:szCs w:val="24"/>
        </w:rPr>
        <w:t>в в целом.</w:t>
      </w:r>
    </w:p>
    <w:p w14:paraId="5C54D166" w14:textId="77777777" w:rsidR="00B85836" w:rsidRPr="00451EF5" w:rsidRDefault="00A373E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2.1.1.12. </w:t>
      </w:r>
      <w:r w:rsidR="00110AED" w:rsidRPr="00451EF5">
        <w:rPr>
          <w:rFonts w:ascii="Times New Roman" w:hAnsi="Times New Roman"/>
          <w:sz w:val="24"/>
          <w:szCs w:val="24"/>
        </w:rPr>
        <w:t>Выявление признаков обесценения основных средств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w:t>
      </w:r>
      <w:r w:rsidR="00CA0BF2" w:rsidRPr="00451EF5">
        <w:rPr>
          <w:rFonts w:ascii="Times New Roman" w:hAnsi="Times New Roman"/>
          <w:sz w:val="24"/>
          <w:szCs w:val="24"/>
        </w:rPr>
        <w:t>,</w:t>
      </w:r>
      <w:r w:rsidR="00EA4931" w:rsidRPr="00451EF5">
        <w:rPr>
          <w:rFonts w:ascii="Times New Roman" w:hAnsi="Times New Roman"/>
          <w:sz w:val="24"/>
          <w:szCs w:val="24"/>
        </w:rPr>
        <w:t xml:space="preserve"> в порядке</w:t>
      </w:r>
      <w:r w:rsidR="00110AED" w:rsidRPr="00451EF5">
        <w:rPr>
          <w:rFonts w:ascii="Times New Roman" w:hAnsi="Times New Roman"/>
          <w:sz w:val="24"/>
          <w:szCs w:val="24"/>
        </w:rPr>
        <w:t>, установленном Положением об инвентаризации активов и обязательств (</w:t>
      </w:r>
      <w:r w:rsidR="004454E4" w:rsidRPr="00451EF5">
        <w:rPr>
          <w:rFonts w:ascii="Times New Roman" w:hAnsi="Times New Roman"/>
          <w:sz w:val="24"/>
          <w:szCs w:val="24"/>
        </w:rPr>
        <w:t>п</w:t>
      </w:r>
      <w:r w:rsidR="00110AED" w:rsidRPr="00451EF5">
        <w:rPr>
          <w:rFonts w:ascii="Times New Roman" w:hAnsi="Times New Roman"/>
          <w:sz w:val="24"/>
          <w:szCs w:val="24"/>
        </w:rPr>
        <w:t>риложение 4 к настоящей учетной политике)</w:t>
      </w:r>
      <w:r w:rsidR="00504CBF" w:rsidRPr="00451EF5">
        <w:rPr>
          <w:rFonts w:ascii="Times New Roman" w:hAnsi="Times New Roman"/>
          <w:sz w:val="24"/>
          <w:szCs w:val="24"/>
        </w:rPr>
        <w:t>.</w:t>
      </w:r>
    </w:p>
    <w:p w14:paraId="3CF22A92" w14:textId="77777777" w:rsidR="00EA4931" w:rsidRPr="00451EF5" w:rsidRDefault="00A373E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2.1.1.13. </w:t>
      </w:r>
      <w:r w:rsidR="00EA4931" w:rsidRPr="00451EF5">
        <w:rPr>
          <w:rFonts w:ascii="Times New Roman" w:hAnsi="Times New Roman"/>
          <w:sz w:val="24"/>
          <w:szCs w:val="24"/>
        </w:rPr>
        <w:t>Переоценка объектов основных средств осуществляется в порядке и сроки, устанавливаемые Правительством Российской Федерации.</w:t>
      </w:r>
    </w:p>
    <w:p w14:paraId="3157E7D3" w14:textId="77777777" w:rsidR="00EA4931" w:rsidRPr="00451EF5" w:rsidRDefault="00EA493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отражении результатов переоценки производится пересчет накопленной амортизации, </w:t>
      </w:r>
      <w:r w:rsidR="00756771" w:rsidRPr="00451EF5">
        <w:rPr>
          <w:rFonts w:ascii="Times New Roman" w:hAnsi="Times New Roman"/>
          <w:sz w:val="24"/>
          <w:szCs w:val="24"/>
        </w:rPr>
        <w:t>исчисленной на дату переоценки, путем вычитания накопленной амортизации из балансовой стоимости объекта основных средств, после чего остаточная стоимость пересчитывается до переоцененной стоимости актива</w:t>
      </w:r>
      <w:r w:rsidR="00974351" w:rsidRPr="00451EF5">
        <w:rPr>
          <w:rFonts w:ascii="Times New Roman" w:hAnsi="Times New Roman"/>
          <w:sz w:val="24"/>
          <w:szCs w:val="24"/>
        </w:rPr>
        <w:t>.</w:t>
      </w:r>
    </w:p>
    <w:p w14:paraId="146559C1" w14:textId="77777777" w:rsidR="00374FF1" w:rsidRPr="00451EF5" w:rsidRDefault="00B77AC8" w:rsidP="00451EF5">
      <w:pPr>
        <w:pStyle w:val="aff8"/>
        <w:ind w:firstLine="709"/>
        <w:jc w:val="both"/>
        <w:rPr>
          <w:rFonts w:ascii="Times New Roman" w:hAnsi="Times New Roman"/>
          <w:sz w:val="24"/>
          <w:szCs w:val="24"/>
        </w:rPr>
      </w:pPr>
      <w:r w:rsidRPr="00451EF5">
        <w:rPr>
          <w:rFonts w:ascii="Times New Roman" w:hAnsi="Times New Roman"/>
          <w:sz w:val="24"/>
          <w:szCs w:val="24"/>
        </w:rPr>
        <w:t>2.1.1.14. При принятии решения об использовании основных средств для заключения договоров аренды с целью получения платы за пользование имуществом (арендной платы)</w:t>
      </w:r>
      <w:r w:rsidR="00374FF1" w:rsidRPr="00451EF5">
        <w:rPr>
          <w:rFonts w:ascii="Times New Roman" w:hAnsi="Times New Roman"/>
          <w:sz w:val="24"/>
          <w:szCs w:val="24"/>
        </w:rPr>
        <w:t>:</w:t>
      </w:r>
    </w:p>
    <w:p w14:paraId="0F30FB43" w14:textId="77777777" w:rsidR="00B77AC8" w:rsidRPr="00451EF5" w:rsidRDefault="00374FF1"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в случае, если передаваемые в аренду основные средства соответствуют критериям признания объектов основных средств к группе основных средств «Инвестиционная недвижимость»</w:t>
      </w:r>
      <w:r w:rsidR="00B77AC8" w:rsidRPr="00451EF5">
        <w:rPr>
          <w:rFonts w:ascii="Times New Roman" w:hAnsi="Times New Roman"/>
          <w:sz w:val="24"/>
          <w:szCs w:val="24"/>
        </w:rPr>
        <w:t xml:space="preserve">, </w:t>
      </w:r>
      <w:r w:rsidR="004C41CA" w:rsidRPr="00451EF5">
        <w:rPr>
          <w:rFonts w:ascii="Times New Roman" w:hAnsi="Times New Roman"/>
          <w:sz w:val="24"/>
          <w:szCs w:val="24"/>
        </w:rPr>
        <w:t>проводится</w:t>
      </w:r>
      <w:r w:rsidR="00B77AC8" w:rsidRPr="00451EF5">
        <w:rPr>
          <w:rFonts w:ascii="Times New Roman" w:hAnsi="Times New Roman"/>
          <w:sz w:val="24"/>
          <w:szCs w:val="24"/>
        </w:rPr>
        <w:t xml:space="preserve"> </w:t>
      </w:r>
      <w:r w:rsidR="004C41CA" w:rsidRPr="00451EF5">
        <w:rPr>
          <w:rFonts w:ascii="Times New Roman" w:hAnsi="Times New Roman"/>
          <w:sz w:val="24"/>
          <w:szCs w:val="24"/>
        </w:rPr>
        <w:t xml:space="preserve">реклассификация </w:t>
      </w:r>
      <w:r w:rsidR="00B77AC8" w:rsidRPr="00451EF5">
        <w:rPr>
          <w:rFonts w:ascii="Times New Roman" w:hAnsi="Times New Roman"/>
          <w:sz w:val="24"/>
          <w:szCs w:val="24"/>
        </w:rPr>
        <w:t>имущества в группу основных средств «Инвестиционная недвижимость» согласно пунктам 13, 31 ФСБУ «Основные средства</w:t>
      </w:r>
      <w:r w:rsidRPr="00451EF5">
        <w:rPr>
          <w:rFonts w:ascii="Times New Roman" w:hAnsi="Times New Roman"/>
          <w:sz w:val="24"/>
          <w:szCs w:val="24"/>
        </w:rPr>
        <w:t>»;</w:t>
      </w:r>
    </w:p>
    <w:p w14:paraId="6523EB04" w14:textId="77777777" w:rsidR="00374FF1" w:rsidRPr="00451EF5" w:rsidRDefault="00374FF1" w:rsidP="00451EF5">
      <w:pPr>
        <w:pStyle w:val="affd"/>
        <w:rPr>
          <w:rFonts w:ascii="Times New Roman" w:hAnsi="Times New Roman"/>
          <w:sz w:val="24"/>
        </w:rPr>
      </w:pPr>
      <w:r w:rsidRPr="00451EF5">
        <w:rPr>
          <w:rFonts w:ascii="Times New Roman" w:hAnsi="Times New Roman"/>
          <w:sz w:val="24"/>
          <w:szCs w:val="24"/>
        </w:rPr>
        <w:t xml:space="preserve">- </w:t>
      </w:r>
      <w:r w:rsidRPr="00451EF5">
        <w:rPr>
          <w:rFonts w:ascii="Times New Roman" w:hAnsi="Times New Roman"/>
          <w:sz w:val="24"/>
        </w:rPr>
        <w:t>в случае, если передаваемые в аренду основные средства не соответствуют критериям отнесения имущества в группу основных средств «Инвестиционная недвижимость», установленным пунктом 31 ФСБУ «Основные средства», реклассификация таких основных средств не производится.</w:t>
      </w:r>
    </w:p>
    <w:p w14:paraId="2DFBE2B4" w14:textId="77777777" w:rsidR="0095086F" w:rsidRPr="00451EF5" w:rsidRDefault="00B77AC8" w:rsidP="00451EF5">
      <w:pPr>
        <w:pStyle w:val="aff8"/>
        <w:ind w:firstLine="709"/>
        <w:jc w:val="both"/>
        <w:rPr>
          <w:rFonts w:ascii="Times New Roman" w:hAnsi="Times New Roman"/>
          <w:sz w:val="24"/>
          <w:szCs w:val="24"/>
        </w:rPr>
      </w:pPr>
      <w:r w:rsidRPr="00451EF5">
        <w:rPr>
          <w:rFonts w:ascii="Times New Roman" w:hAnsi="Times New Roman"/>
          <w:sz w:val="24"/>
          <w:szCs w:val="24"/>
        </w:rPr>
        <w:t>При прекращении договора аренды и в случае, если в дальнейшем использование имущества в целях получения платы за пользование имуществом (арендной платы) не предполагается, объекты основных средств исключаются из группы основных средств «Инвестиционная недвижимость» и включаются в соответствующие группы основных средств согласно пунктам 8, 31 ФСБУ «Основные средства».</w:t>
      </w:r>
    </w:p>
    <w:p w14:paraId="3334DC99" w14:textId="77777777" w:rsidR="00FD6E1B" w:rsidRPr="00451EF5" w:rsidRDefault="00FD6E1B" w:rsidP="00451EF5">
      <w:pPr>
        <w:pStyle w:val="aff8"/>
        <w:ind w:firstLine="709"/>
        <w:jc w:val="both"/>
        <w:rPr>
          <w:rFonts w:ascii="Times New Roman" w:hAnsi="Times New Roman"/>
          <w:sz w:val="24"/>
          <w:szCs w:val="24"/>
        </w:rPr>
      </w:pPr>
      <w:r w:rsidRPr="00451EF5">
        <w:rPr>
          <w:rFonts w:ascii="Times New Roman" w:hAnsi="Times New Roman"/>
          <w:sz w:val="24"/>
          <w:szCs w:val="24"/>
        </w:rPr>
        <w:t>2.1.1.15. Объект основных средств, предназначенный для отчуждения не в пользу организаций бюджетной сферы (при реализации, вложении в уставный капитал (фонд) организаций, безвозмездной передаче), отражается в бухгалтерском учете по справедливой стоимости, определяемой методом рыночных цен.</w:t>
      </w:r>
    </w:p>
    <w:p w14:paraId="0DFF9ED2" w14:textId="400BE1AE" w:rsidR="00867741" w:rsidRPr="00451EF5" w:rsidRDefault="00FD6E1B" w:rsidP="00451EF5">
      <w:pPr>
        <w:pStyle w:val="aff8"/>
        <w:ind w:firstLine="709"/>
        <w:jc w:val="both"/>
        <w:rPr>
          <w:rFonts w:ascii="Times New Roman" w:hAnsi="Times New Roman"/>
          <w:sz w:val="24"/>
          <w:szCs w:val="24"/>
        </w:rPr>
      </w:pPr>
      <w:r w:rsidRPr="00451EF5">
        <w:rPr>
          <w:rFonts w:ascii="Times New Roman" w:hAnsi="Times New Roman"/>
          <w:sz w:val="24"/>
          <w:szCs w:val="24"/>
        </w:rPr>
        <w:t>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суммы дооценки ее до справедливой стоимости</w:t>
      </w:r>
      <w:r w:rsidR="001B390B">
        <w:rPr>
          <w:rFonts w:ascii="Times New Roman" w:hAnsi="Times New Roman"/>
          <w:sz w:val="24"/>
          <w:szCs w:val="24"/>
        </w:rPr>
        <w:t>.</w:t>
      </w:r>
    </w:p>
    <w:p w14:paraId="227C8B79" w14:textId="77777777" w:rsidR="00FD6E1B" w:rsidRPr="00451EF5" w:rsidRDefault="00FD6E1B" w:rsidP="00451EF5">
      <w:pPr>
        <w:pStyle w:val="aff8"/>
        <w:ind w:firstLine="709"/>
        <w:jc w:val="both"/>
        <w:rPr>
          <w:rFonts w:ascii="Times New Roman CYR" w:eastAsiaTheme="minorEastAsia" w:hAnsi="Times New Roman CYR" w:cs="Times New Roman CYR"/>
          <w:sz w:val="24"/>
          <w:szCs w:val="24"/>
          <w:lang w:eastAsia="ru-RU"/>
        </w:rPr>
      </w:pPr>
      <w:bookmarkStart w:id="46" w:name="_Toc414553237"/>
      <w:bookmarkStart w:id="47" w:name="_Toc510405965"/>
      <w:bookmarkStart w:id="48" w:name="_Toc14946383"/>
      <w:r w:rsidRPr="00451EF5">
        <w:rPr>
          <w:rFonts w:ascii="Times New Roman" w:eastAsia="Times New Roman" w:hAnsi="Times New Roman"/>
          <w:sz w:val="24"/>
          <w:szCs w:val="24"/>
          <w:lang w:eastAsia="ru-RU"/>
        </w:rPr>
        <w:t>Начисление амортизации объекта основных средств не приостанавливается в случаях, когда объект основных средств простаивает или не используется до последующей передачи (списания), за исключением случая, когда остаточная стоимость объекта основных средств стала равной нулю. С</w:t>
      </w:r>
      <w:r w:rsidRPr="00451EF5">
        <w:rPr>
          <w:rFonts w:ascii="Times New Roman CYR" w:eastAsiaTheme="minorEastAsia" w:hAnsi="Times New Roman CYR" w:cs="Times New Roman CYR"/>
          <w:sz w:val="24"/>
          <w:szCs w:val="24"/>
          <w:lang w:eastAsia="ru-RU"/>
        </w:rPr>
        <w:t xml:space="preserve"> момента переоценки стоимости основных средств амортизация начисляется на оставшийся срок полезного использования </w:t>
      </w:r>
      <w:r w:rsidRPr="00451EF5">
        <w:rPr>
          <w:rFonts w:ascii="Times New Roman CYR" w:eastAsiaTheme="minorEastAsia" w:hAnsi="Times New Roman CYR" w:cs="Times New Roman CYR"/>
          <w:bCs/>
          <w:color w:val="26282F"/>
          <w:sz w:val="24"/>
          <w:szCs w:val="24"/>
          <w:lang w:eastAsia="ru-RU"/>
        </w:rPr>
        <w:t>по той же расчетной норме амортизации, что и до момента переоценки</w:t>
      </w:r>
      <w:r w:rsidRPr="00451EF5">
        <w:rPr>
          <w:rFonts w:ascii="Times New Roman CYR" w:eastAsiaTheme="minorEastAsia" w:hAnsi="Times New Roman CYR" w:cs="Times New Roman CYR"/>
          <w:sz w:val="24"/>
          <w:szCs w:val="24"/>
          <w:lang w:eastAsia="ru-RU"/>
        </w:rPr>
        <w:t>.</w:t>
      </w:r>
    </w:p>
    <w:p w14:paraId="1EFF68BE" w14:textId="11644959" w:rsidR="00FD6E1B" w:rsidRDefault="00FD6E1B" w:rsidP="00451EF5">
      <w:pPr>
        <w:pStyle w:val="aff8"/>
        <w:ind w:firstLine="709"/>
        <w:jc w:val="both"/>
        <w:rPr>
          <w:rFonts w:ascii="Times New Roman" w:eastAsia="Times New Roman" w:hAnsi="Times New Roman"/>
          <w:sz w:val="24"/>
          <w:szCs w:val="24"/>
          <w:lang w:eastAsia="ru-RU"/>
        </w:rPr>
      </w:pPr>
      <w:r w:rsidRPr="00451EF5">
        <w:rPr>
          <w:rFonts w:ascii="Times New Roman" w:eastAsia="Times New Roman" w:hAnsi="Times New Roman"/>
          <w:sz w:val="24"/>
          <w:szCs w:val="24"/>
          <w:lang w:eastAsia="ru-RU"/>
        </w:rPr>
        <w:t xml:space="preserve">Переоценка объекта основного средства, отчуждаемого не в пользу организации бюджетной сферы, оформляется </w:t>
      </w:r>
      <w:hyperlink r:id="rId14" w:anchor="/document/77398914/entry/22668" w:history="1">
        <w:r w:rsidRPr="00451EF5">
          <w:rPr>
            <w:rFonts w:ascii="Times New Roman" w:eastAsia="Times New Roman" w:hAnsi="Times New Roman"/>
            <w:sz w:val="24"/>
            <w:szCs w:val="24"/>
            <w:lang w:eastAsia="ru-RU"/>
          </w:rPr>
          <w:t>Решение</w:t>
        </w:r>
      </w:hyperlink>
      <w:r w:rsidRPr="00451EF5">
        <w:rPr>
          <w:rFonts w:ascii="Times New Roman" w:eastAsia="Times New Roman" w:hAnsi="Times New Roman"/>
          <w:sz w:val="24"/>
          <w:szCs w:val="24"/>
          <w:lang w:eastAsia="ru-RU"/>
        </w:rPr>
        <w:t>м об оценке стоимости имущества, отчуждаемого не в пользу организаций бюджетной сферы (</w:t>
      </w:r>
      <w:hyperlink r:id="rId15" w:anchor="/document/400766923/entry/2008" w:history="1">
        <w:r w:rsidRPr="00451EF5">
          <w:rPr>
            <w:rFonts w:ascii="Times New Roman" w:eastAsia="Times New Roman" w:hAnsi="Times New Roman"/>
            <w:sz w:val="24"/>
            <w:szCs w:val="24"/>
            <w:lang w:eastAsia="ru-RU"/>
          </w:rPr>
          <w:t>ф. 0510442</w:t>
        </w:r>
      </w:hyperlink>
      <w:r w:rsidRPr="00451EF5">
        <w:rPr>
          <w:rFonts w:ascii="Times New Roman" w:eastAsia="Times New Roman" w:hAnsi="Times New Roman"/>
          <w:sz w:val="24"/>
          <w:szCs w:val="24"/>
          <w:lang w:eastAsia="ru-RU"/>
        </w:rPr>
        <w:t xml:space="preserve">), оформленного на основании решения комиссии об установлении справедливой стоимости или на основании полученного от независимого оценщика </w:t>
      </w:r>
      <w:hyperlink r:id="rId16" w:anchor="/document/12112509/entry/11" w:history="1">
        <w:r w:rsidRPr="00451EF5">
          <w:rPr>
            <w:rFonts w:ascii="Times New Roman" w:eastAsia="Times New Roman" w:hAnsi="Times New Roman"/>
            <w:sz w:val="24"/>
            <w:szCs w:val="24"/>
            <w:lang w:eastAsia="ru-RU"/>
          </w:rPr>
          <w:t>отчета об оценке</w:t>
        </w:r>
      </w:hyperlink>
      <w:r w:rsidRPr="00451EF5">
        <w:rPr>
          <w:rFonts w:ascii="Times New Roman" w:eastAsia="Times New Roman" w:hAnsi="Times New Roman"/>
          <w:sz w:val="24"/>
          <w:szCs w:val="24"/>
          <w:lang w:eastAsia="ru-RU"/>
        </w:rPr>
        <w:t>.</w:t>
      </w:r>
    </w:p>
    <w:p w14:paraId="4F5E92A1" w14:textId="77777777" w:rsidR="00710278" w:rsidRPr="00451EF5" w:rsidRDefault="00710278" w:rsidP="00451EF5">
      <w:pPr>
        <w:pStyle w:val="aff8"/>
        <w:ind w:firstLine="709"/>
        <w:jc w:val="both"/>
        <w:rPr>
          <w:rFonts w:ascii="Times New Roman" w:hAnsi="Times New Roman"/>
          <w:sz w:val="24"/>
          <w:szCs w:val="24"/>
        </w:rPr>
      </w:pPr>
    </w:p>
    <w:p w14:paraId="4761F4F3" w14:textId="757BCBD2" w:rsidR="00CB77C5" w:rsidRPr="00451EF5" w:rsidRDefault="00B12C35" w:rsidP="00451EF5">
      <w:pPr>
        <w:pStyle w:val="aff8"/>
        <w:ind w:firstLine="709"/>
        <w:jc w:val="both"/>
        <w:outlineLvl w:val="2"/>
        <w:rPr>
          <w:rFonts w:ascii="Times New Roman" w:hAnsi="Times New Roman"/>
          <w:b/>
          <w:sz w:val="24"/>
          <w:szCs w:val="24"/>
        </w:rPr>
      </w:pPr>
      <w:bookmarkStart w:id="49" w:name="_Toc164955447"/>
      <w:r w:rsidRPr="00451EF5">
        <w:rPr>
          <w:rFonts w:ascii="Times New Roman" w:hAnsi="Times New Roman"/>
          <w:b/>
          <w:sz w:val="24"/>
          <w:szCs w:val="24"/>
        </w:rPr>
        <w:t xml:space="preserve">2.1.2. </w:t>
      </w:r>
      <w:r w:rsidR="00CB77C5" w:rsidRPr="00451EF5">
        <w:rPr>
          <w:rFonts w:ascii="Times New Roman" w:hAnsi="Times New Roman"/>
          <w:b/>
          <w:sz w:val="24"/>
          <w:szCs w:val="24"/>
        </w:rPr>
        <w:t>Нематериальные активы</w:t>
      </w:r>
      <w:bookmarkEnd w:id="46"/>
      <w:bookmarkEnd w:id="47"/>
      <w:bookmarkEnd w:id="48"/>
      <w:r w:rsidR="001F47E3" w:rsidRPr="00451EF5">
        <w:rPr>
          <w:rFonts w:ascii="Times New Roman" w:hAnsi="Times New Roman"/>
          <w:b/>
          <w:sz w:val="24"/>
          <w:szCs w:val="24"/>
        </w:rPr>
        <w:t>.</w:t>
      </w:r>
      <w:bookmarkEnd w:id="49"/>
    </w:p>
    <w:p w14:paraId="13FEE366"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2.1.2.1. Решения о принятии, выбытии, перемещении объектов нематериальных активов, сроке полезного использования, его изменении, установлении справедливой стоимости и др. принимаются комиссией по поступлению и выбытию активов в соответствии с Положением о комиссии по поступлению и выбытию активов (приложение 5 к настоящей учетной политике).</w:t>
      </w:r>
    </w:p>
    <w:p w14:paraId="346680B8"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К нематериальным активам, принимаемым к учету, не относятся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(CD, DVD, схемы, макеты, брошюры и т.д.).</w:t>
      </w:r>
    </w:p>
    <w:p w14:paraId="5B64E351"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Единицей учета нематериальных активов является инвентарный объект.</w:t>
      </w:r>
    </w:p>
    <w:p w14:paraId="48717769"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В качестве одного инвентарного объекта нематериальных активов признаются объекты, включающие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 иные аналогичные объекты).</w:t>
      </w:r>
    </w:p>
    <w:p w14:paraId="43FEE0F2"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Решение о порядке учета в качестве одного инвентарного объекта или в качестве самостоятельных объектов принимает комиссия по поступлению и выбытию активов.</w:t>
      </w:r>
    </w:p>
    <w:p w14:paraId="240869AD"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Инвентарные объекты нематериальных активов принимаются к учету</w:t>
      </w:r>
      <w:r w:rsidR="001F520A" w:rsidRPr="00451EF5">
        <w:rPr>
          <w:sz w:val="24"/>
          <w:szCs w:val="24"/>
        </w:rPr>
        <w:t xml:space="preserve"> согласно требованиям ОКОФ</w:t>
      </w:r>
      <w:r w:rsidRPr="00451EF5">
        <w:rPr>
          <w:sz w:val="24"/>
          <w:szCs w:val="24"/>
        </w:rPr>
        <w:t xml:space="preserve"> в порядке, установленном для объектов основных средств.</w:t>
      </w:r>
    </w:p>
    <w:p w14:paraId="71CAC971"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lastRenderedPageBreak/>
        <w:t>Капитальные вложения в объекты нематериальных активов, полученные от органов исполнительной власти, государственных (муниципальных) учреждений, принимаются в порядке, установленном для объектов основных средств.</w:t>
      </w:r>
    </w:p>
    <w:p w14:paraId="0B9EEBB7"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Нематериальные активы подразделяются на две подгруппы:</w:t>
      </w:r>
    </w:p>
    <w:p w14:paraId="6AC5821A"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 с определенным сроком полезного использования - объект нематериальных активов, в отношении которого может быть определен и документально подтвержден срок полезного использования;</w:t>
      </w:r>
    </w:p>
    <w:p w14:paraId="361D093F"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 с неопределенным сроком полезного использования - объект нематериальных активов, в отношении которого срок полезного использования не может быть определен и документально подтвержден.</w:t>
      </w:r>
    </w:p>
    <w:p w14:paraId="12F87BA6"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Решение о направлении использования объекта нематериальных активов принимается комиссией по поступлению и выбытию активов.</w:t>
      </w:r>
    </w:p>
    <w:p w14:paraId="61AC46E6"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Порядок отражения в учете объектов нематериальных активов, присвоения им инвентарных номеров, принятых на баланс до вступления в силу </w:t>
      </w:r>
      <w:r w:rsidR="00715EA7" w:rsidRPr="00451EF5">
        <w:rPr>
          <w:rFonts w:ascii="Times New Roman" w:hAnsi="Times New Roman"/>
          <w:sz w:val="24"/>
          <w:szCs w:val="24"/>
        </w:rPr>
        <w:t xml:space="preserve">положений </w:t>
      </w:r>
      <w:r w:rsidRPr="00451EF5">
        <w:rPr>
          <w:rFonts w:ascii="Times New Roman" w:hAnsi="Times New Roman"/>
          <w:sz w:val="24"/>
          <w:szCs w:val="24"/>
        </w:rPr>
        <w:t>настоящей учетной политики, не изменяются и пересмотру не подлежат, если они не противоречат действовавшим на момент признания актива нормативным правовым актам.</w:t>
      </w:r>
    </w:p>
    <w:p w14:paraId="2928DD38" w14:textId="77777777" w:rsidR="00D25BF5" w:rsidRPr="00451EF5" w:rsidRDefault="00D25BF5" w:rsidP="00451EF5">
      <w:pPr>
        <w:tabs>
          <w:tab w:val="left" w:pos="540"/>
        </w:tabs>
        <w:autoSpaceDE w:val="0"/>
        <w:autoSpaceDN w:val="0"/>
        <w:adjustRightInd w:val="0"/>
        <w:rPr>
          <w:sz w:val="24"/>
          <w:szCs w:val="24"/>
        </w:rPr>
      </w:pPr>
      <w:r w:rsidRPr="00451EF5">
        <w:rPr>
          <w:sz w:val="24"/>
          <w:szCs w:val="24"/>
        </w:rPr>
        <w:t>2.1.2.2. Особенности учета отдельных видов нематериальных активов.</w:t>
      </w:r>
    </w:p>
    <w:p w14:paraId="1FBB63E5" w14:textId="77777777" w:rsidR="00D25BF5" w:rsidRPr="00451EF5" w:rsidRDefault="00EF6029" w:rsidP="00451EF5">
      <w:pPr>
        <w:rPr>
          <w:b/>
          <w:sz w:val="24"/>
          <w:szCs w:val="24"/>
        </w:rPr>
      </w:pPr>
      <w:r w:rsidRPr="00451EF5">
        <w:rPr>
          <w:b/>
          <w:sz w:val="24"/>
          <w:szCs w:val="24"/>
        </w:rPr>
        <w:t xml:space="preserve">Учет </w:t>
      </w:r>
      <w:r w:rsidR="00D25BF5" w:rsidRPr="00451EF5">
        <w:rPr>
          <w:b/>
          <w:sz w:val="24"/>
          <w:szCs w:val="24"/>
        </w:rPr>
        <w:t>интернет-сайт</w:t>
      </w:r>
      <w:r w:rsidRPr="00451EF5">
        <w:rPr>
          <w:b/>
          <w:sz w:val="24"/>
          <w:szCs w:val="24"/>
        </w:rPr>
        <w:t>ов</w:t>
      </w:r>
    </w:p>
    <w:p w14:paraId="72F404A8" w14:textId="77777777" w:rsidR="00D25BF5" w:rsidRPr="00451EF5" w:rsidRDefault="00D25BF5" w:rsidP="00451EF5">
      <w:pPr>
        <w:rPr>
          <w:sz w:val="24"/>
          <w:szCs w:val="24"/>
        </w:rPr>
      </w:pPr>
      <w:r w:rsidRPr="00451EF5">
        <w:rPr>
          <w:sz w:val="24"/>
          <w:szCs w:val="24"/>
        </w:rPr>
        <w:t xml:space="preserve">Интернет-сайтом является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w:t>
      </w:r>
      <w:r w:rsidR="00A77C67" w:rsidRPr="00451EF5">
        <w:rPr>
          <w:sz w:val="24"/>
          <w:szCs w:val="24"/>
        </w:rPr>
        <w:t>«Интернет» по доменным именам и/</w:t>
      </w:r>
      <w:r w:rsidRPr="00451EF5">
        <w:rPr>
          <w:sz w:val="24"/>
          <w:szCs w:val="24"/>
        </w:rPr>
        <w:t>или по сетевым адресам, позволяющим идентифицировать сайты в сети «Интернет».</w:t>
      </w:r>
    </w:p>
    <w:p w14:paraId="16639147" w14:textId="77777777" w:rsidR="00D25BF5" w:rsidRPr="00451EF5" w:rsidRDefault="00D25BF5" w:rsidP="00451EF5">
      <w:pPr>
        <w:rPr>
          <w:sz w:val="24"/>
          <w:szCs w:val="24"/>
        </w:rPr>
      </w:pPr>
      <w:r w:rsidRPr="00451EF5">
        <w:rPr>
          <w:sz w:val="24"/>
          <w:szCs w:val="24"/>
        </w:rPr>
        <w:t xml:space="preserve">При разработке интернет-сайта </w:t>
      </w:r>
      <w:r w:rsidR="00FB4B9C" w:rsidRPr="00451EF5">
        <w:rPr>
          <w:sz w:val="24"/>
          <w:szCs w:val="24"/>
        </w:rPr>
        <w:t xml:space="preserve">субъекта централизованного учета </w:t>
      </w:r>
      <w:r w:rsidRPr="00451EF5">
        <w:rPr>
          <w:sz w:val="24"/>
          <w:szCs w:val="24"/>
        </w:rPr>
        <w:t xml:space="preserve">работниками </w:t>
      </w:r>
      <w:r w:rsidR="00126158" w:rsidRPr="00451EF5">
        <w:rPr>
          <w:sz w:val="24"/>
          <w:szCs w:val="24"/>
        </w:rPr>
        <w:t>субъекта централизованного учета</w:t>
      </w:r>
      <w:r w:rsidRPr="00451EF5">
        <w:rPr>
          <w:sz w:val="24"/>
          <w:szCs w:val="24"/>
        </w:rPr>
        <w:t xml:space="preserve">, исключительные права на него принадлежат </w:t>
      </w:r>
      <w:r w:rsidR="00126158" w:rsidRPr="00451EF5">
        <w:rPr>
          <w:sz w:val="24"/>
          <w:szCs w:val="24"/>
        </w:rPr>
        <w:t>субъекту централизованного учета</w:t>
      </w:r>
      <w:r w:rsidRPr="00451EF5">
        <w:rPr>
          <w:sz w:val="24"/>
          <w:szCs w:val="24"/>
        </w:rPr>
        <w:t>, как на результат интеллектуальной деятельности, созданный творческим трудом, при условии, что в трудовом или ином договоре с работниками, занятыми разработкой интернет-сайта, не предусмотрено сохранение за ними исключительных прав.</w:t>
      </w:r>
    </w:p>
    <w:p w14:paraId="04C9082B" w14:textId="77777777" w:rsidR="00D25BF5" w:rsidRPr="00451EF5" w:rsidRDefault="00D25BF5" w:rsidP="00451EF5">
      <w:pPr>
        <w:rPr>
          <w:sz w:val="24"/>
          <w:szCs w:val="24"/>
        </w:rPr>
      </w:pPr>
      <w:r w:rsidRPr="00451EF5">
        <w:rPr>
          <w:sz w:val="24"/>
          <w:szCs w:val="24"/>
        </w:rPr>
        <w:t xml:space="preserve">При создании интернет-сайта собственными силами (работниками </w:t>
      </w:r>
      <w:r w:rsidR="00126158" w:rsidRPr="00451EF5">
        <w:rPr>
          <w:sz w:val="24"/>
          <w:szCs w:val="24"/>
        </w:rPr>
        <w:t>субъекта централизованного учета</w:t>
      </w:r>
      <w:r w:rsidRPr="00451EF5">
        <w:rPr>
          <w:sz w:val="24"/>
          <w:szCs w:val="24"/>
        </w:rPr>
        <w:t>) в первоначальную стоимость объекта нематериальных активов включаются:</w:t>
      </w:r>
    </w:p>
    <w:p w14:paraId="2F4B1604" w14:textId="77777777" w:rsidR="00D25BF5" w:rsidRPr="00451EF5" w:rsidRDefault="00D25BF5" w:rsidP="00451EF5">
      <w:pPr>
        <w:rPr>
          <w:sz w:val="24"/>
          <w:szCs w:val="24"/>
        </w:rPr>
      </w:pPr>
      <w:r w:rsidRPr="00451EF5">
        <w:rPr>
          <w:sz w:val="24"/>
          <w:szCs w:val="24"/>
        </w:rPr>
        <w:t>- гонорары, выплачиваемые работникам за выполненную работу (если они предусмотрены);</w:t>
      </w:r>
    </w:p>
    <w:p w14:paraId="6E985A5D" w14:textId="77777777" w:rsidR="00D25BF5" w:rsidRPr="00451EF5" w:rsidRDefault="00D25BF5" w:rsidP="00451EF5">
      <w:pPr>
        <w:rPr>
          <w:sz w:val="24"/>
          <w:szCs w:val="24"/>
        </w:rPr>
      </w:pPr>
      <w:r w:rsidRPr="00451EF5">
        <w:rPr>
          <w:sz w:val="24"/>
          <w:szCs w:val="24"/>
        </w:rPr>
        <w:t>- страховые взносы на указанные выплаты;</w:t>
      </w:r>
    </w:p>
    <w:p w14:paraId="65CF837D" w14:textId="77777777" w:rsidR="00D25BF5" w:rsidRPr="00451EF5" w:rsidRDefault="00D25BF5" w:rsidP="00451EF5">
      <w:pPr>
        <w:rPr>
          <w:sz w:val="24"/>
          <w:szCs w:val="24"/>
        </w:rPr>
      </w:pPr>
      <w:r w:rsidRPr="00451EF5">
        <w:rPr>
          <w:sz w:val="24"/>
          <w:szCs w:val="24"/>
        </w:rPr>
        <w:t>- расходы на регистрацию доменного имени интернет-сайта,</w:t>
      </w:r>
    </w:p>
    <w:p w14:paraId="64F44D37" w14:textId="77777777" w:rsidR="00D25BF5" w:rsidRPr="00451EF5" w:rsidRDefault="00D25BF5" w:rsidP="00451EF5">
      <w:pPr>
        <w:rPr>
          <w:sz w:val="24"/>
          <w:szCs w:val="24"/>
        </w:rPr>
      </w:pPr>
      <w:r w:rsidRPr="00451EF5">
        <w:rPr>
          <w:sz w:val="24"/>
          <w:szCs w:val="24"/>
        </w:rPr>
        <w:t>- услуги хостинга и иные расходы, связанные с непосредственным созданием интернет-сайта.</w:t>
      </w:r>
    </w:p>
    <w:p w14:paraId="0B432C06" w14:textId="1454365D" w:rsidR="008432D4" w:rsidRPr="00451EF5" w:rsidRDefault="00D25BF5" w:rsidP="00451EF5">
      <w:pPr>
        <w:rPr>
          <w:sz w:val="24"/>
          <w:szCs w:val="24"/>
        </w:rPr>
      </w:pPr>
      <w:r w:rsidRPr="00451EF5">
        <w:rPr>
          <w:sz w:val="24"/>
          <w:szCs w:val="24"/>
        </w:rPr>
        <w:t xml:space="preserve">Интернет-сайт принимается к учету на основании </w:t>
      </w:r>
      <w:r w:rsidR="00CE73E1" w:rsidRPr="00451EF5">
        <w:rPr>
          <w:sz w:val="24"/>
          <w:szCs w:val="24"/>
        </w:rPr>
        <w:t>Решения о признании объектов нефинансовых активов (ф. 0510441)</w:t>
      </w:r>
      <w:r w:rsidRPr="00451EF5">
        <w:rPr>
          <w:sz w:val="24"/>
          <w:szCs w:val="24"/>
        </w:rPr>
        <w:t>.</w:t>
      </w:r>
    </w:p>
    <w:p w14:paraId="2AFC8B04" w14:textId="77777777" w:rsidR="00F278B7" w:rsidRPr="0090660A" w:rsidRDefault="00F278B7" w:rsidP="00451EF5">
      <w:pPr>
        <w:rPr>
          <w:b/>
          <w:iCs/>
          <w:sz w:val="24"/>
          <w:szCs w:val="24"/>
        </w:rPr>
      </w:pPr>
      <w:r w:rsidRPr="0090660A">
        <w:rPr>
          <w:b/>
          <w:iCs/>
          <w:sz w:val="24"/>
          <w:szCs w:val="24"/>
        </w:rPr>
        <w:t xml:space="preserve">Учет нематериальных активов, переданных </w:t>
      </w:r>
      <w:r w:rsidR="00A9589A" w:rsidRPr="0090660A">
        <w:rPr>
          <w:b/>
          <w:iCs/>
          <w:sz w:val="24"/>
          <w:szCs w:val="24"/>
        </w:rPr>
        <w:t xml:space="preserve">в пользование на безвозмездной основе </w:t>
      </w:r>
      <w:r w:rsidRPr="0090660A">
        <w:rPr>
          <w:b/>
          <w:iCs/>
          <w:sz w:val="24"/>
          <w:szCs w:val="24"/>
        </w:rPr>
        <w:t>по лицензионным договорам</w:t>
      </w:r>
    </w:p>
    <w:p w14:paraId="356DF211" w14:textId="77777777" w:rsidR="00F278B7" w:rsidRPr="00710278" w:rsidRDefault="00F278B7" w:rsidP="00451EF5">
      <w:pPr>
        <w:pStyle w:val="af9"/>
        <w:autoSpaceDE w:val="0"/>
        <w:autoSpaceDN w:val="0"/>
        <w:adjustRightInd w:val="0"/>
        <w:ind w:left="0"/>
        <w:rPr>
          <w:sz w:val="24"/>
          <w:szCs w:val="24"/>
        </w:rPr>
      </w:pPr>
      <w:r w:rsidRPr="00710278">
        <w:rPr>
          <w:sz w:val="24"/>
          <w:szCs w:val="24"/>
        </w:rPr>
        <w:t xml:space="preserve">Передача нематериальных активов </w:t>
      </w:r>
      <w:r w:rsidR="00A9589A" w:rsidRPr="00710278">
        <w:rPr>
          <w:sz w:val="24"/>
          <w:szCs w:val="24"/>
        </w:rPr>
        <w:t xml:space="preserve">в пользование на безвозмездной основе </w:t>
      </w:r>
      <w:r w:rsidRPr="00710278">
        <w:rPr>
          <w:sz w:val="24"/>
          <w:szCs w:val="24"/>
        </w:rPr>
        <w:t xml:space="preserve">по лицензионным договорам на право пользования объектами нематериальных активов между органами исполнительной власти и государственными учреждениями отражается передающей стороной на забалансовом счете 26 «Имущество, переданное в безвозмездное пользование» в условной оценке: «один объект </w:t>
      </w:r>
      <w:r w:rsidR="00160BF5" w:rsidRPr="00710278">
        <w:rPr>
          <w:sz w:val="24"/>
          <w:szCs w:val="24"/>
        </w:rPr>
        <w:t xml:space="preserve">по одному лицензионному договору </w:t>
      </w:r>
      <w:r w:rsidRPr="00710278">
        <w:rPr>
          <w:sz w:val="24"/>
          <w:szCs w:val="24"/>
        </w:rPr>
        <w:t>- один рубль».</w:t>
      </w:r>
    </w:p>
    <w:p w14:paraId="55EC594E" w14:textId="77777777" w:rsidR="00F278B7" w:rsidRPr="00710278" w:rsidRDefault="00F278B7" w:rsidP="00451EF5">
      <w:pPr>
        <w:pStyle w:val="af9"/>
        <w:autoSpaceDE w:val="0"/>
        <w:autoSpaceDN w:val="0"/>
        <w:adjustRightInd w:val="0"/>
        <w:ind w:left="0"/>
        <w:rPr>
          <w:sz w:val="24"/>
          <w:szCs w:val="24"/>
        </w:rPr>
      </w:pPr>
      <w:r w:rsidRPr="00710278">
        <w:rPr>
          <w:rFonts w:eastAsia="Calibri"/>
          <w:sz w:val="24"/>
          <w:szCs w:val="24"/>
          <w:lang w:eastAsia="en-US"/>
        </w:rPr>
        <w:t xml:space="preserve">Принимающая сторона отражает в учете поступление нематериальных активов, переданных </w:t>
      </w:r>
      <w:r w:rsidR="00A9589A" w:rsidRPr="00710278">
        <w:rPr>
          <w:rFonts w:eastAsia="Calibri"/>
          <w:sz w:val="24"/>
          <w:szCs w:val="24"/>
          <w:lang w:eastAsia="en-US"/>
        </w:rPr>
        <w:t xml:space="preserve">в пользование на безвозмездной основе </w:t>
      </w:r>
      <w:r w:rsidRPr="00710278">
        <w:rPr>
          <w:rFonts w:eastAsia="Calibri"/>
          <w:sz w:val="24"/>
          <w:szCs w:val="24"/>
          <w:lang w:eastAsia="en-US"/>
        </w:rPr>
        <w:t xml:space="preserve">по лицензионным договорам на забалансовом счете 35 «Неисключительные лицензии, полученные </w:t>
      </w:r>
      <w:r w:rsidR="00A9589A" w:rsidRPr="00710278">
        <w:rPr>
          <w:rFonts w:eastAsia="Calibri"/>
          <w:sz w:val="24"/>
          <w:szCs w:val="24"/>
          <w:lang w:eastAsia="en-US"/>
        </w:rPr>
        <w:t xml:space="preserve">в пользование на безвозмездной основе </w:t>
      </w:r>
      <w:r w:rsidRPr="00710278">
        <w:rPr>
          <w:rFonts w:eastAsia="Calibri"/>
          <w:sz w:val="24"/>
          <w:szCs w:val="24"/>
          <w:lang w:eastAsia="en-US"/>
        </w:rPr>
        <w:t xml:space="preserve">от органов исполнительной власти и государственных учреждений» </w:t>
      </w:r>
      <w:r w:rsidRPr="00710278">
        <w:rPr>
          <w:sz w:val="24"/>
          <w:szCs w:val="24"/>
        </w:rPr>
        <w:t>в условной оценке: «один объект - один рубль».</w:t>
      </w:r>
    </w:p>
    <w:p w14:paraId="672AEB16" w14:textId="77777777" w:rsidR="00D25BF5" w:rsidRPr="00451EF5" w:rsidRDefault="00D25BF5" w:rsidP="00451EF5">
      <w:pPr>
        <w:pStyle w:val="af9"/>
        <w:autoSpaceDE w:val="0"/>
        <w:autoSpaceDN w:val="0"/>
        <w:adjustRightInd w:val="0"/>
        <w:ind w:left="0"/>
        <w:rPr>
          <w:sz w:val="24"/>
          <w:szCs w:val="24"/>
        </w:rPr>
      </w:pPr>
      <w:r w:rsidRPr="00451EF5">
        <w:rPr>
          <w:sz w:val="24"/>
          <w:szCs w:val="24"/>
        </w:rPr>
        <w:t>2.1.2.3. Первоначальная стоимость объектов нематериальных активов определяется в соответствии с требованиями федерального стандарта бухгалтерского учета государственных финансов «Нематериальные активы», утвержденного приказом Министерства финансов Российской Федерац</w:t>
      </w:r>
      <w:r w:rsidR="00D92B34" w:rsidRPr="00451EF5">
        <w:rPr>
          <w:sz w:val="24"/>
          <w:szCs w:val="24"/>
        </w:rPr>
        <w:t>ии от 15.11.</w:t>
      </w:r>
      <w:r w:rsidR="00504CBF" w:rsidRPr="00451EF5">
        <w:rPr>
          <w:sz w:val="24"/>
          <w:szCs w:val="24"/>
        </w:rPr>
        <w:t>2019 № 181н.</w:t>
      </w:r>
    </w:p>
    <w:p w14:paraId="74899E74"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Первоначальная стоимость объектов нематериальных активов определяется комиссией по поступлению и выбытию активов по справедливой стоимости, установленной методом рыночных цен на дату принятия к учету, в отношении следующих объектов:</w:t>
      </w:r>
    </w:p>
    <w:p w14:paraId="5E90C4D2" w14:textId="77777777" w:rsidR="00D25BF5" w:rsidRPr="00451EF5" w:rsidRDefault="00D25BF5"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возмещаемые виновными лицами объекты основных средств (при ущербе, причиненном в результате хищений, недостач, порчи);</w:t>
      </w:r>
    </w:p>
    <w:p w14:paraId="72DB8FB7" w14:textId="77777777" w:rsidR="00D25BF5" w:rsidRPr="00451EF5" w:rsidRDefault="00D25BF5"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выявленных по результатам инвентаризации объектов нематериальных активов;</w:t>
      </w:r>
    </w:p>
    <w:p w14:paraId="6C25611B" w14:textId="77777777" w:rsidR="00D25BF5" w:rsidRPr="00451EF5" w:rsidRDefault="00D25BF5" w:rsidP="00451EF5">
      <w:pPr>
        <w:pStyle w:val="aff8"/>
        <w:numPr>
          <w:ilvl w:val="0"/>
          <w:numId w:val="11"/>
        </w:numPr>
        <w:ind w:left="709" w:firstLine="0"/>
        <w:jc w:val="both"/>
        <w:rPr>
          <w:rFonts w:ascii="Times New Roman" w:hAnsi="Times New Roman"/>
          <w:sz w:val="24"/>
          <w:szCs w:val="24"/>
        </w:rPr>
      </w:pPr>
      <w:r w:rsidRPr="00451EF5">
        <w:rPr>
          <w:rFonts w:ascii="Times New Roman" w:hAnsi="Times New Roman"/>
          <w:sz w:val="24"/>
          <w:szCs w:val="24"/>
        </w:rPr>
        <w:t>полученные по договорам дарения (пожертвования).</w:t>
      </w:r>
    </w:p>
    <w:p w14:paraId="710B2BF0"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Определение рыночных цен осуществляется в порядке, установленном пунктом 2.1.1.3. настоящей учетной политики для объектов основных средств.</w:t>
      </w:r>
    </w:p>
    <w:p w14:paraId="54A17C04"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если данные о рыночной стоимости активов, указанные в настоящем пункте учетной политики, недоступны, актив принимается к учету в состав нематериальных активов в условной оценке: «один объект - один рубль».</w:t>
      </w:r>
    </w:p>
    <w:p w14:paraId="521F7999" w14:textId="77777777" w:rsidR="00D25BF5" w:rsidRPr="00451EF5" w:rsidRDefault="00D25BF5" w:rsidP="00451EF5">
      <w:pPr>
        <w:autoSpaceDE w:val="0"/>
        <w:autoSpaceDN w:val="0"/>
        <w:adjustRightInd w:val="0"/>
        <w:ind w:firstLine="540"/>
        <w:rPr>
          <w:sz w:val="24"/>
          <w:szCs w:val="24"/>
        </w:rPr>
      </w:pPr>
      <w:r w:rsidRPr="00451EF5">
        <w:rPr>
          <w:rFonts w:eastAsiaTheme="minorHAnsi"/>
          <w:sz w:val="24"/>
          <w:szCs w:val="24"/>
          <w:lang w:eastAsia="en-US"/>
        </w:rPr>
        <w:t>После получения данных о ценах на аналогичные либо схожие нематериальные активы по объекту нематериального актива, отраженного на дату признания в условной оценке, комиссией по поступлению и выбытию активов субъекта учета осуществляется пересмотр балансовой (справедливой) стоимости такого объекта.</w:t>
      </w:r>
    </w:p>
    <w:p w14:paraId="1C88BBC0"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Нематериальные активы, приобретенные в результате обменных операций, принимаются к учету по сформированной </w:t>
      </w:r>
      <w:hyperlink r:id="rId17" w:history="1">
        <w:r w:rsidRPr="00451EF5">
          <w:rPr>
            <w:rFonts w:ascii="Times New Roman" w:hAnsi="Times New Roman"/>
            <w:sz w:val="24"/>
            <w:szCs w:val="24"/>
          </w:rPr>
          <w:t>первоначальной стоимости</w:t>
        </w:r>
      </w:hyperlink>
      <w:r w:rsidRPr="00451EF5">
        <w:rPr>
          <w:rFonts w:ascii="Times New Roman" w:hAnsi="Times New Roman"/>
          <w:sz w:val="24"/>
          <w:szCs w:val="24"/>
        </w:rPr>
        <w:t>.</w:t>
      </w:r>
    </w:p>
    <w:p w14:paraId="44976E12"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2.1.2.4. Изменение балансовой стоимости объекта нематериальных активов возможно в случае:</w:t>
      </w:r>
    </w:p>
    <w:p w14:paraId="006680A9" w14:textId="77777777" w:rsidR="00D25BF5" w:rsidRPr="00451EF5" w:rsidRDefault="00D25BF5" w:rsidP="00451EF5">
      <w:pPr>
        <w:pStyle w:val="aff8"/>
        <w:numPr>
          <w:ilvl w:val="0"/>
          <w:numId w:val="13"/>
        </w:numPr>
        <w:ind w:left="0" w:firstLine="709"/>
        <w:jc w:val="both"/>
        <w:rPr>
          <w:rFonts w:ascii="Times New Roman" w:hAnsi="Times New Roman"/>
          <w:sz w:val="24"/>
          <w:szCs w:val="24"/>
        </w:rPr>
      </w:pPr>
      <w:r w:rsidRPr="00451EF5">
        <w:rPr>
          <w:rFonts w:ascii="Times New Roman" w:hAnsi="Times New Roman"/>
          <w:sz w:val="24"/>
          <w:szCs w:val="24"/>
        </w:rPr>
        <w:t xml:space="preserve">модернизации </w:t>
      </w:r>
      <w:r w:rsidR="00C41048" w:rsidRPr="00451EF5">
        <w:rPr>
          <w:rFonts w:ascii="Times New Roman" w:hAnsi="Times New Roman"/>
          <w:sz w:val="24"/>
          <w:szCs w:val="24"/>
        </w:rPr>
        <w:t>объектов нематериальных активов</w:t>
      </w:r>
      <w:r w:rsidRPr="00451EF5">
        <w:rPr>
          <w:rFonts w:ascii="Times New Roman" w:hAnsi="Times New Roman"/>
          <w:sz w:val="24"/>
          <w:szCs w:val="24"/>
        </w:rPr>
        <w:t>;</w:t>
      </w:r>
    </w:p>
    <w:p w14:paraId="776277E2" w14:textId="77777777" w:rsidR="00F17A4C" w:rsidRPr="00451EF5" w:rsidRDefault="00F17A4C" w:rsidP="00451EF5">
      <w:pPr>
        <w:pStyle w:val="aff8"/>
        <w:numPr>
          <w:ilvl w:val="0"/>
          <w:numId w:val="13"/>
        </w:numPr>
        <w:ind w:left="0" w:firstLine="709"/>
        <w:jc w:val="both"/>
        <w:rPr>
          <w:rFonts w:ascii="Times New Roman" w:hAnsi="Times New Roman"/>
          <w:sz w:val="24"/>
          <w:szCs w:val="24"/>
        </w:rPr>
      </w:pPr>
      <w:r w:rsidRPr="00451EF5">
        <w:rPr>
          <w:rFonts w:ascii="Times New Roman" w:hAnsi="Times New Roman"/>
          <w:bCs/>
          <w:color w:val="000000" w:themeColor="text1"/>
          <w:sz w:val="24"/>
          <w:szCs w:val="24"/>
        </w:rPr>
        <w:t>частичной ликвидации (разукомплектации) объектов нематериальных активов;</w:t>
      </w:r>
    </w:p>
    <w:p w14:paraId="179E048E" w14:textId="77777777" w:rsidR="00D25BF5" w:rsidRPr="00451EF5" w:rsidRDefault="00D25BF5" w:rsidP="00451EF5">
      <w:pPr>
        <w:pStyle w:val="aff8"/>
        <w:numPr>
          <w:ilvl w:val="0"/>
          <w:numId w:val="13"/>
        </w:numPr>
        <w:ind w:left="0" w:firstLine="709"/>
        <w:jc w:val="both"/>
        <w:rPr>
          <w:rFonts w:ascii="Times New Roman" w:hAnsi="Times New Roman"/>
          <w:sz w:val="24"/>
          <w:szCs w:val="24"/>
        </w:rPr>
      </w:pPr>
      <w:r w:rsidRPr="00451EF5">
        <w:rPr>
          <w:rFonts w:ascii="Times New Roman" w:hAnsi="Times New Roman"/>
          <w:sz w:val="24"/>
          <w:szCs w:val="24"/>
        </w:rPr>
        <w:t>переоценки объектов нематериальных активов.</w:t>
      </w:r>
    </w:p>
    <w:p w14:paraId="24216938" w14:textId="06F3788C"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2.1.2.5. Ответственным за хранение документов на объекты нематериальных активов является субъект централизованного учета (ответственные лица, за которыми закреплены нематериальные активы). </w:t>
      </w:r>
    </w:p>
    <w:p w14:paraId="30CE5493"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2.1.2.6.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 Этот номер сохраняется за объектом на весь период его учета. Вновь принятым к учету объектам нематериальных активов не могут присваиваться инвентарные номера выбывших (списанных) инвентарных объектов нематериальных активов.</w:t>
      </w:r>
    </w:p>
    <w:p w14:paraId="768F4CF6"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Структура инвентарного номера объекта нематериальных активов состоит из </w:t>
      </w:r>
      <w:r w:rsidR="00871162" w:rsidRPr="00451EF5">
        <w:rPr>
          <w:rFonts w:ascii="Times New Roman" w:hAnsi="Times New Roman"/>
          <w:sz w:val="24"/>
          <w:szCs w:val="24"/>
        </w:rPr>
        <w:t xml:space="preserve">14 </w:t>
      </w:r>
      <w:r w:rsidR="00504CBF" w:rsidRPr="00451EF5">
        <w:rPr>
          <w:rFonts w:ascii="Times New Roman" w:hAnsi="Times New Roman"/>
          <w:sz w:val="24"/>
          <w:szCs w:val="24"/>
        </w:rPr>
        <w:t>знаков:</w:t>
      </w:r>
    </w:p>
    <w:p w14:paraId="72887718" w14:textId="77777777" w:rsidR="000F43A2" w:rsidRPr="00451EF5" w:rsidRDefault="000F43A2" w:rsidP="00451EF5">
      <w:pPr>
        <w:pStyle w:val="aff8"/>
        <w:ind w:firstLine="709"/>
        <w:jc w:val="both"/>
        <w:rPr>
          <w:rFonts w:ascii="Times New Roman" w:hAnsi="Times New Roman"/>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416"/>
        <w:gridCol w:w="4681"/>
      </w:tblGrid>
      <w:tr w:rsidR="00D25BF5" w:rsidRPr="00451EF5" w14:paraId="500F73E2" w14:textId="77777777" w:rsidTr="0022730D">
        <w:trPr>
          <w:tblHeader/>
        </w:trPr>
        <w:tc>
          <w:tcPr>
            <w:tcW w:w="1440" w:type="pct"/>
            <w:shd w:val="clear" w:color="auto" w:fill="auto"/>
            <w:vAlign w:val="center"/>
          </w:tcPr>
          <w:p w14:paraId="784DCC20" w14:textId="77777777" w:rsidR="00D25BF5" w:rsidRPr="00451EF5" w:rsidRDefault="00D25BF5" w:rsidP="00451EF5">
            <w:pPr>
              <w:pStyle w:val="aff8"/>
              <w:jc w:val="center"/>
              <w:rPr>
                <w:rFonts w:ascii="Times New Roman" w:hAnsi="Times New Roman"/>
                <w:bCs/>
                <w:iCs/>
                <w:sz w:val="24"/>
                <w:szCs w:val="24"/>
              </w:rPr>
            </w:pPr>
            <w:r w:rsidRPr="00451EF5">
              <w:rPr>
                <w:rFonts w:ascii="Times New Roman" w:hAnsi="Times New Roman"/>
                <w:bCs/>
                <w:iCs/>
                <w:sz w:val="24"/>
                <w:szCs w:val="24"/>
              </w:rPr>
              <w:t>Очередность знаков инвентарного номера</w:t>
            </w:r>
          </w:p>
        </w:tc>
        <w:tc>
          <w:tcPr>
            <w:tcW w:w="1212" w:type="pct"/>
            <w:shd w:val="clear" w:color="auto" w:fill="auto"/>
            <w:vAlign w:val="center"/>
          </w:tcPr>
          <w:p w14:paraId="5B9CE3EE" w14:textId="77777777" w:rsidR="00D25BF5" w:rsidRPr="00451EF5" w:rsidRDefault="00D25BF5" w:rsidP="00451EF5">
            <w:pPr>
              <w:pStyle w:val="aff8"/>
              <w:jc w:val="center"/>
              <w:rPr>
                <w:rFonts w:ascii="Times New Roman" w:hAnsi="Times New Roman"/>
                <w:bCs/>
                <w:iCs/>
                <w:sz w:val="24"/>
                <w:szCs w:val="24"/>
              </w:rPr>
            </w:pPr>
            <w:r w:rsidRPr="00451EF5">
              <w:rPr>
                <w:rFonts w:ascii="Times New Roman" w:hAnsi="Times New Roman"/>
                <w:bCs/>
                <w:iCs/>
                <w:sz w:val="24"/>
                <w:szCs w:val="24"/>
              </w:rPr>
              <w:t>Количество знаков инвентарного номера</w:t>
            </w:r>
          </w:p>
        </w:tc>
        <w:tc>
          <w:tcPr>
            <w:tcW w:w="2348" w:type="pct"/>
            <w:shd w:val="clear" w:color="auto" w:fill="auto"/>
            <w:vAlign w:val="center"/>
          </w:tcPr>
          <w:p w14:paraId="2CE1087D" w14:textId="77777777" w:rsidR="00D25BF5" w:rsidRPr="00451EF5" w:rsidRDefault="00D25BF5" w:rsidP="00451EF5">
            <w:pPr>
              <w:pStyle w:val="aff8"/>
              <w:jc w:val="center"/>
              <w:rPr>
                <w:rFonts w:ascii="Times New Roman" w:hAnsi="Times New Roman"/>
                <w:bCs/>
                <w:iCs/>
                <w:sz w:val="24"/>
                <w:szCs w:val="24"/>
              </w:rPr>
            </w:pPr>
            <w:r w:rsidRPr="00451EF5">
              <w:rPr>
                <w:rFonts w:ascii="Times New Roman" w:hAnsi="Times New Roman"/>
                <w:bCs/>
                <w:iCs/>
                <w:sz w:val="24"/>
                <w:szCs w:val="24"/>
              </w:rPr>
              <w:t>Обозначение знаков инвентарного номера</w:t>
            </w:r>
          </w:p>
        </w:tc>
      </w:tr>
      <w:tr w:rsidR="00D25BF5" w:rsidRPr="00451EF5" w14:paraId="43D526E6" w14:textId="77777777" w:rsidTr="0022730D">
        <w:tc>
          <w:tcPr>
            <w:tcW w:w="1440" w:type="pct"/>
            <w:shd w:val="clear" w:color="auto" w:fill="auto"/>
            <w:vAlign w:val="center"/>
          </w:tcPr>
          <w:p w14:paraId="7BDD8216"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1</w:t>
            </w:r>
          </w:p>
        </w:tc>
        <w:tc>
          <w:tcPr>
            <w:tcW w:w="1212" w:type="pct"/>
            <w:shd w:val="clear" w:color="auto" w:fill="auto"/>
            <w:vAlign w:val="center"/>
          </w:tcPr>
          <w:p w14:paraId="7BD46FCA"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1</w:t>
            </w:r>
          </w:p>
        </w:tc>
        <w:tc>
          <w:tcPr>
            <w:tcW w:w="2348" w:type="pct"/>
            <w:shd w:val="clear" w:color="auto" w:fill="auto"/>
            <w:vAlign w:val="center"/>
          </w:tcPr>
          <w:p w14:paraId="1FD18482" w14:textId="77777777" w:rsidR="00D25BF5" w:rsidRPr="00451EF5" w:rsidRDefault="00D25BF5" w:rsidP="00451EF5">
            <w:pPr>
              <w:pStyle w:val="aff8"/>
              <w:jc w:val="both"/>
              <w:rPr>
                <w:rFonts w:ascii="Times New Roman" w:hAnsi="Times New Roman"/>
                <w:sz w:val="24"/>
                <w:szCs w:val="24"/>
              </w:rPr>
            </w:pPr>
            <w:r w:rsidRPr="00451EF5">
              <w:rPr>
                <w:rFonts w:ascii="Times New Roman" w:hAnsi="Times New Roman"/>
                <w:sz w:val="24"/>
                <w:szCs w:val="24"/>
              </w:rPr>
              <w:t>Код финансового обеспечения</w:t>
            </w:r>
          </w:p>
        </w:tc>
      </w:tr>
      <w:tr w:rsidR="00D25BF5" w:rsidRPr="00451EF5" w14:paraId="45FB2C51" w14:textId="77777777" w:rsidTr="0022730D">
        <w:tc>
          <w:tcPr>
            <w:tcW w:w="1440" w:type="pct"/>
            <w:shd w:val="clear" w:color="auto" w:fill="auto"/>
            <w:vAlign w:val="center"/>
          </w:tcPr>
          <w:p w14:paraId="63421DD2"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2</w:t>
            </w:r>
          </w:p>
        </w:tc>
        <w:tc>
          <w:tcPr>
            <w:tcW w:w="1212" w:type="pct"/>
            <w:shd w:val="clear" w:color="auto" w:fill="auto"/>
            <w:vAlign w:val="center"/>
          </w:tcPr>
          <w:p w14:paraId="7A7EDA13"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2-4</w:t>
            </w:r>
          </w:p>
        </w:tc>
        <w:tc>
          <w:tcPr>
            <w:tcW w:w="2348" w:type="pct"/>
            <w:shd w:val="clear" w:color="auto" w:fill="auto"/>
            <w:vAlign w:val="center"/>
          </w:tcPr>
          <w:p w14:paraId="6F811478" w14:textId="77777777" w:rsidR="00D25BF5" w:rsidRPr="00451EF5" w:rsidRDefault="00D25BF5" w:rsidP="00451EF5">
            <w:pPr>
              <w:pStyle w:val="aff8"/>
              <w:jc w:val="both"/>
              <w:rPr>
                <w:rFonts w:ascii="Times New Roman" w:hAnsi="Times New Roman"/>
                <w:sz w:val="24"/>
                <w:szCs w:val="24"/>
              </w:rPr>
            </w:pPr>
            <w:r w:rsidRPr="00451EF5">
              <w:rPr>
                <w:rFonts w:ascii="Times New Roman" w:hAnsi="Times New Roman"/>
                <w:sz w:val="24"/>
                <w:szCs w:val="24"/>
              </w:rPr>
              <w:t>Синтетический счет объекта учета</w:t>
            </w:r>
          </w:p>
        </w:tc>
      </w:tr>
      <w:tr w:rsidR="00D25BF5" w:rsidRPr="00451EF5" w14:paraId="20900C83" w14:textId="77777777" w:rsidTr="0022730D">
        <w:tc>
          <w:tcPr>
            <w:tcW w:w="1440" w:type="pct"/>
            <w:shd w:val="clear" w:color="auto" w:fill="auto"/>
            <w:vAlign w:val="center"/>
          </w:tcPr>
          <w:p w14:paraId="4FDFE87B"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3</w:t>
            </w:r>
          </w:p>
        </w:tc>
        <w:tc>
          <w:tcPr>
            <w:tcW w:w="1212" w:type="pct"/>
            <w:shd w:val="clear" w:color="auto" w:fill="auto"/>
            <w:vAlign w:val="center"/>
          </w:tcPr>
          <w:p w14:paraId="5BE69458"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5-6</w:t>
            </w:r>
          </w:p>
        </w:tc>
        <w:tc>
          <w:tcPr>
            <w:tcW w:w="2348" w:type="pct"/>
            <w:shd w:val="clear" w:color="auto" w:fill="auto"/>
            <w:vAlign w:val="center"/>
          </w:tcPr>
          <w:p w14:paraId="37D5CFC2" w14:textId="77777777" w:rsidR="00D25BF5" w:rsidRPr="00451EF5" w:rsidRDefault="00D25BF5" w:rsidP="00451EF5">
            <w:pPr>
              <w:pStyle w:val="aff8"/>
              <w:jc w:val="both"/>
              <w:rPr>
                <w:rFonts w:ascii="Times New Roman" w:hAnsi="Times New Roman"/>
                <w:sz w:val="24"/>
                <w:szCs w:val="24"/>
              </w:rPr>
            </w:pPr>
            <w:r w:rsidRPr="00451EF5">
              <w:rPr>
                <w:rFonts w:ascii="Times New Roman" w:hAnsi="Times New Roman"/>
                <w:sz w:val="24"/>
                <w:szCs w:val="24"/>
              </w:rPr>
              <w:t>Код аналитического учета счета</w:t>
            </w:r>
          </w:p>
        </w:tc>
      </w:tr>
      <w:tr w:rsidR="00D25BF5" w:rsidRPr="00451EF5" w14:paraId="5D844D35" w14:textId="77777777" w:rsidTr="0022730D">
        <w:tc>
          <w:tcPr>
            <w:tcW w:w="1440" w:type="pct"/>
            <w:shd w:val="clear" w:color="auto" w:fill="auto"/>
            <w:vAlign w:val="center"/>
          </w:tcPr>
          <w:p w14:paraId="513CB88F"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4</w:t>
            </w:r>
          </w:p>
        </w:tc>
        <w:tc>
          <w:tcPr>
            <w:tcW w:w="1212" w:type="pct"/>
            <w:shd w:val="clear" w:color="auto" w:fill="auto"/>
            <w:vAlign w:val="center"/>
          </w:tcPr>
          <w:p w14:paraId="21811DEB" w14:textId="77777777" w:rsidR="00D25BF5" w:rsidRPr="00451EF5" w:rsidRDefault="00D25BF5" w:rsidP="00451EF5">
            <w:pPr>
              <w:pStyle w:val="aff8"/>
              <w:jc w:val="center"/>
              <w:rPr>
                <w:rFonts w:ascii="Times New Roman" w:hAnsi="Times New Roman"/>
                <w:sz w:val="24"/>
                <w:szCs w:val="24"/>
              </w:rPr>
            </w:pPr>
            <w:r w:rsidRPr="00451EF5">
              <w:rPr>
                <w:rFonts w:ascii="Times New Roman" w:hAnsi="Times New Roman"/>
                <w:sz w:val="24"/>
                <w:szCs w:val="24"/>
              </w:rPr>
              <w:t>7-</w:t>
            </w:r>
            <w:r w:rsidR="00871162" w:rsidRPr="00451EF5">
              <w:rPr>
                <w:rFonts w:ascii="Times New Roman" w:hAnsi="Times New Roman"/>
                <w:sz w:val="24"/>
                <w:szCs w:val="24"/>
              </w:rPr>
              <w:t xml:space="preserve">14 </w:t>
            </w:r>
          </w:p>
        </w:tc>
        <w:tc>
          <w:tcPr>
            <w:tcW w:w="2348" w:type="pct"/>
            <w:shd w:val="clear" w:color="auto" w:fill="auto"/>
            <w:vAlign w:val="center"/>
          </w:tcPr>
          <w:p w14:paraId="71657D49" w14:textId="77777777" w:rsidR="00D25BF5" w:rsidRPr="00451EF5" w:rsidRDefault="00D25BF5" w:rsidP="00451EF5">
            <w:pPr>
              <w:pStyle w:val="aff8"/>
              <w:jc w:val="both"/>
              <w:rPr>
                <w:rFonts w:ascii="Times New Roman" w:hAnsi="Times New Roman"/>
                <w:sz w:val="24"/>
                <w:szCs w:val="24"/>
              </w:rPr>
            </w:pPr>
            <w:r w:rsidRPr="00451EF5">
              <w:rPr>
                <w:rFonts w:ascii="Times New Roman" w:hAnsi="Times New Roman"/>
                <w:sz w:val="24"/>
                <w:szCs w:val="24"/>
              </w:rPr>
              <w:t xml:space="preserve">Порядковый номер объекта </w:t>
            </w:r>
          </w:p>
        </w:tc>
      </w:tr>
    </w:tbl>
    <w:p w14:paraId="3792D57A" w14:textId="25E1989A"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Присвоение и регистрация инвентарных номеров объектам нематериальных активов осуществляется в </w:t>
      </w:r>
      <w:r w:rsidRPr="0090660A">
        <w:rPr>
          <w:rFonts w:ascii="Times New Roman" w:hAnsi="Times New Roman"/>
          <w:iCs/>
          <w:sz w:val="24"/>
          <w:szCs w:val="24"/>
        </w:rPr>
        <w:t xml:space="preserve">УАИС Бюджетный учет </w:t>
      </w:r>
      <w:r w:rsidR="00260F57" w:rsidRPr="00451EF5">
        <w:rPr>
          <w:rFonts w:ascii="Times New Roman" w:hAnsi="Times New Roman"/>
          <w:sz w:val="24"/>
          <w:szCs w:val="24"/>
        </w:rPr>
        <w:t xml:space="preserve">работником </w:t>
      </w:r>
      <w:r w:rsidRPr="00451EF5">
        <w:rPr>
          <w:rFonts w:ascii="Times New Roman" w:hAnsi="Times New Roman"/>
          <w:sz w:val="24"/>
          <w:szCs w:val="24"/>
        </w:rPr>
        <w:t>централизованной бухгалтерии.</w:t>
      </w:r>
    </w:p>
    <w:p w14:paraId="17148064" w14:textId="77777777" w:rsidR="00D25BF5" w:rsidRPr="00451EF5" w:rsidRDefault="00D25BF5" w:rsidP="00451EF5">
      <w:pPr>
        <w:pStyle w:val="ConsPlusNormal"/>
        <w:ind w:firstLine="540"/>
        <w:jc w:val="both"/>
        <w:rPr>
          <w:rFonts w:ascii="Times New Roman" w:hAnsi="Times New Roman" w:cs="Times New Roman"/>
          <w:sz w:val="24"/>
          <w:szCs w:val="24"/>
        </w:rPr>
      </w:pPr>
      <w:r w:rsidRPr="00451EF5">
        <w:rPr>
          <w:rFonts w:ascii="Times New Roman" w:hAnsi="Times New Roman" w:cs="Times New Roman"/>
          <w:sz w:val="24"/>
          <w:szCs w:val="24"/>
        </w:rPr>
        <w:t xml:space="preserve">2.1.2.7. Начисление амортизации по объекту нематериальных активов производится линейным методом, который предполагает </w:t>
      </w:r>
      <w:r w:rsidR="007D3889" w:rsidRPr="00451EF5">
        <w:rPr>
          <w:rFonts w:ascii="Times New Roman" w:hAnsi="Times New Roman" w:cs="Times New Roman"/>
          <w:sz w:val="24"/>
          <w:szCs w:val="24"/>
        </w:rPr>
        <w:t>ежемесячное</w:t>
      </w:r>
      <w:r w:rsidRPr="00451EF5">
        <w:rPr>
          <w:rFonts w:ascii="Times New Roman" w:hAnsi="Times New Roman" w:cs="Times New Roman"/>
          <w:sz w:val="24"/>
          <w:szCs w:val="24"/>
        </w:rPr>
        <w:t xml:space="preserve"> начисление постоянной суммы амортизации на протяжении всего срока полезного использования актива.</w:t>
      </w:r>
    </w:p>
    <w:p w14:paraId="088E325B" w14:textId="77777777" w:rsidR="00D25BF5" w:rsidRPr="00451EF5" w:rsidRDefault="00D25BF5" w:rsidP="00451EF5">
      <w:pPr>
        <w:pStyle w:val="ConsPlusNormal"/>
        <w:ind w:firstLine="709"/>
        <w:jc w:val="both"/>
        <w:rPr>
          <w:rFonts w:ascii="Times New Roman" w:hAnsi="Times New Roman" w:cs="Times New Roman"/>
          <w:sz w:val="24"/>
          <w:szCs w:val="24"/>
        </w:rPr>
      </w:pPr>
      <w:r w:rsidRPr="00451EF5">
        <w:rPr>
          <w:rFonts w:ascii="Times New Roman" w:hAnsi="Times New Roman" w:cs="Times New Roman"/>
          <w:sz w:val="24"/>
          <w:szCs w:val="24"/>
        </w:rPr>
        <w:t>По объектам нематериальных активов с неопределенным сроком полезного использования амортизация не начисляется до момента их реклассификации в подгруппу объектов нематериальных активов с определенным сроком полезного использования.</w:t>
      </w:r>
    </w:p>
    <w:p w14:paraId="522E7F1C" w14:textId="77777777" w:rsidR="00D25BF5" w:rsidRPr="00451EF5" w:rsidRDefault="00D25BF5" w:rsidP="00451EF5">
      <w:pPr>
        <w:pStyle w:val="ConsPlusNormal"/>
        <w:ind w:firstLine="709"/>
        <w:jc w:val="both"/>
        <w:rPr>
          <w:rFonts w:ascii="Times New Roman" w:hAnsi="Times New Roman" w:cs="Times New Roman"/>
          <w:sz w:val="24"/>
          <w:szCs w:val="24"/>
        </w:rPr>
      </w:pPr>
      <w:r w:rsidRPr="00451EF5">
        <w:rPr>
          <w:rFonts w:ascii="Times New Roman" w:hAnsi="Times New Roman" w:cs="Times New Roman"/>
          <w:sz w:val="24"/>
          <w:szCs w:val="24"/>
        </w:rPr>
        <w:t>Реклассификация объектов нематериальных активов из подгруппы «Нематериальные активы с неопределенным сроком полезного использования» в подгруппу «Нематериальные активы с определенным сроком полезного использования» отражается перспективно как изменение оценочных значений в соответствии с положениями ФСБУ «Учетная политика».</w:t>
      </w:r>
    </w:p>
    <w:p w14:paraId="5CCF3BE6" w14:textId="77777777" w:rsidR="00D25BF5" w:rsidRPr="00451EF5" w:rsidRDefault="00D25BF5" w:rsidP="00451EF5">
      <w:pPr>
        <w:autoSpaceDE w:val="0"/>
        <w:autoSpaceDN w:val="0"/>
        <w:adjustRightInd w:val="0"/>
        <w:rPr>
          <w:rFonts w:eastAsiaTheme="minorHAnsi"/>
          <w:sz w:val="24"/>
          <w:szCs w:val="24"/>
          <w:lang w:eastAsia="en-US"/>
        </w:rPr>
      </w:pPr>
      <w:r w:rsidRPr="00451EF5">
        <w:rPr>
          <w:sz w:val="24"/>
          <w:szCs w:val="24"/>
        </w:rPr>
        <w:t xml:space="preserve">2.1.2.8. </w:t>
      </w:r>
      <w:r w:rsidRPr="00451EF5">
        <w:rPr>
          <w:rFonts w:eastAsiaTheme="minorHAnsi"/>
          <w:sz w:val="24"/>
          <w:szCs w:val="24"/>
          <w:lang w:eastAsia="en-US"/>
        </w:rPr>
        <w:t xml:space="preserve">Сроком полезного использования нематериального актива является период, в течение которого </w:t>
      </w:r>
      <w:r w:rsidR="00126158" w:rsidRPr="00451EF5">
        <w:rPr>
          <w:sz w:val="24"/>
          <w:szCs w:val="24"/>
        </w:rPr>
        <w:t>субъектом централизованного учета</w:t>
      </w:r>
      <w:r w:rsidR="00126158" w:rsidRPr="00451EF5" w:rsidDel="00126158">
        <w:rPr>
          <w:rFonts w:eastAsiaTheme="minorHAnsi"/>
          <w:sz w:val="24"/>
          <w:szCs w:val="24"/>
          <w:lang w:eastAsia="en-US"/>
        </w:rPr>
        <w:t xml:space="preserve"> </w:t>
      </w:r>
      <w:r w:rsidRPr="00451EF5">
        <w:rPr>
          <w:rFonts w:eastAsiaTheme="minorHAnsi"/>
          <w:sz w:val="24"/>
          <w:szCs w:val="24"/>
          <w:lang w:eastAsia="en-US"/>
        </w:rPr>
        <w:t>предполагается использование актива.</w:t>
      </w:r>
    </w:p>
    <w:p w14:paraId="1539C185" w14:textId="77777777" w:rsidR="00D25BF5" w:rsidRPr="00451EF5" w:rsidRDefault="00D25BF5" w:rsidP="00451EF5">
      <w:pPr>
        <w:autoSpaceDE w:val="0"/>
        <w:autoSpaceDN w:val="0"/>
        <w:adjustRightInd w:val="0"/>
        <w:rPr>
          <w:rFonts w:eastAsiaTheme="minorHAnsi"/>
          <w:sz w:val="24"/>
          <w:szCs w:val="24"/>
          <w:lang w:eastAsia="en-US"/>
        </w:rPr>
      </w:pPr>
      <w:r w:rsidRPr="00451EF5">
        <w:rPr>
          <w:rFonts w:eastAsiaTheme="minorHAnsi"/>
          <w:sz w:val="24"/>
          <w:szCs w:val="24"/>
          <w:lang w:eastAsia="en-US"/>
        </w:rPr>
        <w:lastRenderedPageBreak/>
        <w:t>Срок полезного использования нематериальных активов в целях принятия объекта к учету и начисления амортизации определяется комиссией по поступлению и выбытию активов исходя из:</w:t>
      </w:r>
    </w:p>
    <w:p w14:paraId="63C1D26C" w14:textId="77777777" w:rsidR="00D25BF5" w:rsidRPr="00451EF5" w:rsidRDefault="00D25BF5" w:rsidP="00451EF5">
      <w:pPr>
        <w:autoSpaceDE w:val="0"/>
        <w:autoSpaceDN w:val="0"/>
        <w:adjustRightInd w:val="0"/>
        <w:rPr>
          <w:rFonts w:eastAsiaTheme="minorHAnsi"/>
          <w:sz w:val="24"/>
          <w:szCs w:val="24"/>
          <w:lang w:eastAsia="en-US"/>
        </w:rPr>
      </w:pPr>
      <w:r w:rsidRPr="00451EF5">
        <w:rPr>
          <w:rFonts w:eastAsiaTheme="minorHAnsi"/>
          <w:sz w:val="24"/>
          <w:szCs w:val="24"/>
          <w:lang w:eastAsia="en-US"/>
        </w:rPr>
        <w:t xml:space="preserve">срока действия прав </w:t>
      </w:r>
      <w:r w:rsidR="00126158" w:rsidRPr="00451EF5">
        <w:rPr>
          <w:rFonts w:eastAsiaTheme="minorHAnsi"/>
          <w:sz w:val="24"/>
          <w:szCs w:val="24"/>
          <w:lang w:eastAsia="en-US"/>
        </w:rPr>
        <w:t>субъекта централизованного учета</w:t>
      </w:r>
      <w:r w:rsidR="00126158" w:rsidRPr="00451EF5" w:rsidDel="00126158">
        <w:rPr>
          <w:rFonts w:eastAsiaTheme="minorHAnsi"/>
          <w:sz w:val="24"/>
          <w:szCs w:val="24"/>
          <w:lang w:eastAsia="en-US"/>
        </w:rPr>
        <w:t xml:space="preserve"> </w:t>
      </w:r>
      <w:r w:rsidRPr="00451EF5">
        <w:rPr>
          <w:rFonts w:eastAsiaTheme="minorHAnsi"/>
          <w:sz w:val="24"/>
          <w:szCs w:val="24"/>
          <w:lang w:eastAsia="en-US"/>
        </w:rPr>
        <w:t>на результат интеллектуальной деятельности или средство индивидуализации и периода контроля над активом;</w:t>
      </w:r>
    </w:p>
    <w:p w14:paraId="1DB26189" w14:textId="77777777" w:rsidR="00D25BF5" w:rsidRPr="00451EF5" w:rsidRDefault="00D25BF5" w:rsidP="00451EF5">
      <w:pPr>
        <w:autoSpaceDE w:val="0"/>
        <w:autoSpaceDN w:val="0"/>
        <w:adjustRightInd w:val="0"/>
        <w:rPr>
          <w:rFonts w:eastAsiaTheme="minorHAnsi"/>
          <w:sz w:val="24"/>
          <w:szCs w:val="24"/>
          <w:lang w:eastAsia="en-US"/>
        </w:rPr>
      </w:pPr>
      <w:r w:rsidRPr="00451EF5">
        <w:rPr>
          <w:rFonts w:eastAsiaTheme="minorHAnsi"/>
          <w:sz w:val="24"/>
          <w:szCs w:val="24"/>
          <w:lang w:eastAsia="en-US"/>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14:paraId="5F54989D" w14:textId="77777777" w:rsidR="00D25BF5" w:rsidRPr="00451EF5" w:rsidRDefault="00D25BF5" w:rsidP="00451EF5">
      <w:pPr>
        <w:autoSpaceDE w:val="0"/>
        <w:autoSpaceDN w:val="0"/>
        <w:adjustRightInd w:val="0"/>
        <w:rPr>
          <w:rFonts w:eastAsiaTheme="minorHAnsi"/>
          <w:sz w:val="24"/>
          <w:szCs w:val="24"/>
          <w:lang w:eastAsia="en-US"/>
        </w:rPr>
      </w:pPr>
      <w:r w:rsidRPr="00451EF5">
        <w:rPr>
          <w:rFonts w:eastAsiaTheme="minorHAnsi"/>
          <w:sz w:val="24"/>
          <w:szCs w:val="24"/>
          <w:lang w:eastAsia="en-US"/>
        </w:rPr>
        <w:t xml:space="preserve">ожидаемого срока использования актива, в течение которого </w:t>
      </w:r>
      <w:r w:rsidR="00126158" w:rsidRPr="00451EF5">
        <w:rPr>
          <w:rFonts w:eastAsiaTheme="minorHAnsi"/>
          <w:sz w:val="24"/>
          <w:szCs w:val="24"/>
          <w:lang w:eastAsia="en-US"/>
        </w:rPr>
        <w:t>субъект централизованного учета</w:t>
      </w:r>
      <w:r w:rsidR="00126158" w:rsidRPr="00451EF5" w:rsidDel="00126158">
        <w:rPr>
          <w:rFonts w:eastAsiaTheme="minorHAnsi"/>
          <w:sz w:val="24"/>
          <w:szCs w:val="24"/>
          <w:lang w:eastAsia="en-US"/>
        </w:rPr>
        <w:t xml:space="preserve"> </w:t>
      </w:r>
      <w:r w:rsidRPr="00451EF5">
        <w:rPr>
          <w:rFonts w:eastAsiaTheme="minorHAnsi"/>
          <w:sz w:val="24"/>
          <w:szCs w:val="24"/>
          <w:lang w:eastAsia="en-US"/>
        </w:rPr>
        <w:t xml:space="preserve">предполагает использовать актив в деятельности, направленной на достижение целей создания </w:t>
      </w:r>
      <w:r w:rsidR="00126158" w:rsidRPr="00451EF5">
        <w:rPr>
          <w:sz w:val="24"/>
          <w:szCs w:val="24"/>
        </w:rPr>
        <w:t>субъекта централизованного учета</w:t>
      </w:r>
      <w:r w:rsidRPr="00451EF5">
        <w:rPr>
          <w:rFonts w:eastAsiaTheme="minorHAnsi"/>
          <w:sz w:val="24"/>
          <w:szCs w:val="24"/>
          <w:lang w:eastAsia="en-US"/>
        </w:rPr>
        <w:t>, либо в случаях, предусмотренных законодательством Российской Федерации, получать экономические выгоды;</w:t>
      </w:r>
    </w:p>
    <w:p w14:paraId="4B6FA2B0" w14:textId="77777777" w:rsidR="00D25BF5" w:rsidRPr="00451EF5" w:rsidRDefault="00D25BF5" w:rsidP="00451EF5">
      <w:pPr>
        <w:autoSpaceDE w:val="0"/>
        <w:autoSpaceDN w:val="0"/>
        <w:adjustRightInd w:val="0"/>
        <w:ind w:firstLine="708"/>
        <w:rPr>
          <w:rFonts w:eastAsiaTheme="minorHAnsi"/>
          <w:sz w:val="24"/>
          <w:szCs w:val="24"/>
          <w:lang w:eastAsia="en-US"/>
        </w:rPr>
      </w:pPr>
      <w:r w:rsidRPr="00451EF5">
        <w:rPr>
          <w:rFonts w:eastAsiaTheme="minorHAnsi"/>
          <w:sz w:val="24"/>
          <w:szCs w:val="24"/>
          <w:lang w:eastAsia="en-US"/>
        </w:rPr>
        <w:t>срока полезного использования иного актива, с которым объект нематериальных активов непосредственно связан.</w:t>
      </w:r>
    </w:p>
    <w:p w14:paraId="14C12A1C" w14:textId="77777777" w:rsidR="00D25BF5" w:rsidRPr="00451EF5" w:rsidRDefault="00D25BF5" w:rsidP="00451EF5">
      <w:pPr>
        <w:autoSpaceDE w:val="0"/>
        <w:autoSpaceDN w:val="0"/>
        <w:adjustRightInd w:val="0"/>
        <w:ind w:firstLine="708"/>
        <w:rPr>
          <w:sz w:val="24"/>
          <w:szCs w:val="24"/>
        </w:rPr>
      </w:pPr>
      <w:r w:rsidRPr="00451EF5">
        <w:rPr>
          <w:sz w:val="24"/>
          <w:szCs w:val="24"/>
        </w:rPr>
        <w:t>Изменение сроков полезного использования возможно в случае:</w:t>
      </w:r>
    </w:p>
    <w:p w14:paraId="5179246D" w14:textId="77777777" w:rsidR="00D25BF5" w:rsidRPr="00451EF5" w:rsidRDefault="00D25BF5" w:rsidP="00451EF5">
      <w:pPr>
        <w:pStyle w:val="aff8"/>
        <w:numPr>
          <w:ilvl w:val="0"/>
          <w:numId w:val="13"/>
        </w:numPr>
        <w:ind w:left="0" w:firstLine="709"/>
        <w:jc w:val="both"/>
        <w:rPr>
          <w:rFonts w:ascii="Times New Roman" w:hAnsi="Times New Roman"/>
          <w:sz w:val="24"/>
          <w:szCs w:val="24"/>
        </w:rPr>
      </w:pPr>
      <w:r w:rsidRPr="00451EF5">
        <w:rPr>
          <w:rFonts w:ascii="Times New Roman" w:hAnsi="Times New Roman"/>
          <w:sz w:val="24"/>
          <w:szCs w:val="24"/>
        </w:rPr>
        <w:t>модернизации нематериального актива;</w:t>
      </w:r>
    </w:p>
    <w:p w14:paraId="2F77428A" w14:textId="77777777" w:rsidR="00D25BF5" w:rsidRPr="00451EF5" w:rsidRDefault="00D25BF5" w:rsidP="00451EF5">
      <w:pPr>
        <w:pStyle w:val="aff8"/>
        <w:numPr>
          <w:ilvl w:val="0"/>
          <w:numId w:val="13"/>
        </w:numPr>
        <w:ind w:left="0" w:firstLine="709"/>
        <w:jc w:val="both"/>
        <w:rPr>
          <w:rFonts w:ascii="Times New Roman" w:hAnsi="Times New Roman"/>
          <w:sz w:val="24"/>
          <w:szCs w:val="24"/>
        </w:rPr>
      </w:pPr>
      <w:r w:rsidRPr="00451EF5">
        <w:rPr>
          <w:rFonts w:ascii="Times New Roman" w:hAnsi="Times New Roman"/>
          <w:sz w:val="24"/>
          <w:szCs w:val="24"/>
        </w:rPr>
        <w:t>реклассификации нематериального актива;</w:t>
      </w:r>
    </w:p>
    <w:p w14:paraId="0D4072EA" w14:textId="77777777" w:rsidR="00871162" w:rsidRPr="00451EF5" w:rsidRDefault="00871162" w:rsidP="00451EF5">
      <w:pPr>
        <w:numPr>
          <w:ilvl w:val="0"/>
          <w:numId w:val="13"/>
        </w:numPr>
        <w:ind w:left="5" w:firstLine="709"/>
        <w:rPr>
          <w:rFonts w:eastAsia="Calibri"/>
          <w:color w:val="000000" w:themeColor="text1"/>
          <w:sz w:val="24"/>
          <w:szCs w:val="24"/>
        </w:rPr>
      </w:pPr>
      <w:r w:rsidRPr="00451EF5">
        <w:rPr>
          <w:color w:val="000000" w:themeColor="text1"/>
          <w:sz w:val="24"/>
          <w:szCs w:val="24"/>
        </w:rPr>
        <w:t>частичной ликвидации (разукомплектации) нематериальных активов;</w:t>
      </w:r>
    </w:p>
    <w:p w14:paraId="7C85391F" w14:textId="77777777" w:rsidR="00D25BF5" w:rsidRPr="00451EF5" w:rsidRDefault="00D25BF5" w:rsidP="00451EF5">
      <w:pPr>
        <w:pStyle w:val="aff8"/>
        <w:numPr>
          <w:ilvl w:val="0"/>
          <w:numId w:val="13"/>
        </w:numPr>
        <w:autoSpaceDE w:val="0"/>
        <w:autoSpaceDN w:val="0"/>
        <w:adjustRightInd w:val="0"/>
        <w:ind w:left="0" w:firstLine="708"/>
        <w:jc w:val="both"/>
        <w:rPr>
          <w:rFonts w:eastAsiaTheme="minorHAnsi"/>
          <w:sz w:val="24"/>
          <w:szCs w:val="24"/>
        </w:rPr>
      </w:pPr>
      <w:r w:rsidRPr="00451EF5">
        <w:rPr>
          <w:rFonts w:ascii="Times New Roman" w:hAnsi="Times New Roman"/>
          <w:sz w:val="24"/>
          <w:szCs w:val="24"/>
        </w:rPr>
        <w:t>изменения первоначально принятых нормативных показателей функционирования амортизируемого объекта нематериального актива, установленных в настоящем пункте учетной политики.</w:t>
      </w:r>
    </w:p>
    <w:p w14:paraId="1DED4A5B" w14:textId="77777777" w:rsidR="00D25BF5" w:rsidRPr="00451EF5" w:rsidRDefault="00D25BF5" w:rsidP="00451EF5">
      <w:pPr>
        <w:autoSpaceDE w:val="0"/>
        <w:autoSpaceDN w:val="0"/>
        <w:adjustRightInd w:val="0"/>
        <w:ind w:firstLine="540"/>
        <w:rPr>
          <w:rFonts w:eastAsiaTheme="minorHAnsi"/>
          <w:sz w:val="24"/>
          <w:szCs w:val="24"/>
          <w:lang w:eastAsia="en-US"/>
        </w:rPr>
      </w:pPr>
      <w:r w:rsidRPr="00451EF5">
        <w:rPr>
          <w:rFonts w:eastAsiaTheme="minorHAnsi"/>
          <w:sz w:val="24"/>
          <w:szCs w:val="24"/>
          <w:lang w:eastAsia="en-US"/>
        </w:rPr>
        <w:t>По результатам инвентаризации объектов нематериальных активов в целях составления годовой отчетности срок их полезного использования, в том числе объектов нематериальных активов с неопределенным сроком полезного использования, уточняется в случае изменения указанных в настоящем пункте факторов и</w:t>
      </w:r>
      <w:r w:rsidR="00A77C67" w:rsidRPr="00451EF5">
        <w:rPr>
          <w:rFonts w:eastAsiaTheme="minorHAnsi"/>
          <w:sz w:val="24"/>
          <w:szCs w:val="24"/>
          <w:lang w:eastAsia="en-US"/>
        </w:rPr>
        <w:t>/или</w:t>
      </w:r>
      <w:r w:rsidRPr="00451EF5">
        <w:rPr>
          <w:rFonts w:eastAsiaTheme="minorHAnsi"/>
          <w:sz w:val="24"/>
          <w:szCs w:val="24"/>
          <w:lang w:eastAsia="en-US"/>
        </w:rPr>
        <w:t xml:space="preserve"> условий их использования.</w:t>
      </w:r>
    </w:p>
    <w:p w14:paraId="334A54B5" w14:textId="77777777" w:rsidR="00D25BF5" w:rsidRPr="00451EF5" w:rsidRDefault="00D25BF5" w:rsidP="00451EF5">
      <w:pPr>
        <w:autoSpaceDE w:val="0"/>
        <w:autoSpaceDN w:val="0"/>
        <w:adjustRightInd w:val="0"/>
        <w:ind w:firstLine="708"/>
        <w:rPr>
          <w:rFonts w:eastAsiaTheme="minorHAnsi"/>
          <w:sz w:val="24"/>
          <w:szCs w:val="24"/>
          <w:lang w:eastAsia="en-US"/>
        </w:rPr>
      </w:pPr>
      <w:r w:rsidRPr="00451EF5">
        <w:rPr>
          <w:rFonts w:eastAsiaTheme="minorHAnsi"/>
          <w:sz w:val="24"/>
          <w:szCs w:val="24"/>
          <w:lang w:eastAsia="en-US"/>
        </w:rPr>
        <w:t>Определение продолжительности периода, в течение которого предполагается использовать нематериальный актив, и в случаях его существенного изменения уточнение срока его полезного использования осуществляет комиссия по поступлению и выбытию активов.</w:t>
      </w:r>
    </w:p>
    <w:p w14:paraId="45A080D1" w14:textId="77777777" w:rsidR="00D25BF5" w:rsidRPr="00451EF5" w:rsidRDefault="00D25BF5" w:rsidP="00451EF5">
      <w:pPr>
        <w:autoSpaceDE w:val="0"/>
        <w:autoSpaceDN w:val="0"/>
        <w:adjustRightInd w:val="0"/>
        <w:ind w:firstLine="708"/>
        <w:rPr>
          <w:rFonts w:eastAsiaTheme="minorHAnsi"/>
          <w:sz w:val="24"/>
          <w:szCs w:val="24"/>
          <w:lang w:eastAsia="en-US"/>
        </w:rPr>
      </w:pPr>
      <w:r w:rsidRPr="00451EF5">
        <w:rPr>
          <w:rFonts w:eastAsiaTheme="minorHAnsi"/>
          <w:sz w:val="24"/>
          <w:szCs w:val="24"/>
          <w:lang w:eastAsia="en-US"/>
        </w:rPr>
        <w:t>Возникшая в связи с этим корректировка суммы начисляемой ежемесячно амортизации осуществляется, начиная с месяца, следующего за месяцем, в котором произведено уточнение срока полезного использования.</w:t>
      </w:r>
    </w:p>
    <w:p w14:paraId="397A9C55" w14:textId="59B97E84"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2.1.2.9. Выявление признаков обесценения нематериальных активов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(приложение 4 к настоящей учетной политике).</w:t>
      </w:r>
    </w:p>
    <w:p w14:paraId="2FCC2A84" w14:textId="77777777" w:rsidR="00D25BF5" w:rsidRPr="00451EF5" w:rsidRDefault="00D25BF5" w:rsidP="00451EF5">
      <w:pPr>
        <w:pStyle w:val="aff8"/>
        <w:ind w:firstLine="709"/>
        <w:jc w:val="both"/>
        <w:rPr>
          <w:rFonts w:ascii="Times New Roman" w:hAnsi="Times New Roman"/>
          <w:sz w:val="24"/>
          <w:szCs w:val="24"/>
        </w:rPr>
      </w:pPr>
      <w:r w:rsidRPr="00451EF5">
        <w:rPr>
          <w:rFonts w:ascii="Times New Roman" w:hAnsi="Times New Roman"/>
          <w:sz w:val="24"/>
          <w:szCs w:val="24"/>
        </w:rPr>
        <w:t>2.1.2.10. Переоценка стоимости объектов нематериальных активов проводится в порядке и в сроки, устанавливаемые Правительством Российской Федерации.</w:t>
      </w:r>
    </w:p>
    <w:p w14:paraId="4687E84A" w14:textId="77777777" w:rsidR="00987FCF" w:rsidRPr="00451EF5" w:rsidRDefault="00987FCF" w:rsidP="00451EF5">
      <w:pPr>
        <w:pStyle w:val="aff8"/>
        <w:ind w:firstLine="709"/>
        <w:jc w:val="both"/>
        <w:rPr>
          <w:rFonts w:ascii="Times New Roman" w:hAnsi="Times New Roman"/>
          <w:sz w:val="24"/>
          <w:szCs w:val="24"/>
        </w:rPr>
      </w:pPr>
    </w:p>
    <w:p w14:paraId="66E72CA8" w14:textId="77777777" w:rsidR="006B7813" w:rsidRPr="00451EF5" w:rsidRDefault="00B12C35" w:rsidP="00451EF5">
      <w:pPr>
        <w:pStyle w:val="aff8"/>
        <w:ind w:firstLine="709"/>
        <w:jc w:val="both"/>
        <w:outlineLvl w:val="2"/>
        <w:rPr>
          <w:rFonts w:ascii="Times New Roman" w:hAnsi="Times New Roman"/>
          <w:b/>
          <w:sz w:val="24"/>
          <w:szCs w:val="24"/>
        </w:rPr>
      </w:pPr>
      <w:bookmarkStart w:id="50" w:name="_Toc14946384"/>
      <w:bookmarkStart w:id="51" w:name="_Toc164955448"/>
      <w:r w:rsidRPr="00451EF5">
        <w:rPr>
          <w:rFonts w:ascii="Times New Roman" w:hAnsi="Times New Roman"/>
          <w:b/>
          <w:sz w:val="24"/>
          <w:szCs w:val="24"/>
        </w:rPr>
        <w:t xml:space="preserve">2.1.3. </w:t>
      </w:r>
      <w:r w:rsidR="006B7813" w:rsidRPr="00451EF5">
        <w:rPr>
          <w:rFonts w:ascii="Times New Roman" w:hAnsi="Times New Roman"/>
          <w:b/>
          <w:sz w:val="24"/>
          <w:szCs w:val="24"/>
        </w:rPr>
        <w:t>Непроизведенные активы</w:t>
      </w:r>
      <w:bookmarkEnd w:id="50"/>
      <w:bookmarkEnd w:id="51"/>
    </w:p>
    <w:p w14:paraId="4DA917B3" w14:textId="5408E02F" w:rsidR="006F131D" w:rsidRPr="00451EF5" w:rsidRDefault="00B12C3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2.1.3.1. </w:t>
      </w:r>
      <w:r w:rsidR="006F131D" w:rsidRPr="00451EF5">
        <w:rPr>
          <w:rFonts w:ascii="Times New Roman" w:hAnsi="Times New Roman"/>
          <w:sz w:val="24"/>
          <w:szCs w:val="24"/>
        </w:rPr>
        <w:t>В состав</w:t>
      </w:r>
      <w:r w:rsidR="0083480B" w:rsidRPr="00451EF5">
        <w:rPr>
          <w:rFonts w:ascii="Times New Roman" w:hAnsi="Times New Roman"/>
          <w:sz w:val="24"/>
          <w:szCs w:val="24"/>
        </w:rPr>
        <w:t>е</w:t>
      </w:r>
      <w:r w:rsidR="006F131D" w:rsidRPr="00451EF5">
        <w:rPr>
          <w:rFonts w:ascii="Times New Roman" w:hAnsi="Times New Roman"/>
          <w:sz w:val="24"/>
          <w:szCs w:val="24"/>
        </w:rPr>
        <w:t xml:space="preserve"> непроизведенных активов </w:t>
      </w:r>
      <w:r w:rsidR="0083480B" w:rsidRPr="00451EF5">
        <w:rPr>
          <w:rFonts w:ascii="Times New Roman" w:hAnsi="Times New Roman"/>
          <w:sz w:val="24"/>
          <w:szCs w:val="24"/>
        </w:rPr>
        <w:t xml:space="preserve">признаются </w:t>
      </w:r>
      <w:r w:rsidR="006F131D" w:rsidRPr="00451EF5">
        <w:rPr>
          <w:rFonts w:ascii="Times New Roman" w:hAnsi="Times New Roman"/>
          <w:sz w:val="24"/>
          <w:szCs w:val="24"/>
        </w:rPr>
        <w:t xml:space="preserve">земельные участки (за исключением зданий, сооружений, дорог, многолетних насаждений и иных объектов, расположенных (построенных) на этих участках), используемые </w:t>
      </w:r>
      <w:r w:rsidR="0087787C" w:rsidRPr="00451EF5">
        <w:rPr>
          <w:rFonts w:ascii="Times New Roman" w:hAnsi="Times New Roman"/>
          <w:sz w:val="24"/>
          <w:szCs w:val="24"/>
        </w:rPr>
        <w:t xml:space="preserve">субъектом централизованного учета </w:t>
      </w:r>
      <w:r w:rsidR="006F131D" w:rsidRPr="00451EF5">
        <w:rPr>
          <w:rFonts w:ascii="Times New Roman" w:hAnsi="Times New Roman"/>
          <w:sz w:val="24"/>
          <w:szCs w:val="24"/>
        </w:rPr>
        <w:t xml:space="preserve">для получения экономических выгод или полезного потенциала, и закрепленные за </w:t>
      </w:r>
      <w:r w:rsidR="0087787C" w:rsidRPr="00451EF5">
        <w:rPr>
          <w:rFonts w:ascii="Times New Roman" w:hAnsi="Times New Roman"/>
          <w:sz w:val="24"/>
          <w:szCs w:val="24"/>
        </w:rPr>
        <w:t xml:space="preserve">субъектом централизованного учета </w:t>
      </w:r>
      <w:r w:rsidR="006F131D" w:rsidRPr="00451EF5">
        <w:rPr>
          <w:rFonts w:ascii="Times New Roman" w:hAnsi="Times New Roman"/>
          <w:sz w:val="24"/>
          <w:szCs w:val="24"/>
        </w:rPr>
        <w:t>на праве постоянного (бессрочного) пользования</w:t>
      </w:r>
      <w:r w:rsidR="004074F5" w:rsidRPr="00451EF5">
        <w:rPr>
          <w:rFonts w:ascii="Times New Roman" w:hAnsi="Times New Roman"/>
          <w:sz w:val="24"/>
          <w:szCs w:val="24"/>
        </w:rPr>
        <w:t>, а также земельные участки</w:t>
      </w:r>
      <w:r w:rsidR="003237DE" w:rsidRPr="00451EF5">
        <w:rPr>
          <w:rFonts w:ascii="Times New Roman" w:hAnsi="Times New Roman"/>
          <w:sz w:val="24"/>
          <w:szCs w:val="24"/>
        </w:rPr>
        <w:t>,</w:t>
      </w:r>
      <w:r w:rsidR="004074F5" w:rsidRPr="00451EF5">
        <w:rPr>
          <w:rFonts w:ascii="Times New Roman" w:hAnsi="Times New Roman"/>
          <w:sz w:val="24"/>
          <w:szCs w:val="24"/>
        </w:rPr>
        <w:t xml:space="preserve"> по которым собственность не разграничена, </w:t>
      </w:r>
      <w:r w:rsidR="003A2CA8" w:rsidRPr="00451EF5">
        <w:rPr>
          <w:rFonts w:ascii="Times New Roman" w:hAnsi="Times New Roman"/>
          <w:sz w:val="24"/>
          <w:szCs w:val="24"/>
        </w:rPr>
        <w:t>сведения о которых внесены в Единый государственный реестр недвижимости</w:t>
      </w:r>
      <w:r w:rsidR="006F131D" w:rsidRPr="00451EF5">
        <w:rPr>
          <w:rFonts w:ascii="Times New Roman" w:hAnsi="Times New Roman"/>
          <w:sz w:val="24"/>
          <w:szCs w:val="24"/>
        </w:rPr>
        <w:t>.</w:t>
      </w:r>
    </w:p>
    <w:p w14:paraId="6AFF12BB" w14:textId="0354DE06" w:rsidR="00B12C35"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Земельные участки, </w:t>
      </w:r>
      <w:r w:rsidR="005D215F">
        <w:rPr>
          <w:rFonts w:ascii="Times New Roman" w:hAnsi="Times New Roman"/>
          <w:sz w:val="24"/>
          <w:szCs w:val="24"/>
        </w:rPr>
        <w:t>учитываются</w:t>
      </w:r>
      <w:r w:rsidRPr="00451EF5">
        <w:rPr>
          <w:rFonts w:ascii="Times New Roman" w:hAnsi="Times New Roman"/>
          <w:sz w:val="24"/>
          <w:szCs w:val="24"/>
        </w:rPr>
        <w:t xml:space="preserve"> в состав</w:t>
      </w:r>
      <w:r w:rsidR="003A2CA8" w:rsidRPr="00451EF5">
        <w:rPr>
          <w:rFonts w:ascii="Times New Roman" w:hAnsi="Times New Roman"/>
          <w:sz w:val="24"/>
          <w:szCs w:val="24"/>
        </w:rPr>
        <w:t>е</w:t>
      </w:r>
      <w:r w:rsidRPr="00451EF5">
        <w:rPr>
          <w:rFonts w:ascii="Times New Roman" w:hAnsi="Times New Roman"/>
          <w:sz w:val="24"/>
          <w:szCs w:val="24"/>
        </w:rPr>
        <w:t xml:space="preserve"> непроизведенных активов, на счет</w:t>
      </w:r>
      <w:r w:rsidR="003A2CA8" w:rsidRPr="00451EF5">
        <w:rPr>
          <w:rFonts w:ascii="Times New Roman" w:hAnsi="Times New Roman"/>
          <w:sz w:val="24"/>
          <w:szCs w:val="24"/>
        </w:rPr>
        <w:t>е</w:t>
      </w:r>
      <w:r w:rsidRPr="00451EF5">
        <w:rPr>
          <w:rFonts w:ascii="Times New Roman" w:hAnsi="Times New Roman"/>
          <w:sz w:val="24"/>
          <w:szCs w:val="24"/>
        </w:rPr>
        <w:t xml:space="preserve"> </w:t>
      </w:r>
      <w:r w:rsidR="0049596F" w:rsidRPr="00451EF5">
        <w:rPr>
          <w:rFonts w:ascii="Times New Roman" w:hAnsi="Times New Roman"/>
          <w:sz w:val="24"/>
          <w:szCs w:val="24"/>
        </w:rPr>
        <w:t>0</w:t>
      </w:r>
      <w:r w:rsidRPr="00451EF5">
        <w:rPr>
          <w:rFonts w:ascii="Times New Roman" w:hAnsi="Times New Roman"/>
          <w:sz w:val="24"/>
          <w:szCs w:val="24"/>
        </w:rPr>
        <w:t>.103.11</w:t>
      </w:r>
      <w:r w:rsidR="00D92B34" w:rsidRPr="00451EF5">
        <w:rPr>
          <w:rFonts w:ascii="Times New Roman" w:hAnsi="Times New Roman"/>
          <w:sz w:val="24"/>
          <w:szCs w:val="24"/>
        </w:rPr>
        <w:t>.000</w:t>
      </w:r>
      <w:r w:rsidRPr="00451EF5">
        <w:rPr>
          <w:rFonts w:ascii="Times New Roman" w:hAnsi="Times New Roman"/>
          <w:sz w:val="24"/>
          <w:szCs w:val="24"/>
        </w:rPr>
        <w:t xml:space="preserve"> «Земля</w:t>
      </w:r>
      <w:r w:rsidR="00E569A7" w:rsidRPr="00451EF5">
        <w:rPr>
          <w:rFonts w:ascii="Times New Roman" w:hAnsi="Times New Roman"/>
          <w:sz w:val="24"/>
          <w:szCs w:val="24"/>
        </w:rPr>
        <w:t xml:space="preserve"> (земельные участки)</w:t>
      </w:r>
      <w:r w:rsidRPr="00451EF5">
        <w:rPr>
          <w:rFonts w:ascii="Times New Roman" w:hAnsi="Times New Roman"/>
          <w:sz w:val="24"/>
          <w:szCs w:val="24"/>
        </w:rPr>
        <w:t xml:space="preserve"> – недвижимое имущество учреждения» </w:t>
      </w:r>
      <w:r w:rsidR="003A2CA8" w:rsidRPr="00451EF5">
        <w:rPr>
          <w:rFonts w:ascii="Times New Roman" w:hAnsi="Times New Roman"/>
          <w:sz w:val="24"/>
          <w:szCs w:val="24"/>
        </w:rPr>
        <w:t xml:space="preserve">на дату </w:t>
      </w:r>
      <w:r w:rsidR="008E7599" w:rsidRPr="00451EF5">
        <w:rPr>
          <w:rFonts w:ascii="Times New Roman" w:hAnsi="Times New Roman"/>
          <w:sz w:val="24"/>
          <w:szCs w:val="24"/>
        </w:rPr>
        <w:t xml:space="preserve">государственной </w:t>
      </w:r>
      <w:r w:rsidR="0071248E" w:rsidRPr="00451EF5">
        <w:rPr>
          <w:rFonts w:ascii="Times New Roman" w:hAnsi="Times New Roman"/>
          <w:sz w:val="24"/>
          <w:szCs w:val="24"/>
        </w:rPr>
        <w:t>регистрации права постоянного (бессрочного) пользования</w:t>
      </w:r>
      <w:r w:rsidR="00240A79" w:rsidRPr="00451EF5">
        <w:rPr>
          <w:rFonts w:ascii="Times New Roman" w:hAnsi="Times New Roman"/>
          <w:sz w:val="24"/>
          <w:szCs w:val="24"/>
        </w:rPr>
        <w:t xml:space="preserve"> (выписка из Единого государственного реестра недвижимости)</w:t>
      </w:r>
      <w:r w:rsidR="0071248E" w:rsidRPr="00451EF5">
        <w:rPr>
          <w:rFonts w:ascii="Times New Roman" w:hAnsi="Times New Roman"/>
          <w:sz w:val="24"/>
          <w:szCs w:val="24"/>
        </w:rPr>
        <w:t xml:space="preserve"> </w:t>
      </w:r>
      <w:r w:rsidRPr="00451EF5">
        <w:rPr>
          <w:rFonts w:ascii="Times New Roman" w:hAnsi="Times New Roman"/>
          <w:sz w:val="24"/>
          <w:szCs w:val="24"/>
        </w:rPr>
        <w:t>на основании распоряжения Департамента городского имущества города Москвы либо правового акта Правительства Москвы о предоставлении земельного участка на праве постоянного (бессрочного) пользования</w:t>
      </w:r>
      <w:r w:rsidR="00504CBF" w:rsidRPr="00451EF5">
        <w:rPr>
          <w:rFonts w:ascii="Times New Roman" w:hAnsi="Times New Roman"/>
          <w:sz w:val="24"/>
          <w:szCs w:val="24"/>
        </w:rPr>
        <w:t>.</w:t>
      </w:r>
    </w:p>
    <w:p w14:paraId="567E6E91" w14:textId="77777777" w:rsidR="006F131D" w:rsidRPr="00451EF5" w:rsidRDefault="004373C1" w:rsidP="00451EF5">
      <w:pPr>
        <w:pStyle w:val="aff8"/>
        <w:ind w:firstLine="709"/>
        <w:jc w:val="both"/>
        <w:rPr>
          <w:rFonts w:ascii="Times New Roman" w:hAnsi="Times New Roman"/>
          <w:sz w:val="24"/>
          <w:szCs w:val="24"/>
        </w:rPr>
      </w:pPr>
      <w:r w:rsidRPr="00451EF5">
        <w:rPr>
          <w:rFonts w:ascii="Times New Roman" w:hAnsi="Times New Roman"/>
          <w:sz w:val="24"/>
          <w:szCs w:val="24"/>
        </w:rPr>
        <w:t>Д</w:t>
      </w:r>
      <w:r w:rsidR="00815815" w:rsidRPr="00451EF5">
        <w:rPr>
          <w:rFonts w:ascii="Times New Roman" w:hAnsi="Times New Roman"/>
          <w:sz w:val="24"/>
          <w:szCs w:val="24"/>
        </w:rPr>
        <w:t xml:space="preserve">о </w:t>
      </w:r>
      <w:r w:rsidRPr="00451EF5">
        <w:rPr>
          <w:rFonts w:ascii="Times New Roman" w:hAnsi="Times New Roman"/>
          <w:sz w:val="24"/>
          <w:szCs w:val="24"/>
        </w:rPr>
        <w:t xml:space="preserve">оформления права </w:t>
      </w:r>
      <w:r w:rsidR="00815815" w:rsidRPr="00451EF5">
        <w:rPr>
          <w:rFonts w:ascii="Times New Roman" w:hAnsi="Times New Roman"/>
          <w:sz w:val="24"/>
          <w:szCs w:val="24"/>
        </w:rPr>
        <w:t xml:space="preserve">постоянного (бессрочного) пользования </w:t>
      </w:r>
      <w:r w:rsidRPr="00451EF5">
        <w:rPr>
          <w:rFonts w:ascii="Times New Roman" w:hAnsi="Times New Roman"/>
          <w:sz w:val="24"/>
          <w:szCs w:val="24"/>
        </w:rPr>
        <w:t>такие земельные участки</w:t>
      </w:r>
      <w:r w:rsidR="00815815" w:rsidRPr="00451EF5">
        <w:rPr>
          <w:rFonts w:ascii="Times New Roman" w:hAnsi="Times New Roman"/>
          <w:sz w:val="24"/>
          <w:szCs w:val="24"/>
        </w:rPr>
        <w:t xml:space="preserve"> учитываются на забалансовом счете 01 «Имущество, полученное в пользование» в условной оценке: «один объект</w:t>
      </w:r>
      <w:r w:rsidRPr="00451EF5">
        <w:rPr>
          <w:rFonts w:ascii="Times New Roman" w:hAnsi="Times New Roman"/>
          <w:sz w:val="24"/>
          <w:szCs w:val="24"/>
        </w:rPr>
        <w:t xml:space="preserve"> </w:t>
      </w:r>
      <w:r w:rsidR="00815815" w:rsidRPr="00451EF5">
        <w:rPr>
          <w:rFonts w:ascii="Times New Roman" w:hAnsi="Times New Roman"/>
          <w:sz w:val="24"/>
          <w:szCs w:val="24"/>
        </w:rPr>
        <w:t>-</w:t>
      </w:r>
      <w:r w:rsidRPr="00451EF5">
        <w:rPr>
          <w:rFonts w:ascii="Times New Roman" w:hAnsi="Times New Roman"/>
          <w:sz w:val="24"/>
          <w:szCs w:val="24"/>
        </w:rPr>
        <w:t xml:space="preserve"> </w:t>
      </w:r>
      <w:r w:rsidR="00815815" w:rsidRPr="00451EF5">
        <w:rPr>
          <w:rFonts w:ascii="Times New Roman" w:hAnsi="Times New Roman"/>
          <w:sz w:val="24"/>
          <w:szCs w:val="24"/>
        </w:rPr>
        <w:t xml:space="preserve">один рубль». </w:t>
      </w:r>
      <w:r w:rsidR="00DA76B4" w:rsidRPr="00451EF5">
        <w:rPr>
          <w:rFonts w:ascii="Times New Roman" w:hAnsi="Times New Roman"/>
          <w:sz w:val="24"/>
          <w:szCs w:val="24"/>
        </w:rPr>
        <w:t xml:space="preserve">После завершения регистрации права производится списание </w:t>
      </w:r>
      <w:r w:rsidR="00DA76B4" w:rsidRPr="00451EF5">
        <w:rPr>
          <w:rFonts w:ascii="Times New Roman" w:hAnsi="Times New Roman"/>
          <w:sz w:val="24"/>
          <w:szCs w:val="24"/>
        </w:rPr>
        <w:lastRenderedPageBreak/>
        <w:t>земельного участка с забалансового учета</w:t>
      </w:r>
      <w:r w:rsidRPr="00451EF5">
        <w:rPr>
          <w:rFonts w:ascii="Times New Roman" w:hAnsi="Times New Roman"/>
          <w:sz w:val="24"/>
          <w:szCs w:val="24"/>
        </w:rPr>
        <w:t xml:space="preserve"> с одновременным принятием в состав непроизведенных активов</w:t>
      </w:r>
      <w:r w:rsidR="00DA76B4" w:rsidRPr="00451EF5">
        <w:rPr>
          <w:rFonts w:ascii="Times New Roman" w:hAnsi="Times New Roman"/>
          <w:sz w:val="24"/>
          <w:szCs w:val="24"/>
        </w:rPr>
        <w:t>.</w:t>
      </w:r>
    </w:p>
    <w:p w14:paraId="4B649A66" w14:textId="77777777" w:rsidR="003A2CA8" w:rsidRPr="00451EF5" w:rsidRDefault="003A2CA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Земельные участки, собственность на которые не разграничена, </w:t>
      </w:r>
      <w:r w:rsidR="00361360">
        <w:rPr>
          <w:rFonts w:ascii="Times New Roman" w:hAnsi="Times New Roman"/>
          <w:sz w:val="24"/>
          <w:szCs w:val="24"/>
        </w:rPr>
        <w:t>учитываются</w:t>
      </w:r>
      <w:r w:rsidRPr="00451EF5">
        <w:rPr>
          <w:rFonts w:ascii="Times New Roman" w:hAnsi="Times New Roman"/>
          <w:sz w:val="24"/>
          <w:szCs w:val="24"/>
        </w:rPr>
        <w:t xml:space="preserve"> в составе непроизведенных активов </w:t>
      </w:r>
      <w:r w:rsidR="00361360">
        <w:rPr>
          <w:rFonts w:ascii="Times New Roman" w:hAnsi="Times New Roman"/>
          <w:sz w:val="24"/>
          <w:szCs w:val="24"/>
        </w:rPr>
        <w:t>на</w:t>
      </w:r>
      <w:r w:rsidRPr="00451EF5">
        <w:rPr>
          <w:rFonts w:ascii="Times New Roman" w:hAnsi="Times New Roman"/>
          <w:sz w:val="24"/>
          <w:szCs w:val="24"/>
        </w:rPr>
        <w:t xml:space="preserve"> счет</w:t>
      </w:r>
      <w:r w:rsidR="00361360">
        <w:rPr>
          <w:rFonts w:ascii="Times New Roman" w:hAnsi="Times New Roman"/>
          <w:sz w:val="24"/>
          <w:szCs w:val="24"/>
        </w:rPr>
        <w:t>е</w:t>
      </w:r>
      <w:r w:rsidRPr="00451EF5">
        <w:rPr>
          <w:rFonts w:ascii="Times New Roman" w:hAnsi="Times New Roman"/>
          <w:sz w:val="24"/>
          <w:szCs w:val="24"/>
        </w:rPr>
        <w:t xml:space="preserve"> 0.103.13.000 «Прочие непроизведенные активы – недвижимое имущество учреждения» в следующем порядке:</w:t>
      </w:r>
    </w:p>
    <w:p w14:paraId="6D842035" w14:textId="77777777" w:rsidR="003A2CA8" w:rsidRPr="00451EF5" w:rsidRDefault="003A2CA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вовлеченные в хозяйственный оборот - на дату распоряжения Департамента городского имущества города Москвы, либо правового акта Правительства Москвы о предоставлении земельного участка на праве постоянного (бессрочного) пользования или праве возмездного пользования (заключения договора аренды). В результате прекращения действия договоров возмездного, безвозмездного (бессрочного) пользования, данные земельные участки </w:t>
      </w:r>
      <w:r w:rsidR="00BA5279" w:rsidRPr="00451EF5">
        <w:rPr>
          <w:rFonts w:ascii="Times New Roman" w:hAnsi="Times New Roman"/>
          <w:sz w:val="24"/>
          <w:szCs w:val="24"/>
        </w:rPr>
        <w:t>учитываются</w:t>
      </w:r>
      <w:r w:rsidRPr="00451EF5">
        <w:rPr>
          <w:rFonts w:ascii="Times New Roman" w:hAnsi="Times New Roman"/>
          <w:sz w:val="24"/>
          <w:szCs w:val="24"/>
        </w:rPr>
        <w:t xml:space="preserve"> в составе прочих непроизведенных активов в стоимостной оценке, предусмотренной при первоначальном признании;</w:t>
      </w:r>
    </w:p>
    <w:p w14:paraId="00D47357" w14:textId="77777777" w:rsidR="003A2CA8" w:rsidRPr="00451EF5" w:rsidRDefault="003A2CA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не вовлеченные в хозяйственный оборот - на дату выявления в Едином государственном реестре недвижимости записи о кадастровом учете земельного участка, образованного из земель, государственная собственность на которые не разграничена. </w:t>
      </w:r>
      <w:r w:rsidR="00BA5279" w:rsidRPr="00451EF5">
        <w:rPr>
          <w:rFonts w:ascii="Times New Roman" w:hAnsi="Times New Roman"/>
          <w:sz w:val="24"/>
          <w:szCs w:val="24"/>
        </w:rPr>
        <w:t>З</w:t>
      </w:r>
      <w:r w:rsidRPr="00451EF5">
        <w:rPr>
          <w:rFonts w:ascii="Times New Roman" w:hAnsi="Times New Roman"/>
          <w:sz w:val="24"/>
          <w:szCs w:val="24"/>
        </w:rPr>
        <w:t xml:space="preserve">емельные участки, учитываются в составе прочих непроизведенных </w:t>
      </w:r>
      <w:r w:rsidR="0076403C">
        <w:rPr>
          <w:rFonts w:ascii="Times New Roman" w:hAnsi="Times New Roman"/>
          <w:sz w:val="24"/>
          <w:szCs w:val="24"/>
        </w:rPr>
        <w:t xml:space="preserve">активов </w:t>
      </w:r>
      <w:r w:rsidRPr="00451EF5">
        <w:rPr>
          <w:rFonts w:ascii="Times New Roman" w:hAnsi="Times New Roman"/>
          <w:sz w:val="24"/>
          <w:szCs w:val="24"/>
        </w:rPr>
        <w:t xml:space="preserve">до регистрации государственных прав собственности на земельный участок или до истечения </w:t>
      </w:r>
      <w:r w:rsidR="00BA5279" w:rsidRPr="00451EF5">
        <w:rPr>
          <w:rFonts w:ascii="Times New Roman" w:hAnsi="Times New Roman"/>
          <w:sz w:val="24"/>
          <w:szCs w:val="24"/>
        </w:rPr>
        <w:t>пяти лет со дня государственного кадастрового учета земельного участка</w:t>
      </w:r>
      <w:r w:rsidR="00BA5279" w:rsidRPr="00451EF5">
        <w:rPr>
          <w:rStyle w:val="af0"/>
          <w:rFonts w:ascii="Times New Roman" w:hAnsi="Times New Roman"/>
          <w:sz w:val="24"/>
          <w:szCs w:val="24"/>
        </w:rPr>
        <w:footnoteReference w:id="9"/>
      </w:r>
      <w:r w:rsidR="00BA5279" w:rsidRPr="00451EF5">
        <w:rPr>
          <w:rFonts w:ascii="Times New Roman" w:hAnsi="Times New Roman"/>
          <w:sz w:val="24"/>
          <w:szCs w:val="24"/>
        </w:rPr>
        <w:t>. По истечени</w:t>
      </w:r>
      <w:r w:rsidR="001D1D89">
        <w:rPr>
          <w:rFonts w:ascii="Times New Roman" w:hAnsi="Times New Roman"/>
          <w:sz w:val="24"/>
          <w:szCs w:val="24"/>
        </w:rPr>
        <w:t>и</w:t>
      </w:r>
      <w:r w:rsidR="00BA5279" w:rsidRPr="00451EF5">
        <w:rPr>
          <w:rFonts w:ascii="Times New Roman" w:hAnsi="Times New Roman"/>
          <w:sz w:val="24"/>
          <w:szCs w:val="24"/>
        </w:rPr>
        <w:t xml:space="preserve"> указанного срока</w:t>
      </w:r>
      <w:r w:rsidRPr="00451EF5">
        <w:rPr>
          <w:rFonts w:ascii="Times New Roman" w:hAnsi="Times New Roman"/>
          <w:sz w:val="24"/>
          <w:szCs w:val="24"/>
        </w:rPr>
        <w:t xml:space="preserve"> и отсутствии зарегистрированных прав (ограничений прав) земельный участок </w:t>
      </w:r>
      <w:r w:rsidR="00BA5279" w:rsidRPr="00451EF5">
        <w:rPr>
          <w:rFonts w:ascii="Times New Roman" w:hAnsi="Times New Roman"/>
          <w:sz w:val="24"/>
          <w:szCs w:val="24"/>
        </w:rPr>
        <w:t>снимается</w:t>
      </w:r>
      <w:r w:rsidRPr="00451EF5">
        <w:rPr>
          <w:rFonts w:ascii="Times New Roman" w:hAnsi="Times New Roman"/>
          <w:sz w:val="24"/>
          <w:szCs w:val="24"/>
        </w:rPr>
        <w:t xml:space="preserve"> с государственного кадастрового учета</w:t>
      </w:r>
      <w:r w:rsidR="00BA5279" w:rsidRPr="00451EF5">
        <w:rPr>
          <w:rFonts w:ascii="Times New Roman" w:hAnsi="Times New Roman"/>
          <w:sz w:val="24"/>
          <w:szCs w:val="24"/>
        </w:rPr>
        <w:t xml:space="preserve"> в установленном порядке</w:t>
      </w:r>
      <w:r w:rsidRPr="00451EF5">
        <w:rPr>
          <w:rFonts w:ascii="Times New Roman" w:hAnsi="Times New Roman"/>
          <w:sz w:val="24"/>
          <w:szCs w:val="24"/>
        </w:rPr>
        <w:t>.</w:t>
      </w:r>
    </w:p>
    <w:p w14:paraId="71597B3D" w14:textId="77777777" w:rsidR="006F131D"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Земельные участки, переданные </w:t>
      </w:r>
      <w:r w:rsidR="0087787C" w:rsidRPr="00451EF5">
        <w:rPr>
          <w:rFonts w:ascii="Times New Roman" w:hAnsi="Times New Roman"/>
          <w:sz w:val="24"/>
          <w:szCs w:val="24"/>
        </w:rPr>
        <w:t xml:space="preserve">субъекту централизованного учета </w:t>
      </w:r>
      <w:r w:rsidRPr="00451EF5">
        <w:rPr>
          <w:rFonts w:ascii="Times New Roman" w:hAnsi="Times New Roman"/>
          <w:sz w:val="24"/>
          <w:szCs w:val="24"/>
        </w:rPr>
        <w:t>от органа исполнительной власти города Москвы по договорам безвозмездного пользования,</w:t>
      </w:r>
      <w:r w:rsidR="001150AD" w:rsidRPr="00451EF5">
        <w:rPr>
          <w:rFonts w:ascii="Times New Roman" w:hAnsi="Times New Roman"/>
          <w:sz w:val="24"/>
          <w:szCs w:val="24"/>
        </w:rPr>
        <w:t xml:space="preserve"> соглашениям о</w:t>
      </w:r>
      <w:r w:rsidR="0070091B" w:rsidRPr="00451EF5">
        <w:rPr>
          <w:rFonts w:ascii="Times New Roman" w:hAnsi="Times New Roman"/>
          <w:sz w:val="24"/>
          <w:szCs w:val="24"/>
        </w:rPr>
        <w:t>б установлении прав ограниченного пользования чужими земельными участками (</w:t>
      </w:r>
      <w:r w:rsidR="001150AD" w:rsidRPr="00451EF5">
        <w:rPr>
          <w:rFonts w:ascii="Times New Roman" w:hAnsi="Times New Roman"/>
          <w:sz w:val="24"/>
          <w:szCs w:val="24"/>
        </w:rPr>
        <w:t>сервитут)</w:t>
      </w:r>
      <w:r w:rsidRPr="00451EF5">
        <w:rPr>
          <w:rFonts w:ascii="Times New Roman" w:hAnsi="Times New Roman"/>
          <w:sz w:val="24"/>
          <w:szCs w:val="24"/>
        </w:rPr>
        <w:t xml:space="preserve"> не признаются объектами непроизведенных активов и подлежат учету на забалансовом счете 01 «Имущество, полученное в пользование» по стоимости, указанной (определенной) передающей стороной (собственником). В случаях отсутствия указания собственником стоимости </w:t>
      </w:r>
      <w:r w:rsidR="005D23A7" w:rsidRPr="00451EF5">
        <w:rPr>
          <w:rFonts w:ascii="Times New Roman" w:hAnsi="Times New Roman"/>
          <w:sz w:val="24"/>
          <w:szCs w:val="24"/>
        </w:rPr>
        <w:t xml:space="preserve">по решению </w:t>
      </w:r>
      <w:r w:rsidR="0095017D" w:rsidRPr="00451EF5">
        <w:rPr>
          <w:rFonts w:ascii="Times New Roman" w:hAnsi="Times New Roman"/>
          <w:sz w:val="24"/>
          <w:szCs w:val="24"/>
        </w:rPr>
        <w:t>к</w:t>
      </w:r>
      <w:r w:rsidR="00F031C4" w:rsidRPr="00451EF5">
        <w:rPr>
          <w:rFonts w:ascii="Times New Roman" w:hAnsi="Times New Roman"/>
          <w:sz w:val="24"/>
          <w:szCs w:val="24"/>
        </w:rPr>
        <w:t xml:space="preserve">омиссии </w:t>
      </w:r>
      <w:r w:rsidR="005D23A7" w:rsidRPr="00451EF5">
        <w:rPr>
          <w:rFonts w:ascii="Times New Roman" w:hAnsi="Times New Roman"/>
          <w:sz w:val="24"/>
          <w:szCs w:val="24"/>
        </w:rPr>
        <w:t xml:space="preserve">по поступлению и выбытию активов </w:t>
      </w:r>
      <w:r w:rsidRPr="00451EF5">
        <w:rPr>
          <w:rFonts w:ascii="Times New Roman" w:hAnsi="Times New Roman"/>
          <w:sz w:val="24"/>
          <w:szCs w:val="24"/>
        </w:rPr>
        <w:t xml:space="preserve">- в условной оценке: </w:t>
      </w:r>
      <w:r w:rsidR="0080348F" w:rsidRPr="00451EF5">
        <w:rPr>
          <w:rFonts w:ascii="Times New Roman" w:hAnsi="Times New Roman"/>
          <w:sz w:val="24"/>
          <w:szCs w:val="24"/>
        </w:rPr>
        <w:t>«</w:t>
      </w:r>
      <w:r w:rsidRPr="00451EF5">
        <w:rPr>
          <w:rFonts w:ascii="Times New Roman" w:hAnsi="Times New Roman"/>
          <w:sz w:val="24"/>
          <w:szCs w:val="24"/>
        </w:rPr>
        <w:t>один объект - один рубль</w:t>
      </w:r>
      <w:r w:rsidR="0080348F" w:rsidRPr="00451EF5">
        <w:rPr>
          <w:rFonts w:ascii="Times New Roman" w:hAnsi="Times New Roman"/>
          <w:sz w:val="24"/>
          <w:szCs w:val="24"/>
        </w:rPr>
        <w:t>»</w:t>
      </w:r>
      <w:r w:rsidRPr="00451EF5">
        <w:rPr>
          <w:rFonts w:ascii="Times New Roman" w:hAnsi="Times New Roman"/>
          <w:sz w:val="24"/>
          <w:szCs w:val="24"/>
        </w:rPr>
        <w:t>.</w:t>
      </w:r>
    </w:p>
    <w:p w14:paraId="10D9BA91" w14:textId="77777777" w:rsidR="005D23A7" w:rsidRPr="00451EF5" w:rsidRDefault="005D23A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Земельные участки, полученные </w:t>
      </w:r>
      <w:r w:rsidR="0009287E"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в аренду</w:t>
      </w:r>
      <w:r w:rsidR="002467D4" w:rsidRPr="00451EF5">
        <w:rPr>
          <w:rFonts w:ascii="Times New Roman" w:hAnsi="Times New Roman"/>
          <w:sz w:val="24"/>
          <w:szCs w:val="24"/>
        </w:rPr>
        <w:t>,</w:t>
      </w:r>
      <w:r w:rsidRPr="00451EF5">
        <w:rPr>
          <w:rFonts w:ascii="Times New Roman" w:hAnsi="Times New Roman"/>
          <w:sz w:val="24"/>
          <w:szCs w:val="24"/>
        </w:rPr>
        <w:t xml:space="preserve"> подлежат отражению в учете в порядке, предусмотренном </w:t>
      </w:r>
      <w:r w:rsidR="00950BBB" w:rsidRPr="00451EF5">
        <w:rPr>
          <w:rFonts w:ascii="Times New Roman" w:hAnsi="Times New Roman"/>
          <w:sz w:val="24"/>
          <w:szCs w:val="24"/>
        </w:rPr>
        <w:t>2.1.5</w:t>
      </w:r>
      <w:r w:rsidRPr="00451EF5">
        <w:rPr>
          <w:rFonts w:ascii="Times New Roman" w:hAnsi="Times New Roman"/>
          <w:sz w:val="24"/>
          <w:szCs w:val="24"/>
        </w:rPr>
        <w:t xml:space="preserve"> «Права пользования активами» настоящей </w:t>
      </w:r>
      <w:r w:rsidR="00320736" w:rsidRPr="00451EF5">
        <w:rPr>
          <w:rFonts w:ascii="Times New Roman" w:hAnsi="Times New Roman"/>
          <w:sz w:val="24"/>
          <w:szCs w:val="24"/>
        </w:rPr>
        <w:t>у</w:t>
      </w:r>
      <w:r w:rsidRPr="00451EF5">
        <w:rPr>
          <w:rFonts w:ascii="Times New Roman" w:hAnsi="Times New Roman"/>
          <w:sz w:val="24"/>
          <w:szCs w:val="24"/>
        </w:rPr>
        <w:t>четной политики.</w:t>
      </w:r>
    </w:p>
    <w:p w14:paraId="0BD6FECE" w14:textId="77777777" w:rsidR="006F131D"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Земельные участки, подлежащие учету в составе непроизведенных активов, принимаются на баланс по стоимости, определяемой в следующем порядке:</w:t>
      </w:r>
    </w:p>
    <w:p w14:paraId="51F9EC2B" w14:textId="1936397A" w:rsidR="006F131D"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з</w:t>
      </w:r>
      <w:r w:rsidR="008C6453" w:rsidRPr="00451EF5">
        <w:rPr>
          <w:rFonts w:ascii="Times New Roman" w:hAnsi="Times New Roman"/>
          <w:sz w:val="24"/>
          <w:szCs w:val="24"/>
        </w:rPr>
        <w:t>емельные</w:t>
      </w:r>
      <w:r w:rsidR="006F131D" w:rsidRPr="00451EF5">
        <w:rPr>
          <w:rFonts w:ascii="Times New Roman" w:hAnsi="Times New Roman"/>
          <w:sz w:val="24"/>
          <w:szCs w:val="24"/>
        </w:rPr>
        <w:t xml:space="preserve"> участк</w:t>
      </w:r>
      <w:r w:rsidR="008C6453" w:rsidRPr="00451EF5">
        <w:rPr>
          <w:rFonts w:ascii="Times New Roman" w:hAnsi="Times New Roman"/>
          <w:sz w:val="24"/>
          <w:szCs w:val="24"/>
        </w:rPr>
        <w:t>и</w:t>
      </w:r>
      <w:r w:rsidR="006F131D" w:rsidRPr="00451EF5">
        <w:rPr>
          <w:rFonts w:ascii="Times New Roman" w:hAnsi="Times New Roman"/>
          <w:sz w:val="24"/>
          <w:szCs w:val="24"/>
        </w:rPr>
        <w:t>, внесенны</w:t>
      </w:r>
      <w:r w:rsidR="008C6453" w:rsidRPr="00451EF5">
        <w:rPr>
          <w:rFonts w:ascii="Times New Roman" w:hAnsi="Times New Roman"/>
          <w:sz w:val="24"/>
          <w:szCs w:val="24"/>
        </w:rPr>
        <w:t>е</w:t>
      </w:r>
      <w:r w:rsidR="006F131D" w:rsidRPr="00451EF5">
        <w:rPr>
          <w:rFonts w:ascii="Times New Roman" w:hAnsi="Times New Roman"/>
          <w:sz w:val="24"/>
          <w:szCs w:val="24"/>
        </w:rPr>
        <w:t xml:space="preserve"> в </w:t>
      </w:r>
      <w:r w:rsidR="004C51F0" w:rsidRPr="00451EF5">
        <w:rPr>
          <w:rFonts w:ascii="Times New Roman" w:hAnsi="Times New Roman"/>
          <w:sz w:val="24"/>
          <w:szCs w:val="24"/>
        </w:rPr>
        <w:t xml:space="preserve">Единый государственный реестр недвижимости </w:t>
      </w:r>
      <w:r w:rsidR="006F131D" w:rsidRPr="00451EF5">
        <w:rPr>
          <w:rFonts w:ascii="Times New Roman" w:hAnsi="Times New Roman"/>
          <w:sz w:val="24"/>
          <w:szCs w:val="24"/>
        </w:rPr>
        <w:t>и закрепленны</w:t>
      </w:r>
      <w:r w:rsidR="008C6453" w:rsidRPr="00451EF5">
        <w:rPr>
          <w:rFonts w:ascii="Times New Roman" w:hAnsi="Times New Roman"/>
          <w:sz w:val="24"/>
          <w:szCs w:val="24"/>
        </w:rPr>
        <w:t>е</w:t>
      </w:r>
      <w:r w:rsidR="006F131D" w:rsidRPr="00451EF5">
        <w:rPr>
          <w:rFonts w:ascii="Times New Roman" w:hAnsi="Times New Roman"/>
          <w:sz w:val="24"/>
          <w:szCs w:val="24"/>
        </w:rPr>
        <w:t xml:space="preserve"> за </w:t>
      </w:r>
      <w:r w:rsidR="0087787C" w:rsidRPr="00451EF5">
        <w:rPr>
          <w:rFonts w:ascii="Times New Roman" w:hAnsi="Times New Roman"/>
          <w:sz w:val="24"/>
          <w:szCs w:val="24"/>
        </w:rPr>
        <w:t xml:space="preserve">субъектом централизованного учета </w:t>
      </w:r>
      <w:r w:rsidR="006F131D" w:rsidRPr="00451EF5">
        <w:rPr>
          <w:rFonts w:ascii="Times New Roman" w:hAnsi="Times New Roman"/>
          <w:sz w:val="24"/>
          <w:szCs w:val="24"/>
        </w:rPr>
        <w:t xml:space="preserve">на праве постоянного (бессрочного) пользования, </w:t>
      </w:r>
      <w:r w:rsidR="008C6453" w:rsidRPr="00451EF5">
        <w:rPr>
          <w:rFonts w:ascii="Times New Roman" w:hAnsi="Times New Roman"/>
          <w:sz w:val="24"/>
          <w:szCs w:val="24"/>
        </w:rPr>
        <w:t>учитываются</w:t>
      </w:r>
      <w:r w:rsidR="006F131D" w:rsidRPr="00451EF5">
        <w:rPr>
          <w:rFonts w:ascii="Times New Roman" w:hAnsi="Times New Roman"/>
          <w:sz w:val="24"/>
          <w:szCs w:val="24"/>
        </w:rPr>
        <w:t xml:space="preserve"> по кадастровой стоимости указанных земельных участков</w:t>
      </w:r>
      <w:r w:rsidR="00456F95" w:rsidRPr="00456F95">
        <w:rPr>
          <w:rFonts w:ascii="Times New Roman" w:hAnsi="Times New Roman"/>
          <w:sz w:val="24"/>
          <w:szCs w:val="24"/>
        </w:rPr>
        <w:t xml:space="preserve"> </w:t>
      </w:r>
      <w:r w:rsidR="00456F95" w:rsidRPr="00C66176">
        <w:rPr>
          <w:rFonts w:ascii="Times New Roman" w:hAnsi="Times New Roman"/>
          <w:sz w:val="24"/>
          <w:szCs w:val="24"/>
        </w:rPr>
        <w:t xml:space="preserve">на основании Выписки из </w:t>
      </w:r>
      <w:r w:rsidR="00456F95" w:rsidRPr="00451EF5">
        <w:rPr>
          <w:rFonts w:ascii="Times New Roman" w:hAnsi="Times New Roman"/>
          <w:sz w:val="24"/>
          <w:szCs w:val="24"/>
        </w:rPr>
        <w:t>Единого государственного реестра недвижимости</w:t>
      </w:r>
      <w:r w:rsidR="00456F95" w:rsidRPr="00C66176">
        <w:rPr>
          <w:rFonts w:ascii="Times New Roman" w:hAnsi="Times New Roman"/>
          <w:sz w:val="24"/>
          <w:szCs w:val="24"/>
        </w:rPr>
        <w:t xml:space="preserve"> о кадастровой стоимости объекта недвижимости на дату государственной регистрации права постоянного (бессрочного) пользования</w:t>
      </w:r>
      <w:r w:rsidR="006F131D" w:rsidRPr="00451EF5">
        <w:rPr>
          <w:rFonts w:ascii="Times New Roman" w:hAnsi="Times New Roman"/>
          <w:sz w:val="24"/>
          <w:szCs w:val="24"/>
        </w:rPr>
        <w:t>.</w:t>
      </w:r>
    </w:p>
    <w:p w14:paraId="7BE60476" w14:textId="77777777" w:rsidR="006F131D"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з</w:t>
      </w:r>
      <w:r w:rsidR="008C6453" w:rsidRPr="00451EF5">
        <w:rPr>
          <w:rFonts w:ascii="Times New Roman" w:hAnsi="Times New Roman"/>
          <w:sz w:val="24"/>
          <w:szCs w:val="24"/>
        </w:rPr>
        <w:t>емельные</w:t>
      </w:r>
      <w:r w:rsidR="006F131D" w:rsidRPr="00451EF5">
        <w:rPr>
          <w:rFonts w:ascii="Times New Roman" w:hAnsi="Times New Roman"/>
          <w:sz w:val="24"/>
          <w:szCs w:val="24"/>
        </w:rPr>
        <w:t xml:space="preserve"> участк</w:t>
      </w:r>
      <w:r w:rsidR="008C6453" w:rsidRPr="00451EF5">
        <w:rPr>
          <w:rFonts w:ascii="Times New Roman" w:hAnsi="Times New Roman"/>
          <w:sz w:val="24"/>
          <w:szCs w:val="24"/>
        </w:rPr>
        <w:t>и</w:t>
      </w:r>
      <w:r w:rsidR="006F131D" w:rsidRPr="00451EF5">
        <w:rPr>
          <w:rFonts w:ascii="Times New Roman" w:hAnsi="Times New Roman"/>
          <w:sz w:val="24"/>
          <w:szCs w:val="24"/>
        </w:rPr>
        <w:t>, не внесенны</w:t>
      </w:r>
      <w:r w:rsidR="008C6453" w:rsidRPr="00451EF5">
        <w:rPr>
          <w:rFonts w:ascii="Times New Roman" w:hAnsi="Times New Roman"/>
          <w:sz w:val="24"/>
          <w:szCs w:val="24"/>
        </w:rPr>
        <w:t>е</w:t>
      </w:r>
      <w:r w:rsidR="006F131D" w:rsidRPr="00451EF5">
        <w:rPr>
          <w:rFonts w:ascii="Times New Roman" w:hAnsi="Times New Roman"/>
          <w:sz w:val="24"/>
          <w:szCs w:val="24"/>
        </w:rPr>
        <w:t xml:space="preserve"> в </w:t>
      </w:r>
      <w:r w:rsidR="004C51F0" w:rsidRPr="00451EF5">
        <w:rPr>
          <w:rFonts w:ascii="Times New Roman" w:hAnsi="Times New Roman"/>
          <w:sz w:val="24"/>
          <w:szCs w:val="24"/>
        </w:rPr>
        <w:t>Единый государственный реестр недвижимости</w:t>
      </w:r>
      <w:r w:rsidR="006F131D" w:rsidRPr="00451EF5">
        <w:rPr>
          <w:rFonts w:ascii="Times New Roman" w:hAnsi="Times New Roman"/>
          <w:sz w:val="24"/>
          <w:szCs w:val="24"/>
        </w:rPr>
        <w:t>, но закрепленны</w:t>
      </w:r>
      <w:r w:rsidR="008C6453" w:rsidRPr="00451EF5">
        <w:rPr>
          <w:rFonts w:ascii="Times New Roman" w:hAnsi="Times New Roman"/>
          <w:sz w:val="24"/>
          <w:szCs w:val="24"/>
        </w:rPr>
        <w:t>е</w:t>
      </w:r>
      <w:r w:rsidR="006F131D" w:rsidRPr="00451EF5">
        <w:rPr>
          <w:rFonts w:ascii="Times New Roman" w:hAnsi="Times New Roman"/>
          <w:sz w:val="24"/>
          <w:szCs w:val="24"/>
        </w:rPr>
        <w:t xml:space="preserve"> на праве постоянного (бессрочного) пользования за </w:t>
      </w:r>
      <w:r w:rsidR="0087787C" w:rsidRPr="00451EF5">
        <w:rPr>
          <w:rFonts w:ascii="Times New Roman" w:hAnsi="Times New Roman"/>
          <w:sz w:val="24"/>
          <w:szCs w:val="24"/>
        </w:rPr>
        <w:t>субъектом централизованного учета</w:t>
      </w:r>
      <w:r w:rsidR="006F131D" w:rsidRPr="00451EF5">
        <w:rPr>
          <w:rFonts w:ascii="Times New Roman" w:hAnsi="Times New Roman"/>
          <w:sz w:val="24"/>
          <w:szCs w:val="24"/>
        </w:rPr>
        <w:t xml:space="preserve">, </w:t>
      </w:r>
      <w:r w:rsidR="008C6453" w:rsidRPr="00451EF5">
        <w:rPr>
          <w:rFonts w:ascii="Times New Roman" w:hAnsi="Times New Roman"/>
          <w:sz w:val="24"/>
          <w:szCs w:val="24"/>
        </w:rPr>
        <w:t>учитываются по</w:t>
      </w:r>
      <w:r w:rsidR="006F131D" w:rsidRPr="00451EF5">
        <w:rPr>
          <w:rFonts w:ascii="Times New Roman" w:hAnsi="Times New Roman"/>
          <w:sz w:val="24"/>
          <w:szCs w:val="24"/>
        </w:rPr>
        <w:t xml:space="preserve"> наименьшей кадастровой стоимости квадратного метра аналогичного земельного участка (например, граничащего с объектом учета), внесенного в </w:t>
      </w:r>
      <w:r w:rsidR="004C51F0" w:rsidRPr="00451EF5">
        <w:rPr>
          <w:rFonts w:ascii="Times New Roman" w:hAnsi="Times New Roman"/>
          <w:sz w:val="24"/>
          <w:szCs w:val="24"/>
        </w:rPr>
        <w:t>Единый государственный реестр недвижимости</w:t>
      </w:r>
      <w:r w:rsidR="006F131D" w:rsidRPr="00451EF5">
        <w:rPr>
          <w:rFonts w:ascii="Times New Roman" w:hAnsi="Times New Roman"/>
          <w:sz w:val="24"/>
          <w:szCs w:val="24"/>
        </w:rPr>
        <w:t>.</w:t>
      </w:r>
      <w:r w:rsidR="005D23A7" w:rsidRPr="00451EF5">
        <w:rPr>
          <w:rFonts w:ascii="Times New Roman" w:hAnsi="Times New Roman"/>
          <w:sz w:val="24"/>
          <w:szCs w:val="24"/>
        </w:rPr>
        <w:t xml:space="preserve"> Балансовая стоимость земельного участка в данном случае определяется </w:t>
      </w:r>
      <w:r w:rsidRPr="00451EF5">
        <w:rPr>
          <w:rFonts w:ascii="Times New Roman" w:hAnsi="Times New Roman"/>
          <w:sz w:val="24"/>
          <w:szCs w:val="24"/>
        </w:rPr>
        <w:t>к</w:t>
      </w:r>
      <w:r w:rsidR="00F031C4" w:rsidRPr="00451EF5">
        <w:rPr>
          <w:rFonts w:ascii="Times New Roman" w:hAnsi="Times New Roman"/>
          <w:sz w:val="24"/>
          <w:szCs w:val="24"/>
        </w:rPr>
        <w:t>омисси</w:t>
      </w:r>
      <w:r w:rsidR="005D23A7" w:rsidRPr="00451EF5">
        <w:rPr>
          <w:rFonts w:ascii="Times New Roman" w:hAnsi="Times New Roman"/>
          <w:sz w:val="24"/>
          <w:szCs w:val="24"/>
        </w:rPr>
        <w:t>ей по поступлению и выбытию активов.</w:t>
      </w:r>
    </w:p>
    <w:p w14:paraId="424610B6" w14:textId="77777777" w:rsidR="006F131D"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2.1.3.2. </w:t>
      </w:r>
      <w:r w:rsidR="006F131D" w:rsidRPr="00451EF5">
        <w:rPr>
          <w:rFonts w:ascii="Times New Roman" w:hAnsi="Times New Roman"/>
          <w:sz w:val="24"/>
          <w:szCs w:val="24"/>
        </w:rPr>
        <w:t>Единицей учета непроизведенных активов является инвентарный объект.</w:t>
      </w:r>
    </w:p>
    <w:p w14:paraId="14FBFB0C" w14:textId="77777777" w:rsidR="006F131D"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В целях организации и ведения аналитического учета каждому инвентарному объекту непроизведенных активов присваивается уникальный инвентарный номер, который используется исключительно в регистрах бухгалтерского учета.</w:t>
      </w:r>
    </w:p>
    <w:p w14:paraId="21DAC88A" w14:textId="77777777" w:rsidR="006F131D"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Структура инвентарного номера объекта непроизведенн</w:t>
      </w:r>
      <w:r w:rsidR="00504CBF" w:rsidRPr="00451EF5">
        <w:rPr>
          <w:rFonts w:ascii="Times New Roman" w:hAnsi="Times New Roman"/>
          <w:sz w:val="24"/>
          <w:szCs w:val="24"/>
        </w:rPr>
        <w:t>ых активов состоит из 8 знаков:</w:t>
      </w:r>
    </w:p>
    <w:tbl>
      <w:tblPr>
        <w:tblW w:w="482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703"/>
        <w:gridCol w:w="4401"/>
      </w:tblGrid>
      <w:tr w:rsidR="006F131D" w:rsidRPr="00451EF5" w14:paraId="7775B4F9" w14:textId="77777777" w:rsidTr="00F14D7B">
        <w:trPr>
          <w:tblHeader/>
        </w:trPr>
        <w:tc>
          <w:tcPr>
            <w:tcW w:w="1392" w:type="pct"/>
            <w:shd w:val="clear" w:color="auto" w:fill="auto"/>
            <w:vAlign w:val="center"/>
          </w:tcPr>
          <w:p w14:paraId="614C0D0E" w14:textId="77777777" w:rsidR="006F131D" w:rsidRPr="00451EF5" w:rsidRDefault="006F131D" w:rsidP="00451EF5">
            <w:pPr>
              <w:pStyle w:val="aff8"/>
              <w:jc w:val="center"/>
              <w:rPr>
                <w:rFonts w:ascii="Times New Roman" w:hAnsi="Times New Roman"/>
                <w:bCs/>
                <w:iCs/>
                <w:sz w:val="20"/>
                <w:szCs w:val="20"/>
              </w:rPr>
            </w:pPr>
            <w:r w:rsidRPr="00451EF5">
              <w:rPr>
                <w:rFonts w:ascii="Times New Roman" w:hAnsi="Times New Roman"/>
                <w:bCs/>
                <w:iCs/>
                <w:sz w:val="20"/>
                <w:szCs w:val="20"/>
              </w:rPr>
              <w:t>Очередность знаков инвентарного номера</w:t>
            </w:r>
          </w:p>
        </w:tc>
        <w:tc>
          <w:tcPr>
            <w:tcW w:w="1373" w:type="pct"/>
            <w:shd w:val="clear" w:color="auto" w:fill="auto"/>
            <w:vAlign w:val="center"/>
          </w:tcPr>
          <w:p w14:paraId="3D9DB165" w14:textId="77777777" w:rsidR="006F131D" w:rsidRPr="00451EF5" w:rsidRDefault="006F131D" w:rsidP="00451EF5">
            <w:pPr>
              <w:pStyle w:val="aff8"/>
              <w:jc w:val="center"/>
              <w:rPr>
                <w:rFonts w:ascii="Times New Roman" w:hAnsi="Times New Roman"/>
                <w:bCs/>
                <w:iCs/>
                <w:sz w:val="20"/>
                <w:szCs w:val="20"/>
              </w:rPr>
            </w:pPr>
            <w:r w:rsidRPr="00451EF5">
              <w:rPr>
                <w:rFonts w:ascii="Times New Roman" w:hAnsi="Times New Roman"/>
                <w:bCs/>
                <w:iCs/>
                <w:sz w:val="20"/>
                <w:szCs w:val="20"/>
              </w:rPr>
              <w:t>Количество знаков инвентарного номера</w:t>
            </w:r>
          </w:p>
        </w:tc>
        <w:tc>
          <w:tcPr>
            <w:tcW w:w="2235" w:type="pct"/>
            <w:shd w:val="clear" w:color="auto" w:fill="auto"/>
            <w:vAlign w:val="center"/>
          </w:tcPr>
          <w:p w14:paraId="65AB4B54" w14:textId="77777777" w:rsidR="006F131D" w:rsidRPr="00451EF5" w:rsidRDefault="006F131D" w:rsidP="00451EF5">
            <w:pPr>
              <w:pStyle w:val="aff8"/>
              <w:jc w:val="center"/>
              <w:rPr>
                <w:rFonts w:ascii="Times New Roman" w:hAnsi="Times New Roman"/>
                <w:bCs/>
                <w:iCs/>
                <w:sz w:val="20"/>
                <w:szCs w:val="20"/>
              </w:rPr>
            </w:pPr>
            <w:r w:rsidRPr="00451EF5">
              <w:rPr>
                <w:rFonts w:ascii="Times New Roman" w:hAnsi="Times New Roman"/>
                <w:bCs/>
                <w:iCs/>
                <w:sz w:val="20"/>
                <w:szCs w:val="20"/>
              </w:rPr>
              <w:t>Обозначение знаков инвентарного номера</w:t>
            </w:r>
          </w:p>
        </w:tc>
      </w:tr>
      <w:tr w:rsidR="006F131D" w:rsidRPr="00451EF5" w14:paraId="013E7782" w14:textId="77777777" w:rsidTr="00F14D7B">
        <w:tc>
          <w:tcPr>
            <w:tcW w:w="1392" w:type="pct"/>
            <w:shd w:val="clear" w:color="auto" w:fill="auto"/>
          </w:tcPr>
          <w:p w14:paraId="79AC9E07"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1</w:t>
            </w:r>
          </w:p>
        </w:tc>
        <w:tc>
          <w:tcPr>
            <w:tcW w:w="1373" w:type="pct"/>
            <w:shd w:val="clear" w:color="auto" w:fill="auto"/>
          </w:tcPr>
          <w:p w14:paraId="6E377032"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1</w:t>
            </w:r>
          </w:p>
        </w:tc>
        <w:tc>
          <w:tcPr>
            <w:tcW w:w="2235" w:type="pct"/>
            <w:shd w:val="clear" w:color="auto" w:fill="auto"/>
          </w:tcPr>
          <w:p w14:paraId="5FD81F87" w14:textId="77777777" w:rsidR="006F131D" w:rsidRPr="00451EF5" w:rsidRDefault="006F131D" w:rsidP="00451EF5">
            <w:pPr>
              <w:pStyle w:val="aff8"/>
              <w:jc w:val="both"/>
              <w:rPr>
                <w:rFonts w:ascii="Times New Roman" w:hAnsi="Times New Roman"/>
                <w:sz w:val="20"/>
                <w:szCs w:val="20"/>
              </w:rPr>
            </w:pPr>
            <w:r w:rsidRPr="00451EF5">
              <w:rPr>
                <w:rFonts w:ascii="Times New Roman" w:hAnsi="Times New Roman"/>
                <w:sz w:val="20"/>
                <w:szCs w:val="20"/>
              </w:rPr>
              <w:t>Код финансового обеспечения</w:t>
            </w:r>
          </w:p>
        </w:tc>
      </w:tr>
      <w:tr w:rsidR="006F131D" w:rsidRPr="00451EF5" w14:paraId="45B0CE23" w14:textId="77777777" w:rsidTr="00F14D7B">
        <w:tc>
          <w:tcPr>
            <w:tcW w:w="1392" w:type="pct"/>
            <w:shd w:val="clear" w:color="auto" w:fill="auto"/>
          </w:tcPr>
          <w:p w14:paraId="547B5432"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2</w:t>
            </w:r>
          </w:p>
        </w:tc>
        <w:tc>
          <w:tcPr>
            <w:tcW w:w="1373" w:type="pct"/>
            <w:shd w:val="clear" w:color="auto" w:fill="auto"/>
          </w:tcPr>
          <w:p w14:paraId="1A59F52F"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2-4</w:t>
            </w:r>
          </w:p>
        </w:tc>
        <w:tc>
          <w:tcPr>
            <w:tcW w:w="2235" w:type="pct"/>
            <w:shd w:val="clear" w:color="auto" w:fill="auto"/>
          </w:tcPr>
          <w:p w14:paraId="081FC40D" w14:textId="77777777" w:rsidR="006F131D" w:rsidRPr="00451EF5" w:rsidRDefault="006F131D" w:rsidP="00451EF5">
            <w:pPr>
              <w:pStyle w:val="aff8"/>
              <w:jc w:val="both"/>
              <w:rPr>
                <w:rFonts w:ascii="Times New Roman" w:hAnsi="Times New Roman"/>
                <w:sz w:val="20"/>
                <w:szCs w:val="20"/>
              </w:rPr>
            </w:pPr>
            <w:r w:rsidRPr="00451EF5">
              <w:rPr>
                <w:rFonts w:ascii="Times New Roman" w:hAnsi="Times New Roman"/>
                <w:sz w:val="20"/>
                <w:szCs w:val="20"/>
              </w:rPr>
              <w:t>Синтетический счет объекта учета</w:t>
            </w:r>
          </w:p>
        </w:tc>
      </w:tr>
      <w:tr w:rsidR="006F131D" w:rsidRPr="00451EF5" w14:paraId="2A3984EE" w14:textId="77777777" w:rsidTr="00F14D7B">
        <w:tc>
          <w:tcPr>
            <w:tcW w:w="1392" w:type="pct"/>
            <w:shd w:val="clear" w:color="auto" w:fill="auto"/>
          </w:tcPr>
          <w:p w14:paraId="2AE0DD06"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lastRenderedPageBreak/>
              <w:t>3</w:t>
            </w:r>
          </w:p>
        </w:tc>
        <w:tc>
          <w:tcPr>
            <w:tcW w:w="1373" w:type="pct"/>
            <w:shd w:val="clear" w:color="auto" w:fill="auto"/>
          </w:tcPr>
          <w:p w14:paraId="0F8BED86"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5-6</w:t>
            </w:r>
          </w:p>
        </w:tc>
        <w:tc>
          <w:tcPr>
            <w:tcW w:w="2235" w:type="pct"/>
            <w:shd w:val="clear" w:color="auto" w:fill="auto"/>
          </w:tcPr>
          <w:p w14:paraId="0623E5F4" w14:textId="77777777" w:rsidR="006F131D" w:rsidRPr="00451EF5" w:rsidRDefault="006F131D" w:rsidP="00451EF5">
            <w:pPr>
              <w:pStyle w:val="aff8"/>
              <w:jc w:val="both"/>
              <w:rPr>
                <w:rFonts w:ascii="Times New Roman" w:hAnsi="Times New Roman"/>
                <w:sz w:val="20"/>
                <w:szCs w:val="20"/>
              </w:rPr>
            </w:pPr>
            <w:r w:rsidRPr="00451EF5">
              <w:rPr>
                <w:rFonts w:ascii="Times New Roman" w:hAnsi="Times New Roman"/>
                <w:sz w:val="20"/>
                <w:szCs w:val="20"/>
              </w:rPr>
              <w:t>Код аналитического учета счета</w:t>
            </w:r>
          </w:p>
        </w:tc>
      </w:tr>
      <w:tr w:rsidR="006F131D" w:rsidRPr="00451EF5" w14:paraId="30AD810D" w14:textId="77777777" w:rsidTr="00F14D7B">
        <w:tc>
          <w:tcPr>
            <w:tcW w:w="1392" w:type="pct"/>
            <w:shd w:val="clear" w:color="auto" w:fill="auto"/>
          </w:tcPr>
          <w:p w14:paraId="7BAD5647"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4</w:t>
            </w:r>
          </w:p>
        </w:tc>
        <w:tc>
          <w:tcPr>
            <w:tcW w:w="1373" w:type="pct"/>
            <w:shd w:val="clear" w:color="auto" w:fill="auto"/>
          </w:tcPr>
          <w:p w14:paraId="43D3EE5C" w14:textId="77777777" w:rsidR="006F131D" w:rsidRPr="00451EF5" w:rsidRDefault="006F131D" w:rsidP="00451EF5">
            <w:pPr>
              <w:pStyle w:val="aff8"/>
              <w:jc w:val="center"/>
              <w:rPr>
                <w:rFonts w:ascii="Times New Roman" w:hAnsi="Times New Roman"/>
                <w:sz w:val="20"/>
                <w:szCs w:val="20"/>
              </w:rPr>
            </w:pPr>
            <w:r w:rsidRPr="00451EF5">
              <w:rPr>
                <w:rFonts w:ascii="Times New Roman" w:hAnsi="Times New Roman"/>
                <w:sz w:val="20"/>
                <w:szCs w:val="20"/>
              </w:rPr>
              <w:t>7-8</w:t>
            </w:r>
          </w:p>
        </w:tc>
        <w:tc>
          <w:tcPr>
            <w:tcW w:w="2235" w:type="pct"/>
            <w:shd w:val="clear" w:color="auto" w:fill="auto"/>
          </w:tcPr>
          <w:p w14:paraId="346C0FF9" w14:textId="77777777" w:rsidR="006F131D" w:rsidRPr="00451EF5" w:rsidRDefault="006F131D" w:rsidP="00451EF5">
            <w:pPr>
              <w:pStyle w:val="aff8"/>
              <w:jc w:val="both"/>
              <w:rPr>
                <w:rFonts w:ascii="Times New Roman" w:hAnsi="Times New Roman"/>
                <w:sz w:val="20"/>
                <w:szCs w:val="20"/>
              </w:rPr>
            </w:pPr>
            <w:r w:rsidRPr="00451EF5">
              <w:rPr>
                <w:rFonts w:ascii="Times New Roman" w:hAnsi="Times New Roman"/>
                <w:sz w:val="20"/>
                <w:szCs w:val="20"/>
              </w:rPr>
              <w:t xml:space="preserve">Порядковый номер объекта </w:t>
            </w:r>
          </w:p>
        </w:tc>
      </w:tr>
    </w:tbl>
    <w:p w14:paraId="0B3C8F0A" w14:textId="6BA96AC4" w:rsidR="0080403F" w:rsidRPr="00451EF5" w:rsidRDefault="0080403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Присвоение и регистрация инвентарных номеров объектам непроизведенных активов осуществляется в </w:t>
      </w:r>
      <w:r w:rsidR="0095017D" w:rsidRPr="0090660A">
        <w:rPr>
          <w:rFonts w:ascii="Times New Roman" w:hAnsi="Times New Roman"/>
          <w:iCs/>
          <w:sz w:val="24"/>
          <w:szCs w:val="24"/>
        </w:rPr>
        <w:t>УАИС Бюджетный учет</w:t>
      </w:r>
      <w:r w:rsidRPr="0090660A">
        <w:rPr>
          <w:rFonts w:ascii="Times New Roman" w:hAnsi="Times New Roman"/>
          <w:iCs/>
          <w:sz w:val="24"/>
          <w:szCs w:val="24"/>
        </w:rPr>
        <w:t xml:space="preserve"> </w:t>
      </w:r>
      <w:r w:rsidR="00260F57" w:rsidRPr="00451EF5">
        <w:rPr>
          <w:rFonts w:ascii="Times New Roman" w:hAnsi="Times New Roman"/>
          <w:sz w:val="24"/>
          <w:szCs w:val="24"/>
        </w:rPr>
        <w:t xml:space="preserve">работником </w:t>
      </w:r>
      <w:r w:rsidR="008A1848" w:rsidRPr="00451EF5">
        <w:rPr>
          <w:rFonts w:ascii="Times New Roman" w:hAnsi="Times New Roman"/>
          <w:sz w:val="24"/>
          <w:szCs w:val="24"/>
        </w:rPr>
        <w:t>централизованной бухгалтерии</w:t>
      </w:r>
      <w:r w:rsidRPr="00451EF5">
        <w:rPr>
          <w:rFonts w:ascii="Times New Roman" w:hAnsi="Times New Roman"/>
          <w:sz w:val="24"/>
          <w:szCs w:val="24"/>
        </w:rPr>
        <w:t>.</w:t>
      </w:r>
    </w:p>
    <w:p w14:paraId="2D4838C4" w14:textId="77777777" w:rsidR="006F131D"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2.1.3.3. </w:t>
      </w:r>
      <w:r w:rsidR="006F131D" w:rsidRPr="00451EF5">
        <w:rPr>
          <w:rFonts w:ascii="Times New Roman" w:hAnsi="Times New Roman"/>
          <w:sz w:val="24"/>
          <w:szCs w:val="24"/>
        </w:rPr>
        <w:t>Земельные участ</w:t>
      </w:r>
      <w:r w:rsidR="004631A8" w:rsidRPr="00451EF5">
        <w:rPr>
          <w:rFonts w:ascii="Times New Roman" w:hAnsi="Times New Roman"/>
          <w:sz w:val="24"/>
          <w:szCs w:val="24"/>
        </w:rPr>
        <w:t>к</w:t>
      </w:r>
      <w:r w:rsidR="006F131D" w:rsidRPr="00451EF5">
        <w:rPr>
          <w:rFonts w:ascii="Times New Roman" w:hAnsi="Times New Roman"/>
          <w:sz w:val="24"/>
          <w:szCs w:val="24"/>
        </w:rPr>
        <w:t xml:space="preserve">и, включенные в состав </w:t>
      </w:r>
      <w:r w:rsidR="009343F5" w:rsidRPr="00451EF5">
        <w:rPr>
          <w:rFonts w:ascii="Times New Roman" w:hAnsi="Times New Roman"/>
          <w:sz w:val="24"/>
          <w:szCs w:val="24"/>
        </w:rPr>
        <w:t>непроизведенных активов,</w:t>
      </w:r>
      <w:r w:rsidR="006F131D" w:rsidRPr="00451EF5">
        <w:rPr>
          <w:rFonts w:ascii="Times New Roman" w:hAnsi="Times New Roman"/>
          <w:sz w:val="24"/>
          <w:szCs w:val="24"/>
        </w:rPr>
        <w:t xml:space="preserve"> подлежат ежегодной переоценке на протяжении всего периода пользования земельным участком до момента перевода так</w:t>
      </w:r>
      <w:r w:rsidR="002901DD" w:rsidRPr="00451EF5">
        <w:rPr>
          <w:rFonts w:ascii="Times New Roman" w:hAnsi="Times New Roman"/>
          <w:sz w:val="24"/>
          <w:szCs w:val="24"/>
        </w:rPr>
        <w:t>их</w:t>
      </w:r>
      <w:r w:rsidR="006F131D" w:rsidRPr="00451EF5">
        <w:rPr>
          <w:rFonts w:ascii="Times New Roman" w:hAnsi="Times New Roman"/>
          <w:sz w:val="24"/>
          <w:szCs w:val="24"/>
        </w:rPr>
        <w:t xml:space="preserve"> объект</w:t>
      </w:r>
      <w:r w:rsidR="002901DD" w:rsidRPr="00451EF5">
        <w:rPr>
          <w:rFonts w:ascii="Times New Roman" w:hAnsi="Times New Roman"/>
          <w:sz w:val="24"/>
          <w:szCs w:val="24"/>
        </w:rPr>
        <w:t>ов</w:t>
      </w:r>
      <w:r w:rsidR="006F131D" w:rsidRPr="00451EF5">
        <w:rPr>
          <w:rFonts w:ascii="Times New Roman" w:hAnsi="Times New Roman"/>
          <w:sz w:val="24"/>
          <w:szCs w:val="24"/>
        </w:rPr>
        <w:t xml:space="preserve"> в иную категорию объектов учета в связи с </w:t>
      </w:r>
      <w:r w:rsidR="002901DD" w:rsidRPr="00451EF5">
        <w:rPr>
          <w:rFonts w:ascii="Times New Roman" w:hAnsi="Times New Roman"/>
          <w:sz w:val="24"/>
          <w:szCs w:val="24"/>
        </w:rPr>
        <w:t>их</w:t>
      </w:r>
      <w:r w:rsidR="006F131D" w:rsidRPr="00451EF5">
        <w:rPr>
          <w:rFonts w:ascii="Times New Roman" w:hAnsi="Times New Roman"/>
          <w:sz w:val="24"/>
          <w:szCs w:val="24"/>
        </w:rPr>
        <w:t xml:space="preserve"> ре</w:t>
      </w:r>
      <w:r w:rsidR="009025E2" w:rsidRPr="00451EF5">
        <w:rPr>
          <w:rFonts w:ascii="Times New Roman" w:hAnsi="Times New Roman"/>
          <w:sz w:val="24"/>
          <w:szCs w:val="24"/>
        </w:rPr>
        <w:t>классификацией.</w:t>
      </w:r>
    </w:p>
    <w:p w14:paraId="46B691A4" w14:textId="5411FF09" w:rsidR="0095017D" w:rsidRPr="00451EF5" w:rsidRDefault="006F131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Переоценка осуществляется в результате проведения государственной кадастровой переоценки или внесения изменений в </w:t>
      </w:r>
      <w:r w:rsidR="00AA7766" w:rsidRPr="00451EF5">
        <w:rPr>
          <w:rFonts w:ascii="Times New Roman" w:hAnsi="Times New Roman"/>
          <w:sz w:val="24"/>
          <w:szCs w:val="24"/>
        </w:rPr>
        <w:t xml:space="preserve">Единый государственный реестр недвижимости </w:t>
      </w:r>
      <w:r w:rsidRPr="00451EF5">
        <w:rPr>
          <w:rFonts w:ascii="Times New Roman" w:hAnsi="Times New Roman"/>
          <w:sz w:val="24"/>
          <w:szCs w:val="24"/>
        </w:rPr>
        <w:t>в соответствии с законодательством Российской Федерации (</w:t>
      </w:r>
      <w:r w:rsidR="00456F95" w:rsidRPr="00C66176">
        <w:rPr>
          <w:rFonts w:ascii="Times New Roman" w:hAnsi="Times New Roman"/>
          <w:bCs/>
          <w:sz w:val="24"/>
          <w:szCs w:val="24"/>
        </w:rPr>
        <w:t xml:space="preserve">на основании Выписки из </w:t>
      </w:r>
      <w:r w:rsidR="00456F95" w:rsidRPr="00451EF5">
        <w:rPr>
          <w:rFonts w:ascii="Times New Roman" w:hAnsi="Times New Roman"/>
          <w:sz w:val="24"/>
          <w:szCs w:val="24"/>
        </w:rPr>
        <w:t>Единого государственного реестра недвижимости</w:t>
      </w:r>
      <w:r w:rsidR="00456F95" w:rsidRPr="00C66176">
        <w:rPr>
          <w:rFonts w:ascii="Times New Roman" w:hAnsi="Times New Roman"/>
          <w:bCs/>
          <w:sz w:val="24"/>
          <w:szCs w:val="24"/>
        </w:rPr>
        <w:t xml:space="preserve"> о кадастровой стоимости объекта недвижимости по состоянию на первое число года следующего за отчетным</w:t>
      </w:r>
      <w:r w:rsidRPr="00451EF5">
        <w:rPr>
          <w:rFonts w:ascii="Times New Roman" w:hAnsi="Times New Roman"/>
          <w:sz w:val="24"/>
          <w:szCs w:val="24"/>
        </w:rPr>
        <w:t xml:space="preserve">), </w:t>
      </w:r>
      <w:r w:rsidR="004F4171" w:rsidRPr="00451EF5">
        <w:rPr>
          <w:rFonts w:ascii="Times New Roman" w:hAnsi="Times New Roman"/>
          <w:bCs/>
          <w:sz w:val="24"/>
          <w:szCs w:val="24"/>
        </w:rPr>
        <w:t>и отражается последним рабочим днем отчетного года</w:t>
      </w:r>
      <w:r w:rsidRPr="00451EF5">
        <w:rPr>
          <w:rFonts w:ascii="Times New Roman" w:hAnsi="Times New Roman"/>
          <w:sz w:val="24"/>
          <w:szCs w:val="24"/>
        </w:rPr>
        <w:t>.</w:t>
      </w:r>
    </w:p>
    <w:p w14:paraId="64FE23A2" w14:textId="77777777" w:rsidR="008727CA" w:rsidRPr="00451EF5" w:rsidRDefault="00CE25D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Сведения об изменении кадастровой стоимости земельных участков представляются в </w:t>
      </w:r>
      <w:r w:rsidR="008A1848" w:rsidRPr="00451EF5">
        <w:rPr>
          <w:rFonts w:ascii="Times New Roman" w:hAnsi="Times New Roman"/>
          <w:sz w:val="24"/>
          <w:szCs w:val="24"/>
        </w:rPr>
        <w:t xml:space="preserve">централизованную бухгалтерию </w:t>
      </w:r>
      <w:r w:rsidR="00FD3289" w:rsidRPr="00451EF5">
        <w:rPr>
          <w:rFonts w:ascii="Times New Roman" w:hAnsi="Times New Roman"/>
          <w:sz w:val="24"/>
          <w:szCs w:val="24"/>
        </w:rPr>
        <w:t>в составе документов о проведенной инвентаризации активов и обязательств перед составлением годовой отчетности.</w:t>
      </w:r>
    </w:p>
    <w:p w14:paraId="04A9DCA4" w14:textId="77777777" w:rsidR="00110AED"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2.1.3.4. </w:t>
      </w:r>
      <w:r w:rsidR="00110AED" w:rsidRPr="00451EF5">
        <w:rPr>
          <w:rFonts w:ascii="Times New Roman" w:hAnsi="Times New Roman"/>
          <w:sz w:val="24"/>
          <w:szCs w:val="24"/>
        </w:rPr>
        <w:t>Выявление признаков обесценения непроизведенных активов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w:t>
      </w:r>
      <w:r w:rsidR="00CA0BF2" w:rsidRPr="00451EF5">
        <w:rPr>
          <w:rFonts w:ascii="Times New Roman" w:hAnsi="Times New Roman"/>
          <w:sz w:val="24"/>
          <w:szCs w:val="24"/>
        </w:rPr>
        <w:t>,</w:t>
      </w:r>
      <w:r w:rsidR="00110AED" w:rsidRPr="00451EF5">
        <w:rPr>
          <w:rFonts w:ascii="Times New Roman" w:hAnsi="Times New Roman"/>
          <w:sz w:val="24"/>
          <w:szCs w:val="24"/>
        </w:rPr>
        <w:t xml:space="preserve"> в порядке, установленном Положением об инвентаризации активов и обязательств (</w:t>
      </w:r>
      <w:r w:rsidR="004454E4" w:rsidRPr="00451EF5">
        <w:rPr>
          <w:rFonts w:ascii="Times New Roman" w:hAnsi="Times New Roman"/>
          <w:sz w:val="24"/>
          <w:szCs w:val="24"/>
        </w:rPr>
        <w:t>п</w:t>
      </w:r>
      <w:r w:rsidR="00110AED" w:rsidRPr="00451EF5">
        <w:rPr>
          <w:rFonts w:ascii="Times New Roman" w:hAnsi="Times New Roman"/>
          <w:sz w:val="24"/>
          <w:szCs w:val="24"/>
        </w:rPr>
        <w:t>риложение</w:t>
      </w:r>
      <w:r w:rsidR="004454E4" w:rsidRPr="00451EF5">
        <w:rPr>
          <w:rFonts w:ascii="Times New Roman" w:hAnsi="Times New Roman"/>
          <w:sz w:val="24"/>
          <w:szCs w:val="24"/>
        </w:rPr>
        <w:t xml:space="preserve"> </w:t>
      </w:r>
      <w:r w:rsidR="00110AED" w:rsidRPr="00451EF5">
        <w:rPr>
          <w:rFonts w:ascii="Times New Roman" w:hAnsi="Times New Roman"/>
          <w:sz w:val="24"/>
          <w:szCs w:val="24"/>
        </w:rPr>
        <w:t>4 к настоящей учетной политике).</w:t>
      </w:r>
    </w:p>
    <w:p w14:paraId="03822A71" w14:textId="77777777" w:rsidR="00987FCF" w:rsidRPr="00451EF5" w:rsidRDefault="00987FCF" w:rsidP="00451EF5">
      <w:pPr>
        <w:pStyle w:val="aff8"/>
        <w:ind w:firstLine="709"/>
        <w:jc w:val="both"/>
        <w:rPr>
          <w:rFonts w:ascii="Times New Roman" w:hAnsi="Times New Roman"/>
          <w:sz w:val="24"/>
          <w:szCs w:val="24"/>
        </w:rPr>
      </w:pPr>
    </w:p>
    <w:p w14:paraId="33A2E0A2" w14:textId="77777777" w:rsidR="00CB77C5" w:rsidRPr="00451EF5" w:rsidRDefault="0095017D" w:rsidP="00451EF5">
      <w:pPr>
        <w:pStyle w:val="aff8"/>
        <w:ind w:firstLine="709"/>
        <w:jc w:val="both"/>
        <w:outlineLvl w:val="2"/>
        <w:rPr>
          <w:rFonts w:ascii="Times New Roman" w:hAnsi="Times New Roman"/>
          <w:b/>
          <w:sz w:val="24"/>
          <w:szCs w:val="24"/>
        </w:rPr>
      </w:pPr>
      <w:bookmarkStart w:id="52" w:name="_Toc164955449"/>
      <w:r w:rsidRPr="00451EF5">
        <w:rPr>
          <w:rFonts w:ascii="Times New Roman" w:hAnsi="Times New Roman"/>
          <w:b/>
          <w:sz w:val="24"/>
          <w:szCs w:val="24"/>
        </w:rPr>
        <w:t>2.1.4.</w:t>
      </w:r>
      <w:r w:rsidR="00E74B38" w:rsidRPr="00451EF5">
        <w:rPr>
          <w:rFonts w:ascii="Times New Roman" w:hAnsi="Times New Roman"/>
          <w:b/>
          <w:sz w:val="24"/>
          <w:szCs w:val="24"/>
        </w:rPr>
        <w:t xml:space="preserve"> </w:t>
      </w:r>
      <w:bookmarkStart w:id="53" w:name="_Toc14946385"/>
      <w:r w:rsidR="00CB77C5" w:rsidRPr="00451EF5">
        <w:rPr>
          <w:rFonts w:ascii="Times New Roman" w:hAnsi="Times New Roman"/>
          <w:b/>
          <w:sz w:val="24"/>
          <w:szCs w:val="24"/>
        </w:rPr>
        <w:t>Материальные запасы</w:t>
      </w:r>
      <w:bookmarkEnd w:id="52"/>
      <w:bookmarkEnd w:id="53"/>
    </w:p>
    <w:p w14:paraId="0A906771" w14:textId="77777777" w:rsidR="00D92DC0"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2.1.4.1. </w:t>
      </w:r>
      <w:r w:rsidR="00D92DC0" w:rsidRPr="00451EF5">
        <w:rPr>
          <w:rFonts w:ascii="Times New Roman" w:hAnsi="Times New Roman"/>
          <w:sz w:val="24"/>
          <w:szCs w:val="24"/>
        </w:rPr>
        <w:t xml:space="preserve">Решения о </w:t>
      </w:r>
      <w:r w:rsidR="007E497A" w:rsidRPr="00451EF5">
        <w:rPr>
          <w:rFonts w:ascii="Times New Roman" w:hAnsi="Times New Roman"/>
          <w:sz w:val="24"/>
          <w:szCs w:val="24"/>
        </w:rPr>
        <w:t>классификации</w:t>
      </w:r>
      <w:r w:rsidR="00D92DC0" w:rsidRPr="00451EF5">
        <w:rPr>
          <w:rFonts w:ascii="Times New Roman" w:hAnsi="Times New Roman"/>
          <w:sz w:val="24"/>
          <w:szCs w:val="24"/>
        </w:rPr>
        <w:t xml:space="preserve"> активов, сроке полезного использования, нормах расходования, справедливой стоимости материальных запасов, их выбытии принимаются </w:t>
      </w:r>
      <w:r w:rsidR="0083480B" w:rsidRPr="00451EF5">
        <w:rPr>
          <w:rFonts w:ascii="Times New Roman" w:hAnsi="Times New Roman"/>
          <w:sz w:val="24"/>
          <w:szCs w:val="24"/>
        </w:rPr>
        <w:t xml:space="preserve">комиссией </w:t>
      </w:r>
      <w:r w:rsidR="00D92DC0" w:rsidRPr="00451EF5">
        <w:rPr>
          <w:rFonts w:ascii="Times New Roman" w:hAnsi="Times New Roman"/>
          <w:sz w:val="24"/>
          <w:szCs w:val="24"/>
        </w:rPr>
        <w:t>по поступлению и выбытию активов.</w:t>
      </w:r>
    </w:p>
    <w:p w14:paraId="60DD238E" w14:textId="77777777" w:rsidR="003A0CB3"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2.1.4.2. </w:t>
      </w:r>
      <w:r w:rsidR="00D92DC0" w:rsidRPr="00451EF5">
        <w:rPr>
          <w:rFonts w:ascii="Times New Roman" w:hAnsi="Times New Roman"/>
          <w:sz w:val="24"/>
          <w:szCs w:val="24"/>
        </w:rPr>
        <w:t>Единицей учета материальных запасов</w:t>
      </w:r>
      <w:r w:rsidR="003A0CB3" w:rsidRPr="00451EF5">
        <w:rPr>
          <w:rFonts w:ascii="Times New Roman" w:hAnsi="Times New Roman"/>
          <w:sz w:val="24"/>
          <w:szCs w:val="24"/>
        </w:rPr>
        <w:t>,</w:t>
      </w:r>
      <w:r w:rsidR="00D92DC0" w:rsidRPr="00451EF5">
        <w:rPr>
          <w:rFonts w:ascii="Times New Roman" w:hAnsi="Times New Roman"/>
          <w:sz w:val="24"/>
          <w:szCs w:val="24"/>
        </w:rPr>
        <w:t xml:space="preserve"> </w:t>
      </w:r>
      <w:r w:rsidR="003A0CB3" w:rsidRPr="00451EF5">
        <w:rPr>
          <w:rFonts w:ascii="Times New Roman" w:hAnsi="Times New Roman"/>
          <w:sz w:val="24"/>
          <w:szCs w:val="24"/>
        </w:rPr>
        <w:t xml:space="preserve">в зависимости от характера, порядка их приобретения и (или) использования, </w:t>
      </w:r>
      <w:r w:rsidR="00D92DC0" w:rsidRPr="00451EF5">
        <w:rPr>
          <w:rFonts w:ascii="Times New Roman" w:hAnsi="Times New Roman"/>
          <w:sz w:val="24"/>
          <w:szCs w:val="24"/>
        </w:rPr>
        <w:t>является</w:t>
      </w:r>
      <w:r w:rsidR="003A0CB3" w:rsidRPr="00451EF5">
        <w:rPr>
          <w:rFonts w:ascii="Times New Roman" w:hAnsi="Times New Roman"/>
          <w:sz w:val="24"/>
          <w:szCs w:val="24"/>
        </w:rPr>
        <w:t>:</w:t>
      </w:r>
    </w:p>
    <w:p w14:paraId="1EA9DFB2" w14:textId="77777777" w:rsidR="003A0CB3" w:rsidRPr="00451EF5" w:rsidRDefault="003A0CB3"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w:t>
      </w:r>
      <w:r w:rsidR="00D92DC0" w:rsidRPr="00451EF5">
        <w:rPr>
          <w:rFonts w:ascii="Times New Roman" w:hAnsi="Times New Roman"/>
          <w:sz w:val="24"/>
          <w:szCs w:val="24"/>
        </w:rPr>
        <w:t xml:space="preserve">номенклатурная </w:t>
      </w:r>
      <w:r w:rsidR="008C03AC" w:rsidRPr="00451EF5">
        <w:rPr>
          <w:rFonts w:ascii="Times New Roman" w:hAnsi="Times New Roman"/>
          <w:sz w:val="24"/>
          <w:szCs w:val="24"/>
        </w:rPr>
        <w:t xml:space="preserve">(реестровая) единица (тонна, килограмм, штука, пачка, метр и т.д.) </w:t>
      </w:r>
      <w:r w:rsidR="009343F5" w:rsidRPr="00451EF5">
        <w:rPr>
          <w:rFonts w:ascii="Times New Roman" w:hAnsi="Times New Roman"/>
          <w:sz w:val="24"/>
          <w:szCs w:val="24"/>
        </w:rPr>
        <w:t>с уникальным наименованием</w:t>
      </w:r>
      <w:r w:rsidR="00D92DC0" w:rsidRPr="00451EF5">
        <w:rPr>
          <w:rFonts w:ascii="Times New Roman" w:hAnsi="Times New Roman"/>
          <w:sz w:val="24"/>
          <w:szCs w:val="24"/>
        </w:rPr>
        <w:t xml:space="preserve"> (например, Бензин АИ-92, аккумулятор FORSE 65F/x 6CN65), маркой, параметрами, иными характеристиками (кроме стоимости), идентифицирующую данную единицу от других однородных материальных ценностей, которой присваивается соответствующий номенклатурный номер (программный код)</w:t>
      </w:r>
      <w:r w:rsidRPr="00451EF5">
        <w:rPr>
          <w:rFonts w:ascii="Times New Roman" w:hAnsi="Times New Roman"/>
          <w:sz w:val="24"/>
          <w:szCs w:val="24"/>
        </w:rPr>
        <w:t>;</w:t>
      </w:r>
    </w:p>
    <w:p w14:paraId="75F772B9" w14:textId="77777777" w:rsidR="003A0CB3" w:rsidRPr="00451EF5" w:rsidRDefault="003A0CB3" w:rsidP="00451EF5">
      <w:pPr>
        <w:pStyle w:val="aff8"/>
        <w:ind w:firstLine="709"/>
        <w:jc w:val="both"/>
        <w:rPr>
          <w:rFonts w:ascii="Times New Roman" w:hAnsi="Times New Roman"/>
          <w:sz w:val="24"/>
          <w:szCs w:val="24"/>
        </w:rPr>
      </w:pPr>
      <w:r w:rsidRPr="00451EF5">
        <w:rPr>
          <w:rFonts w:ascii="Times New Roman" w:hAnsi="Times New Roman"/>
          <w:sz w:val="24"/>
          <w:szCs w:val="24"/>
        </w:rPr>
        <w:t>- однородная (реестровая) группа запасов (группы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 диаметром и количеством штук в коробке и т. д.);</w:t>
      </w:r>
    </w:p>
    <w:p w14:paraId="30F912DA" w14:textId="77777777" w:rsidR="00D92DC0" w:rsidRPr="00451EF5" w:rsidRDefault="003A0CB3" w:rsidP="00451EF5">
      <w:pPr>
        <w:pStyle w:val="aff8"/>
        <w:ind w:firstLine="709"/>
        <w:jc w:val="both"/>
        <w:rPr>
          <w:rFonts w:ascii="Times New Roman" w:hAnsi="Times New Roman"/>
          <w:sz w:val="24"/>
          <w:szCs w:val="24"/>
        </w:rPr>
      </w:pPr>
      <w:r w:rsidRPr="00451EF5">
        <w:rPr>
          <w:rFonts w:ascii="Times New Roman" w:hAnsi="Times New Roman"/>
          <w:sz w:val="24"/>
          <w:szCs w:val="24"/>
        </w:rPr>
        <w:t>- партия (материальные запасы с ограниченным сроком годности – продукты питания, медикаменты и др., а также товары для продажи)</w:t>
      </w:r>
      <w:r w:rsidR="00D92DC0" w:rsidRPr="00451EF5">
        <w:rPr>
          <w:rFonts w:ascii="Times New Roman" w:hAnsi="Times New Roman"/>
          <w:sz w:val="24"/>
          <w:szCs w:val="24"/>
        </w:rPr>
        <w:t>.</w:t>
      </w:r>
    </w:p>
    <w:p w14:paraId="5E55018C"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Аналитический учет материальных запасов в учете ведется в разрезе групп по видам, наименованиям, сортам, количеству запасов, ответственным лицам и местам хранения.</w:t>
      </w:r>
    </w:p>
    <w:p w14:paraId="7E293537" w14:textId="77777777" w:rsidR="00D92DC0" w:rsidRPr="00451EF5" w:rsidRDefault="00D92DC0" w:rsidP="00451EF5">
      <w:pPr>
        <w:pStyle w:val="aff8"/>
        <w:ind w:firstLine="709"/>
        <w:jc w:val="both"/>
        <w:rPr>
          <w:rFonts w:ascii="Times New Roman" w:hAnsi="Times New Roman"/>
          <w:sz w:val="24"/>
          <w:szCs w:val="24"/>
        </w:rPr>
      </w:pPr>
      <w:bookmarkStart w:id="54" w:name="_Ref14945499"/>
      <w:r w:rsidRPr="00451EF5">
        <w:rPr>
          <w:rFonts w:ascii="Times New Roman" w:hAnsi="Times New Roman"/>
          <w:sz w:val="24"/>
          <w:szCs w:val="24"/>
        </w:rPr>
        <w:t xml:space="preserve">Группы </w:t>
      </w:r>
      <w:r w:rsidR="004B1907" w:rsidRPr="00451EF5">
        <w:rPr>
          <w:rFonts w:ascii="Times New Roman" w:hAnsi="Times New Roman"/>
          <w:sz w:val="24"/>
          <w:szCs w:val="24"/>
        </w:rPr>
        <w:t xml:space="preserve">аналитического </w:t>
      </w:r>
      <w:r w:rsidRPr="00451EF5">
        <w:rPr>
          <w:rFonts w:ascii="Times New Roman" w:hAnsi="Times New Roman"/>
          <w:sz w:val="24"/>
          <w:szCs w:val="24"/>
        </w:rPr>
        <w:t>учета, в разрезе которых ведется учет материальных запасов:</w:t>
      </w:r>
      <w:bookmarkEnd w:id="54"/>
    </w:p>
    <w:p w14:paraId="0DEB8BA0"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горюче-смазочные материалы;</w:t>
      </w:r>
    </w:p>
    <w:p w14:paraId="20582A5B"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строительные материалы</w:t>
      </w:r>
      <w:r w:rsidR="0058443D" w:rsidRPr="00451EF5">
        <w:rPr>
          <w:rFonts w:ascii="Times New Roman" w:hAnsi="Times New Roman"/>
          <w:sz w:val="24"/>
          <w:szCs w:val="24"/>
        </w:rPr>
        <w:t>, включая строительные материалы для целей капитального вложения</w:t>
      </w:r>
      <w:r w:rsidRPr="00451EF5">
        <w:rPr>
          <w:rFonts w:ascii="Times New Roman" w:hAnsi="Times New Roman"/>
          <w:sz w:val="24"/>
          <w:szCs w:val="24"/>
        </w:rPr>
        <w:t>;</w:t>
      </w:r>
    </w:p>
    <w:p w14:paraId="715DA57F"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мягкий инвентарь;</w:t>
      </w:r>
    </w:p>
    <w:p w14:paraId="30A2DB12"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прочие материальные запасы.</w:t>
      </w:r>
    </w:p>
    <w:p w14:paraId="72BB0499" w14:textId="77777777" w:rsidR="00A02755" w:rsidRPr="00451EF5" w:rsidRDefault="00A02755" w:rsidP="00451EF5">
      <w:pPr>
        <w:pStyle w:val="aff8"/>
        <w:ind w:firstLine="709"/>
        <w:jc w:val="both"/>
        <w:rPr>
          <w:rFonts w:ascii="Times New Roman" w:hAnsi="Times New Roman"/>
          <w:sz w:val="24"/>
          <w:szCs w:val="24"/>
        </w:rPr>
      </w:pPr>
    </w:p>
    <w:p w14:paraId="3331318B" w14:textId="77777777" w:rsidR="00D92DC0" w:rsidRPr="00451EF5" w:rsidRDefault="009501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2.1.4.3. </w:t>
      </w:r>
      <w:r w:rsidR="00D92DC0" w:rsidRPr="00451EF5">
        <w:rPr>
          <w:rFonts w:ascii="Times New Roman" w:hAnsi="Times New Roman"/>
          <w:sz w:val="24"/>
          <w:szCs w:val="24"/>
        </w:rPr>
        <w:t>Срок полезного использования мате</w:t>
      </w:r>
      <w:r w:rsidR="007E1469" w:rsidRPr="00451EF5">
        <w:rPr>
          <w:rFonts w:ascii="Times New Roman" w:hAnsi="Times New Roman"/>
          <w:sz w:val="24"/>
          <w:szCs w:val="24"/>
        </w:rPr>
        <w:t>риальных запасов, указанных в пункте</w:t>
      </w:r>
      <w:r w:rsidR="00D92DC0" w:rsidRPr="00451EF5">
        <w:rPr>
          <w:rFonts w:ascii="Times New Roman" w:hAnsi="Times New Roman"/>
          <w:sz w:val="24"/>
          <w:szCs w:val="24"/>
        </w:rPr>
        <w:t> </w:t>
      </w:r>
      <w:r w:rsidR="00720954" w:rsidRPr="00451EF5">
        <w:rPr>
          <w:rFonts w:ascii="Times New Roman" w:hAnsi="Times New Roman"/>
          <w:sz w:val="24"/>
          <w:szCs w:val="24"/>
        </w:rPr>
        <w:t>2.1.4.4</w:t>
      </w:r>
      <w:r w:rsidR="00D92DC0" w:rsidRPr="00451EF5">
        <w:rPr>
          <w:rFonts w:ascii="Times New Roman" w:hAnsi="Times New Roman"/>
          <w:sz w:val="24"/>
          <w:szCs w:val="24"/>
        </w:rPr>
        <w:t xml:space="preserve"> настоящей </w:t>
      </w:r>
      <w:r w:rsidR="00320736" w:rsidRPr="00451EF5">
        <w:rPr>
          <w:rFonts w:ascii="Times New Roman" w:hAnsi="Times New Roman"/>
          <w:sz w:val="24"/>
          <w:szCs w:val="24"/>
        </w:rPr>
        <w:t>у</w:t>
      </w:r>
      <w:r w:rsidR="00D92DC0" w:rsidRPr="00451EF5">
        <w:rPr>
          <w:rFonts w:ascii="Times New Roman" w:hAnsi="Times New Roman"/>
          <w:sz w:val="24"/>
          <w:szCs w:val="24"/>
        </w:rPr>
        <w:t xml:space="preserve">четной </w:t>
      </w:r>
      <w:r w:rsidR="0059102D" w:rsidRPr="00451EF5">
        <w:rPr>
          <w:rFonts w:ascii="Times New Roman" w:hAnsi="Times New Roman"/>
          <w:sz w:val="24"/>
          <w:szCs w:val="24"/>
        </w:rPr>
        <w:t>политики, используемых</w:t>
      </w:r>
      <w:r w:rsidR="008C03AC" w:rsidRPr="00451EF5">
        <w:rPr>
          <w:rFonts w:ascii="Times New Roman" w:hAnsi="Times New Roman"/>
          <w:sz w:val="24"/>
          <w:szCs w:val="24"/>
        </w:rPr>
        <w:t xml:space="preserve"> в деятельности в течение периода, превышающего 12 месяцев, </w:t>
      </w:r>
      <w:r w:rsidR="00D92DC0" w:rsidRPr="00451EF5">
        <w:rPr>
          <w:rFonts w:ascii="Times New Roman" w:hAnsi="Times New Roman"/>
          <w:sz w:val="24"/>
          <w:szCs w:val="24"/>
        </w:rPr>
        <w:t xml:space="preserve">определяется </w:t>
      </w:r>
      <w:r w:rsidR="0060758A" w:rsidRPr="00451EF5">
        <w:rPr>
          <w:rFonts w:ascii="Times New Roman" w:hAnsi="Times New Roman"/>
          <w:sz w:val="24"/>
          <w:szCs w:val="24"/>
        </w:rPr>
        <w:t>к</w:t>
      </w:r>
      <w:r w:rsidR="00F031C4" w:rsidRPr="00451EF5">
        <w:rPr>
          <w:rFonts w:ascii="Times New Roman" w:hAnsi="Times New Roman"/>
          <w:sz w:val="24"/>
          <w:szCs w:val="24"/>
        </w:rPr>
        <w:t>омисси</w:t>
      </w:r>
      <w:r w:rsidR="00D92DC0" w:rsidRPr="00451EF5">
        <w:rPr>
          <w:rFonts w:ascii="Times New Roman" w:hAnsi="Times New Roman"/>
          <w:sz w:val="24"/>
          <w:szCs w:val="24"/>
        </w:rPr>
        <w:t>ей по</w:t>
      </w:r>
      <w:r w:rsidR="00504CBF" w:rsidRPr="00451EF5">
        <w:rPr>
          <w:rFonts w:ascii="Times New Roman" w:hAnsi="Times New Roman"/>
          <w:sz w:val="24"/>
          <w:szCs w:val="24"/>
        </w:rPr>
        <w:t xml:space="preserve"> поступлению и выбытию активов.</w:t>
      </w:r>
    </w:p>
    <w:p w14:paraId="01467592" w14:textId="77777777" w:rsidR="00D92DC0" w:rsidRPr="00451EF5" w:rsidRDefault="0095017D" w:rsidP="00451EF5">
      <w:pPr>
        <w:pStyle w:val="aff8"/>
        <w:ind w:firstLine="709"/>
        <w:jc w:val="both"/>
        <w:rPr>
          <w:rFonts w:ascii="Times New Roman" w:hAnsi="Times New Roman"/>
          <w:sz w:val="24"/>
          <w:szCs w:val="24"/>
        </w:rPr>
      </w:pPr>
      <w:bookmarkStart w:id="55" w:name="_Ref14191927"/>
      <w:r w:rsidRPr="00451EF5">
        <w:rPr>
          <w:rFonts w:ascii="Times New Roman" w:hAnsi="Times New Roman"/>
          <w:sz w:val="24"/>
          <w:szCs w:val="24"/>
        </w:rPr>
        <w:t xml:space="preserve">2.1.4.4. </w:t>
      </w:r>
      <w:r w:rsidR="00FC7528" w:rsidRPr="00451EF5">
        <w:rPr>
          <w:rFonts w:ascii="Times New Roman" w:hAnsi="Times New Roman"/>
          <w:sz w:val="24"/>
          <w:szCs w:val="24"/>
        </w:rPr>
        <w:t>С</w:t>
      </w:r>
      <w:r w:rsidR="00D92DC0" w:rsidRPr="00451EF5">
        <w:rPr>
          <w:rFonts w:ascii="Times New Roman" w:hAnsi="Times New Roman"/>
          <w:sz w:val="24"/>
          <w:szCs w:val="24"/>
        </w:rPr>
        <w:t xml:space="preserve">тоимость материальных запасов определяется </w:t>
      </w:r>
      <w:r w:rsidR="0060758A" w:rsidRPr="00451EF5">
        <w:rPr>
          <w:rFonts w:ascii="Times New Roman" w:hAnsi="Times New Roman"/>
          <w:sz w:val="24"/>
          <w:szCs w:val="24"/>
        </w:rPr>
        <w:t>к</w:t>
      </w:r>
      <w:r w:rsidR="00E74B38" w:rsidRPr="00451EF5">
        <w:rPr>
          <w:rFonts w:ascii="Times New Roman" w:hAnsi="Times New Roman"/>
          <w:sz w:val="24"/>
          <w:szCs w:val="24"/>
        </w:rPr>
        <w:t xml:space="preserve">омиссией по поступлению и выбытию активов </w:t>
      </w:r>
      <w:r w:rsidR="00D92DC0" w:rsidRPr="00451EF5">
        <w:rPr>
          <w:rFonts w:ascii="Times New Roman" w:hAnsi="Times New Roman"/>
          <w:sz w:val="24"/>
          <w:szCs w:val="24"/>
        </w:rPr>
        <w:t>по справедливой стоимости, установленной методом рыночных цен, в отношении следующих активов:</w:t>
      </w:r>
      <w:bookmarkEnd w:id="55"/>
    </w:p>
    <w:p w14:paraId="07190DE0" w14:textId="77777777" w:rsidR="00D92DC0" w:rsidRPr="00451EF5" w:rsidRDefault="00522412"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выявленных</w:t>
      </w:r>
      <w:r w:rsidR="00D74AC3" w:rsidRPr="00451EF5">
        <w:rPr>
          <w:rFonts w:ascii="Times New Roman" w:hAnsi="Times New Roman"/>
          <w:sz w:val="24"/>
          <w:szCs w:val="24"/>
        </w:rPr>
        <w:t>,</w:t>
      </w:r>
      <w:r w:rsidR="00D92DC0" w:rsidRPr="00451EF5">
        <w:rPr>
          <w:rFonts w:ascii="Times New Roman" w:hAnsi="Times New Roman"/>
          <w:sz w:val="24"/>
          <w:szCs w:val="24"/>
        </w:rPr>
        <w:t xml:space="preserve"> в том числе в ходе инвентаризации</w:t>
      </w:r>
      <w:r w:rsidR="00D74AC3" w:rsidRPr="00451EF5">
        <w:rPr>
          <w:rFonts w:ascii="Times New Roman" w:hAnsi="Times New Roman"/>
          <w:sz w:val="24"/>
          <w:szCs w:val="24"/>
        </w:rPr>
        <w:t>,</w:t>
      </w:r>
      <w:r w:rsidR="00D92DC0" w:rsidRPr="00451EF5">
        <w:rPr>
          <w:rFonts w:ascii="Times New Roman" w:hAnsi="Times New Roman"/>
          <w:sz w:val="24"/>
          <w:szCs w:val="24"/>
        </w:rPr>
        <w:t xml:space="preserve"> </w:t>
      </w:r>
      <w:r w:rsidRPr="00451EF5">
        <w:rPr>
          <w:rFonts w:ascii="Times New Roman" w:hAnsi="Times New Roman"/>
          <w:sz w:val="24"/>
          <w:szCs w:val="24"/>
        </w:rPr>
        <w:t xml:space="preserve">излишков </w:t>
      </w:r>
      <w:r w:rsidR="00D92DC0" w:rsidRPr="00451EF5">
        <w:rPr>
          <w:rFonts w:ascii="Times New Roman" w:hAnsi="Times New Roman"/>
          <w:sz w:val="24"/>
          <w:szCs w:val="24"/>
        </w:rPr>
        <w:t>активов, признаваемых материальными запасами.</w:t>
      </w:r>
    </w:p>
    <w:p w14:paraId="673607D1" w14:textId="77777777" w:rsidR="00D92DC0" w:rsidRPr="00451EF5" w:rsidRDefault="0052241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возмещаемых </w:t>
      </w:r>
      <w:r w:rsidR="00D92DC0" w:rsidRPr="00451EF5">
        <w:rPr>
          <w:rFonts w:ascii="Times New Roman" w:hAnsi="Times New Roman"/>
          <w:sz w:val="24"/>
          <w:szCs w:val="24"/>
        </w:rPr>
        <w:t xml:space="preserve">виновными лицами </w:t>
      </w:r>
      <w:r w:rsidRPr="00451EF5">
        <w:rPr>
          <w:rFonts w:ascii="Times New Roman" w:hAnsi="Times New Roman"/>
          <w:sz w:val="24"/>
          <w:szCs w:val="24"/>
        </w:rPr>
        <w:t xml:space="preserve">материальных запасов </w:t>
      </w:r>
      <w:r w:rsidR="00D92DC0" w:rsidRPr="00451EF5">
        <w:rPr>
          <w:rFonts w:ascii="Times New Roman" w:hAnsi="Times New Roman"/>
          <w:sz w:val="24"/>
          <w:szCs w:val="24"/>
        </w:rPr>
        <w:t>(при ущербе, причиненном в результате хищений, недостач, порчи).</w:t>
      </w:r>
    </w:p>
    <w:p w14:paraId="1ED6C02C" w14:textId="77777777" w:rsidR="00D92DC0" w:rsidRPr="00451EF5" w:rsidRDefault="00522412" w:rsidP="00451EF5">
      <w:pPr>
        <w:pStyle w:val="aff8"/>
        <w:ind w:firstLine="709"/>
        <w:jc w:val="both"/>
        <w:rPr>
          <w:rFonts w:ascii="Times New Roman" w:hAnsi="Times New Roman"/>
          <w:sz w:val="24"/>
          <w:szCs w:val="24"/>
        </w:rPr>
      </w:pPr>
      <w:r w:rsidRPr="00451EF5">
        <w:rPr>
          <w:rFonts w:ascii="Times New Roman" w:hAnsi="Times New Roman"/>
          <w:sz w:val="24"/>
          <w:szCs w:val="24"/>
        </w:rPr>
        <w:t>материальных запасов</w:t>
      </w:r>
      <w:r w:rsidR="00D92DC0" w:rsidRPr="00451EF5">
        <w:rPr>
          <w:rFonts w:ascii="Times New Roman" w:hAnsi="Times New Roman"/>
          <w:sz w:val="24"/>
          <w:szCs w:val="24"/>
        </w:rPr>
        <w:t xml:space="preserve">, </w:t>
      </w:r>
      <w:r w:rsidRPr="00451EF5">
        <w:rPr>
          <w:rFonts w:ascii="Times New Roman" w:hAnsi="Times New Roman"/>
          <w:sz w:val="24"/>
          <w:szCs w:val="24"/>
        </w:rPr>
        <w:t xml:space="preserve">полученных </w:t>
      </w:r>
      <w:r w:rsidR="00D92DC0" w:rsidRPr="00451EF5">
        <w:rPr>
          <w:rFonts w:ascii="Times New Roman" w:hAnsi="Times New Roman"/>
          <w:sz w:val="24"/>
          <w:szCs w:val="24"/>
        </w:rPr>
        <w:t>в результате разборки, ликвидации (утилизации) нефинансовых активов</w:t>
      </w:r>
      <w:r w:rsidR="00414E88" w:rsidRPr="00451EF5">
        <w:rPr>
          <w:rFonts w:ascii="Times New Roman" w:hAnsi="Times New Roman"/>
          <w:sz w:val="24"/>
          <w:szCs w:val="24"/>
        </w:rPr>
        <w:t>, прочего имущества</w:t>
      </w:r>
      <w:r w:rsidR="00E738C5" w:rsidRPr="00451EF5">
        <w:rPr>
          <w:rFonts w:ascii="Times New Roman" w:hAnsi="Times New Roman"/>
          <w:sz w:val="24"/>
          <w:szCs w:val="24"/>
        </w:rPr>
        <w:t xml:space="preserve"> </w:t>
      </w:r>
      <w:r w:rsidRPr="00451EF5">
        <w:rPr>
          <w:rFonts w:ascii="Times New Roman" w:hAnsi="Times New Roman"/>
          <w:sz w:val="24"/>
          <w:szCs w:val="24"/>
        </w:rPr>
        <w:t xml:space="preserve">подлежащих </w:t>
      </w:r>
      <w:r w:rsidR="00B20B51" w:rsidRPr="00451EF5">
        <w:rPr>
          <w:rFonts w:ascii="Times New Roman" w:hAnsi="Times New Roman"/>
          <w:sz w:val="24"/>
          <w:szCs w:val="24"/>
        </w:rPr>
        <w:t xml:space="preserve">дальнейшему использованию </w:t>
      </w:r>
      <w:r w:rsidR="00310B85" w:rsidRPr="00451EF5">
        <w:rPr>
          <w:rFonts w:ascii="Times New Roman" w:hAnsi="Times New Roman"/>
          <w:sz w:val="24"/>
          <w:szCs w:val="24"/>
        </w:rPr>
        <w:t xml:space="preserve">в деятельности </w:t>
      </w:r>
      <w:r w:rsidR="00B20B51" w:rsidRPr="00451EF5">
        <w:rPr>
          <w:rFonts w:ascii="Times New Roman" w:hAnsi="Times New Roman"/>
          <w:sz w:val="24"/>
          <w:szCs w:val="24"/>
        </w:rPr>
        <w:t>и</w:t>
      </w:r>
      <w:r w:rsidR="00510CA4" w:rsidRPr="00451EF5">
        <w:rPr>
          <w:rFonts w:ascii="Times New Roman" w:hAnsi="Times New Roman"/>
          <w:sz w:val="24"/>
          <w:szCs w:val="24"/>
        </w:rPr>
        <w:t>/</w:t>
      </w:r>
      <w:r w:rsidR="00B20B51" w:rsidRPr="00451EF5">
        <w:rPr>
          <w:rFonts w:ascii="Times New Roman" w:hAnsi="Times New Roman"/>
          <w:sz w:val="24"/>
          <w:szCs w:val="24"/>
        </w:rPr>
        <w:t>или реализации</w:t>
      </w:r>
      <w:r w:rsidR="00D92DC0" w:rsidRPr="00451EF5">
        <w:rPr>
          <w:rFonts w:ascii="Times New Roman" w:hAnsi="Times New Roman"/>
          <w:sz w:val="24"/>
          <w:szCs w:val="24"/>
        </w:rPr>
        <w:t>.</w:t>
      </w:r>
    </w:p>
    <w:p w14:paraId="2F970EAF" w14:textId="77777777" w:rsidR="00E738C5" w:rsidRPr="00451EF5" w:rsidRDefault="00791E7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отработанных </w:t>
      </w:r>
      <w:r w:rsidR="00522412" w:rsidRPr="00451EF5">
        <w:rPr>
          <w:rFonts w:ascii="Times New Roman" w:hAnsi="Times New Roman"/>
          <w:sz w:val="24"/>
          <w:szCs w:val="24"/>
        </w:rPr>
        <w:t>машинного масла</w:t>
      </w:r>
      <w:r w:rsidR="00E738C5" w:rsidRPr="00451EF5">
        <w:rPr>
          <w:rFonts w:ascii="Times New Roman" w:hAnsi="Times New Roman"/>
          <w:sz w:val="24"/>
          <w:szCs w:val="24"/>
        </w:rPr>
        <w:t xml:space="preserve">, </w:t>
      </w:r>
      <w:r w:rsidR="00522412" w:rsidRPr="00451EF5">
        <w:rPr>
          <w:rFonts w:ascii="Times New Roman" w:hAnsi="Times New Roman"/>
          <w:sz w:val="24"/>
          <w:szCs w:val="24"/>
        </w:rPr>
        <w:t>автомобильных аккумуляторов</w:t>
      </w:r>
      <w:r w:rsidR="0064466B" w:rsidRPr="00451EF5">
        <w:rPr>
          <w:rFonts w:ascii="Times New Roman" w:hAnsi="Times New Roman"/>
          <w:sz w:val="24"/>
          <w:szCs w:val="24"/>
        </w:rPr>
        <w:t xml:space="preserve"> и шин</w:t>
      </w:r>
      <w:r w:rsidR="001C7B99" w:rsidRPr="00451EF5">
        <w:rPr>
          <w:rFonts w:ascii="Times New Roman" w:hAnsi="Times New Roman"/>
          <w:sz w:val="24"/>
          <w:szCs w:val="24"/>
        </w:rPr>
        <w:t xml:space="preserve">, </w:t>
      </w:r>
      <w:r w:rsidR="00522412" w:rsidRPr="00451EF5">
        <w:rPr>
          <w:rFonts w:ascii="Times New Roman" w:hAnsi="Times New Roman"/>
          <w:sz w:val="24"/>
          <w:szCs w:val="24"/>
        </w:rPr>
        <w:t xml:space="preserve">реализуемых </w:t>
      </w:r>
      <w:r w:rsidR="00E738C5" w:rsidRPr="00451EF5">
        <w:rPr>
          <w:rFonts w:ascii="Times New Roman" w:hAnsi="Times New Roman"/>
          <w:sz w:val="24"/>
          <w:szCs w:val="24"/>
        </w:rPr>
        <w:t>специализированн</w:t>
      </w:r>
      <w:r w:rsidR="00C4788A" w:rsidRPr="00451EF5">
        <w:rPr>
          <w:rFonts w:ascii="Times New Roman" w:hAnsi="Times New Roman"/>
          <w:sz w:val="24"/>
          <w:szCs w:val="24"/>
        </w:rPr>
        <w:t>ым</w:t>
      </w:r>
      <w:r w:rsidR="00E738C5" w:rsidRPr="00451EF5">
        <w:rPr>
          <w:rFonts w:ascii="Times New Roman" w:hAnsi="Times New Roman"/>
          <w:sz w:val="24"/>
          <w:szCs w:val="24"/>
        </w:rPr>
        <w:t xml:space="preserve"> организаци</w:t>
      </w:r>
      <w:r w:rsidR="00C4788A" w:rsidRPr="00451EF5">
        <w:rPr>
          <w:rFonts w:ascii="Times New Roman" w:hAnsi="Times New Roman"/>
          <w:sz w:val="24"/>
          <w:szCs w:val="24"/>
        </w:rPr>
        <w:t>ям</w:t>
      </w:r>
      <w:r w:rsidR="000D571C" w:rsidRPr="00451EF5">
        <w:rPr>
          <w:rFonts w:ascii="Times New Roman" w:hAnsi="Times New Roman"/>
          <w:sz w:val="24"/>
          <w:szCs w:val="24"/>
        </w:rPr>
        <w:t>.</w:t>
      </w:r>
    </w:p>
    <w:p w14:paraId="511B19FA" w14:textId="77777777" w:rsidR="00472460" w:rsidRPr="00451EF5" w:rsidRDefault="0060758A" w:rsidP="00451EF5">
      <w:pPr>
        <w:pStyle w:val="aff8"/>
        <w:ind w:firstLine="709"/>
        <w:jc w:val="both"/>
        <w:rPr>
          <w:rFonts w:ascii="Times New Roman" w:hAnsi="Times New Roman"/>
          <w:sz w:val="24"/>
          <w:szCs w:val="24"/>
        </w:rPr>
      </w:pPr>
      <w:r w:rsidRPr="00451EF5">
        <w:rPr>
          <w:rFonts w:ascii="Times New Roman" w:hAnsi="Times New Roman"/>
          <w:sz w:val="24"/>
          <w:szCs w:val="24"/>
        </w:rPr>
        <w:t>и</w:t>
      </w:r>
      <w:r w:rsidR="00522412" w:rsidRPr="00451EF5">
        <w:rPr>
          <w:rFonts w:ascii="Times New Roman" w:hAnsi="Times New Roman"/>
          <w:sz w:val="24"/>
          <w:szCs w:val="24"/>
        </w:rPr>
        <w:t>ных материальных ценностей</w:t>
      </w:r>
      <w:r w:rsidR="00472460" w:rsidRPr="00451EF5">
        <w:rPr>
          <w:rFonts w:ascii="Times New Roman" w:hAnsi="Times New Roman"/>
          <w:sz w:val="24"/>
          <w:szCs w:val="24"/>
        </w:rPr>
        <w:t xml:space="preserve">, </w:t>
      </w:r>
      <w:r w:rsidR="00522412" w:rsidRPr="00451EF5">
        <w:rPr>
          <w:rFonts w:ascii="Times New Roman" w:hAnsi="Times New Roman"/>
          <w:sz w:val="24"/>
          <w:szCs w:val="24"/>
        </w:rPr>
        <w:t xml:space="preserve">признаваемых </w:t>
      </w:r>
      <w:r w:rsidR="00472460" w:rsidRPr="00451EF5">
        <w:rPr>
          <w:rFonts w:ascii="Times New Roman" w:hAnsi="Times New Roman"/>
          <w:sz w:val="24"/>
          <w:szCs w:val="24"/>
        </w:rPr>
        <w:t>ма</w:t>
      </w:r>
      <w:r w:rsidR="0095017D" w:rsidRPr="00451EF5">
        <w:rPr>
          <w:rFonts w:ascii="Times New Roman" w:hAnsi="Times New Roman"/>
          <w:sz w:val="24"/>
          <w:szCs w:val="24"/>
        </w:rPr>
        <w:t>териальными запасами, полученных</w:t>
      </w:r>
      <w:r w:rsidR="00472460" w:rsidRPr="00451EF5">
        <w:rPr>
          <w:rFonts w:ascii="Times New Roman" w:hAnsi="Times New Roman"/>
          <w:sz w:val="24"/>
          <w:szCs w:val="24"/>
        </w:rPr>
        <w:t xml:space="preserve"> </w:t>
      </w:r>
      <w:r w:rsidR="0087787C" w:rsidRPr="00451EF5">
        <w:rPr>
          <w:rFonts w:ascii="Times New Roman" w:hAnsi="Times New Roman"/>
          <w:sz w:val="24"/>
          <w:szCs w:val="24"/>
        </w:rPr>
        <w:t xml:space="preserve">субъектом централизованного учета </w:t>
      </w:r>
      <w:r w:rsidR="00472460" w:rsidRPr="00451EF5">
        <w:rPr>
          <w:rFonts w:ascii="Times New Roman" w:hAnsi="Times New Roman"/>
          <w:sz w:val="24"/>
          <w:szCs w:val="24"/>
        </w:rPr>
        <w:t>безвозмездно от физических и юридических лиц (кроме органов государственной власти и государственных учреждений города Москвы, в т.ч. в рамках централизованного снабжения (оплаты)).</w:t>
      </w:r>
    </w:p>
    <w:p w14:paraId="41FD7639" w14:textId="55C4A3CE" w:rsidR="0060758A" w:rsidRPr="00710278" w:rsidRDefault="0060758A" w:rsidP="00710278">
      <w:pPr>
        <w:pStyle w:val="aff8"/>
        <w:ind w:firstLine="709"/>
        <w:jc w:val="both"/>
        <w:rPr>
          <w:rFonts w:ascii="Times New Roman" w:hAnsi="Times New Roman"/>
          <w:sz w:val="24"/>
          <w:szCs w:val="24"/>
        </w:rPr>
      </w:pPr>
      <w:r w:rsidRPr="00710278">
        <w:rPr>
          <w:rFonts w:ascii="Times New Roman" w:hAnsi="Times New Roman"/>
          <w:sz w:val="24"/>
          <w:szCs w:val="24"/>
        </w:rPr>
        <w:t>Стоимость материальных запасов определяется комиссией по поступлению и выбытию нефинансовых активов по справедливой стоимости, установленной методом рыночных цен, в отношении следующих активов:</w:t>
      </w:r>
    </w:p>
    <w:p w14:paraId="33AD4D69" w14:textId="77777777" w:rsidR="00582A0E" w:rsidRPr="00710278" w:rsidRDefault="0060758A" w:rsidP="00451EF5">
      <w:pPr>
        <w:pStyle w:val="aff8"/>
        <w:ind w:firstLine="709"/>
        <w:jc w:val="both"/>
        <w:rPr>
          <w:rFonts w:ascii="Times New Roman" w:hAnsi="Times New Roman"/>
          <w:sz w:val="24"/>
          <w:szCs w:val="24"/>
        </w:rPr>
      </w:pPr>
      <w:r w:rsidRPr="00710278">
        <w:rPr>
          <w:rFonts w:ascii="Times New Roman" w:hAnsi="Times New Roman"/>
          <w:sz w:val="24"/>
          <w:szCs w:val="24"/>
        </w:rPr>
        <w:t>м</w:t>
      </w:r>
      <w:r w:rsidR="00582A0E" w:rsidRPr="00710278">
        <w:rPr>
          <w:rFonts w:ascii="Times New Roman" w:hAnsi="Times New Roman"/>
          <w:sz w:val="24"/>
          <w:szCs w:val="24"/>
        </w:rPr>
        <w:t>атериальны</w:t>
      </w:r>
      <w:r w:rsidRPr="00710278">
        <w:rPr>
          <w:rFonts w:ascii="Times New Roman" w:hAnsi="Times New Roman"/>
          <w:sz w:val="24"/>
          <w:szCs w:val="24"/>
        </w:rPr>
        <w:t>х</w:t>
      </w:r>
      <w:r w:rsidR="00582A0E" w:rsidRPr="00710278">
        <w:rPr>
          <w:rFonts w:ascii="Times New Roman" w:hAnsi="Times New Roman"/>
          <w:sz w:val="24"/>
          <w:szCs w:val="24"/>
        </w:rPr>
        <w:t xml:space="preserve"> запас</w:t>
      </w:r>
      <w:r w:rsidRPr="00710278">
        <w:rPr>
          <w:rFonts w:ascii="Times New Roman" w:hAnsi="Times New Roman"/>
          <w:sz w:val="24"/>
          <w:szCs w:val="24"/>
        </w:rPr>
        <w:t>ов</w:t>
      </w:r>
      <w:r w:rsidR="00582A0E" w:rsidRPr="00710278">
        <w:rPr>
          <w:rFonts w:ascii="Times New Roman" w:hAnsi="Times New Roman"/>
          <w:sz w:val="24"/>
          <w:szCs w:val="24"/>
        </w:rPr>
        <w:t>, полученны</w:t>
      </w:r>
      <w:r w:rsidRPr="00710278">
        <w:rPr>
          <w:rFonts w:ascii="Times New Roman" w:hAnsi="Times New Roman"/>
          <w:sz w:val="24"/>
          <w:szCs w:val="24"/>
        </w:rPr>
        <w:t>х</w:t>
      </w:r>
      <w:r w:rsidR="00582A0E" w:rsidRPr="00710278">
        <w:rPr>
          <w:rFonts w:ascii="Times New Roman" w:hAnsi="Times New Roman"/>
          <w:sz w:val="24"/>
          <w:szCs w:val="24"/>
        </w:rPr>
        <w:t xml:space="preserve"> в результате разборки, ликвидации (утилизации) брошенных разукомплектованных транспортных средств, подлежащи</w:t>
      </w:r>
      <w:r w:rsidRPr="00710278">
        <w:rPr>
          <w:rFonts w:ascii="Times New Roman" w:hAnsi="Times New Roman"/>
          <w:sz w:val="24"/>
          <w:szCs w:val="24"/>
        </w:rPr>
        <w:t>х</w:t>
      </w:r>
      <w:r w:rsidR="00582A0E" w:rsidRPr="00710278">
        <w:rPr>
          <w:rFonts w:ascii="Times New Roman" w:hAnsi="Times New Roman"/>
          <w:sz w:val="24"/>
          <w:szCs w:val="24"/>
        </w:rPr>
        <w:t xml:space="preserve"> реализации.</w:t>
      </w:r>
    </w:p>
    <w:p w14:paraId="1A7F93C8" w14:textId="77777777" w:rsidR="0087787C" w:rsidRPr="00451EF5" w:rsidRDefault="0087787C" w:rsidP="00451EF5">
      <w:pPr>
        <w:pStyle w:val="aff8"/>
        <w:ind w:firstLine="709"/>
        <w:jc w:val="both"/>
        <w:rPr>
          <w:rFonts w:ascii="Times New Roman" w:hAnsi="Times New Roman"/>
          <w:sz w:val="24"/>
          <w:szCs w:val="24"/>
        </w:rPr>
      </w:pPr>
    </w:p>
    <w:p w14:paraId="2B5522F2" w14:textId="77777777" w:rsidR="00804F5C" w:rsidRPr="00451EF5" w:rsidRDefault="00804F5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определении рыночных цен используются документально подтвержденные данные о рыночных ценах, </w:t>
      </w:r>
      <w:r w:rsidR="00E74B38" w:rsidRPr="00451EF5">
        <w:rPr>
          <w:rFonts w:ascii="Times New Roman" w:hAnsi="Times New Roman"/>
          <w:sz w:val="24"/>
          <w:szCs w:val="24"/>
        </w:rPr>
        <w:t xml:space="preserve">сформированные </w:t>
      </w:r>
      <w:r w:rsidR="00522412" w:rsidRPr="00451EF5">
        <w:rPr>
          <w:rFonts w:ascii="Times New Roman" w:hAnsi="Times New Roman"/>
          <w:sz w:val="24"/>
          <w:szCs w:val="24"/>
        </w:rPr>
        <w:t xml:space="preserve">комиссией </w:t>
      </w:r>
      <w:r w:rsidR="00E74B38" w:rsidRPr="00451EF5">
        <w:rPr>
          <w:rFonts w:ascii="Times New Roman" w:hAnsi="Times New Roman"/>
          <w:sz w:val="24"/>
          <w:szCs w:val="24"/>
        </w:rPr>
        <w:t xml:space="preserve">по поступлению и выбытию активов </w:t>
      </w:r>
      <w:r w:rsidRPr="00451EF5">
        <w:rPr>
          <w:rFonts w:ascii="Times New Roman" w:hAnsi="Times New Roman"/>
          <w:sz w:val="24"/>
          <w:szCs w:val="24"/>
        </w:rPr>
        <w:t>самостоятельно путем:</w:t>
      </w:r>
    </w:p>
    <w:p w14:paraId="7C2A55BB" w14:textId="77777777" w:rsidR="00804F5C" w:rsidRPr="00451EF5" w:rsidRDefault="00804F5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изучения рыночных цен в открытом доступе (прикладываются скриншоты страниц (прайс-листов), ссылки на сайты с 2-5 предложениями поставщиков </w:t>
      </w:r>
      <w:r w:rsidR="00071938" w:rsidRPr="00451EF5">
        <w:rPr>
          <w:rFonts w:ascii="Times New Roman" w:hAnsi="Times New Roman"/>
          <w:sz w:val="24"/>
          <w:szCs w:val="24"/>
        </w:rPr>
        <w:t xml:space="preserve">(покупателей лома черного и цветного металлов) </w:t>
      </w:r>
      <w:r w:rsidRPr="00451EF5">
        <w:rPr>
          <w:rFonts w:ascii="Times New Roman" w:hAnsi="Times New Roman"/>
          <w:sz w:val="24"/>
          <w:szCs w:val="24"/>
        </w:rPr>
        <w:t xml:space="preserve">на такие или аналогичные </w:t>
      </w:r>
      <w:r w:rsidR="00071938" w:rsidRPr="00451EF5">
        <w:rPr>
          <w:rFonts w:ascii="Times New Roman" w:hAnsi="Times New Roman"/>
          <w:sz w:val="24"/>
          <w:szCs w:val="24"/>
        </w:rPr>
        <w:t>материальные ценности</w:t>
      </w:r>
      <w:r w:rsidRPr="00451EF5">
        <w:rPr>
          <w:rFonts w:ascii="Times New Roman" w:hAnsi="Times New Roman"/>
          <w:sz w:val="24"/>
          <w:szCs w:val="24"/>
        </w:rPr>
        <w:t>);</w:t>
      </w:r>
    </w:p>
    <w:p w14:paraId="7F27F37F" w14:textId="77777777" w:rsidR="00E74B38" w:rsidRPr="00451EF5" w:rsidRDefault="00804F5C" w:rsidP="00451EF5">
      <w:pPr>
        <w:pStyle w:val="aff8"/>
        <w:ind w:firstLine="709"/>
        <w:jc w:val="both"/>
        <w:rPr>
          <w:rFonts w:ascii="Times New Roman" w:hAnsi="Times New Roman"/>
          <w:sz w:val="24"/>
          <w:szCs w:val="24"/>
        </w:rPr>
      </w:pPr>
      <w:r w:rsidRPr="00451EF5">
        <w:rPr>
          <w:rFonts w:ascii="Times New Roman" w:hAnsi="Times New Roman"/>
          <w:sz w:val="24"/>
          <w:szCs w:val="24"/>
        </w:rPr>
        <w:t>запроса стоимости актива у передающей стороны</w:t>
      </w:r>
      <w:r w:rsidR="00071938" w:rsidRPr="00451EF5">
        <w:rPr>
          <w:rFonts w:ascii="Times New Roman" w:hAnsi="Times New Roman"/>
          <w:sz w:val="24"/>
          <w:szCs w:val="24"/>
        </w:rPr>
        <w:t xml:space="preserve">, </w:t>
      </w:r>
      <w:r w:rsidRPr="00451EF5">
        <w:rPr>
          <w:rFonts w:ascii="Times New Roman" w:hAnsi="Times New Roman"/>
          <w:sz w:val="24"/>
          <w:szCs w:val="24"/>
        </w:rPr>
        <w:t>производителя</w:t>
      </w:r>
      <w:r w:rsidR="00E00BF4" w:rsidRPr="00451EF5">
        <w:rPr>
          <w:rFonts w:ascii="Times New Roman" w:hAnsi="Times New Roman"/>
          <w:sz w:val="24"/>
          <w:szCs w:val="24"/>
        </w:rPr>
        <w:t>;</w:t>
      </w:r>
    </w:p>
    <w:p w14:paraId="3AB5460C" w14:textId="77777777" w:rsidR="00E00BF4" w:rsidRPr="00451EF5" w:rsidRDefault="00E00BF4" w:rsidP="00451EF5">
      <w:pPr>
        <w:pStyle w:val="aff8"/>
        <w:ind w:firstLine="709"/>
        <w:jc w:val="both"/>
        <w:rPr>
          <w:rFonts w:ascii="Times New Roman" w:hAnsi="Times New Roman"/>
          <w:sz w:val="24"/>
          <w:szCs w:val="24"/>
        </w:rPr>
      </w:pPr>
      <w:r w:rsidRPr="00451EF5">
        <w:rPr>
          <w:rFonts w:ascii="Times New Roman" w:hAnsi="Times New Roman"/>
          <w:sz w:val="24"/>
          <w:szCs w:val="24"/>
        </w:rPr>
        <w:t>сравнительного анализ</w:t>
      </w:r>
      <w:r w:rsidR="00227AE9" w:rsidRPr="00451EF5">
        <w:rPr>
          <w:rFonts w:ascii="Times New Roman" w:hAnsi="Times New Roman"/>
          <w:sz w:val="24"/>
          <w:szCs w:val="24"/>
        </w:rPr>
        <w:t>а</w:t>
      </w:r>
      <w:r w:rsidRPr="00451EF5">
        <w:rPr>
          <w:rFonts w:ascii="Times New Roman" w:hAnsi="Times New Roman"/>
          <w:sz w:val="24"/>
          <w:szCs w:val="24"/>
        </w:rPr>
        <w:t xml:space="preserve"> цен на аналогичные товары на основе информации, содержащейся в реестре контрактов, подтверждающей исполнение участником (без учета правопреемства) контрактов, исполненных без применения к такому участнику неустоек (штрафов, пеней) на сайте https://zakupki.gov.ru;</w:t>
      </w:r>
    </w:p>
    <w:p w14:paraId="574D1E63" w14:textId="77777777" w:rsidR="00190E44" w:rsidRPr="00451EF5" w:rsidRDefault="00190E44" w:rsidP="00451EF5">
      <w:pPr>
        <w:pStyle w:val="aff8"/>
        <w:ind w:firstLine="709"/>
        <w:jc w:val="both"/>
        <w:rPr>
          <w:rFonts w:ascii="Times New Roman" w:hAnsi="Times New Roman"/>
          <w:sz w:val="24"/>
          <w:szCs w:val="24"/>
        </w:rPr>
      </w:pPr>
      <w:r w:rsidRPr="00451EF5">
        <w:rPr>
          <w:rFonts w:ascii="Times New Roman" w:hAnsi="Times New Roman"/>
          <w:sz w:val="24"/>
          <w:szCs w:val="24"/>
        </w:rPr>
        <w:t>либо при отсутствии такой возможности - полученные от независимых экспертов (оценщиков).</w:t>
      </w:r>
    </w:p>
    <w:p w14:paraId="4493A89C" w14:textId="77777777" w:rsidR="00804F5C" w:rsidRPr="00451EF5" w:rsidRDefault="00804F5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данные о рыночной стоимости активов, указанных в настоящем пункте </w:t>
      </w:r>
      <w:r w:rsidR="00320736" w:rsidRPr="00451EF5">
        <w:rPr>
          <w:rFonts w:ascii="Times New Roman" w:hAnsi="Times New Roman"/>
          <w:sz w:val="24"/>
          <w:szCs w:val="24"/>
        </w:rPr>
        <w:t>у</w:t>
      </w:r>
      <w:r w:rsidRPr="00451EF5">
        <w:rPr>
          <w:rFonts w:ascii="Times New Roman" w:hAnsi="Times New Roman"/>
          <w:sz w:val="24"/>
          <w:szCs w:val="24"/>
        </w:rPr>
        <w:t>четной политики, недоступны, актив принимается к учету в состав</w:t>
      </w:r>
      <w:r w:rsidR="00212D45" w:rsidRPr="00451EF5">
        <w:rPr>
          <w:rFonts w:ascii="Times New Roman" w:hAnsi="Times New Roman"/>
          <w:sz w:val="24"/>
          <w:szCs w:val="24"/>
        </w:rPr>
        <w:t xml:space="preserve"> материальных запасов</w:t>
      </w:r>
      <w:r w:rsidRPr="00451EF5">
        <w:rPr>
          <w:rFonts w:ascii="Times New Roman" w:hAnsi="Times New Roman"/>
          <w:sz w:val="24"/>
          <w:szCs w:val="24"/>
        </w:rPr>
        <w:t xml:space="preserve"> в условной оценке</w:t>
      </w:r>
      <w:r w:rsidR="00B02034" w:rsidRPr="00451EF5">
        <w:rPr>
          <w:rFonts w:ascii="Times New Roman" w:hAnsi="Times New Roman"/>
          <w:sz w:val="24"/>
          <w:szCs w:val="24"/>
        </w:rPr>
        <w:t>: «один объект – один рубль»</w:t>
      </w:r>
      <w:r w:rsidRPr="00451EF5">
        <w:rPr>
          <w:rFonts w:ascii="Times New Roman" w:hAnsi="Times New Roman"/>
          <w:sz w:val="24"/>
          <w:szCs w:val="24"/>
        </w:rPr>
        <w:t>.</w:t>
      </w:r>
    </w:p>
    <w:p w14:paraId="6FB8510B" w14:textId="77777777" w:rsidR="007A32B4" w:rsidRPr="00451EF5" w:rsidRDefault="00B020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2.1.4.5. </w:t>
      </w:r>
      <w:r w:rsidR="00D92DC0" w:rsidRPr="00451EF5">
        <w:rPr>
          <w:rFonts w:ascii="Times New Roman" w:hAnsi="Times New Roman"/>
          <w:sz w:val="24"/>
          <w:szCs w:val="24"/>
        </w:rPr>
        <w:t xml:space="preserve">Выбытие (отпуск) материальных запасов производится по средней </w:t>
      </w:r>
      <w:r w:rsidR="00D92DC0" w:rsidRPr="0090660A">
        <w:rPr>
          <w:rFonts w:ascii="Times New Roman" w:hAnsi="Times New Roman"/>
          <w:iCs/>
          <w:sz w:val="24"/>
          <w:szCs w:val="24"/>
        </w:rPr>
        <w:t xml:space="preserve">фактической стоимости </w:t>
      </w:r>
      <w:r w:rsidR="0069766F" w:rsidRPr="0090660A">
        <w:rPr>
          <w:rFonts w:ascii="Times New Roman" w:hAnsi="Times New Roman"/>
          <w:iCs/>
          <w:sz w:val="24"/>
          <w:szCs w:val="24"/>
        </w:rPr>
        <w:t>(фактической)</w:t>
      </w:r>
      <w:r w:rsidR="0069766F" w:rsidRPr="00451EF5">
        <w:rPr>
          <w:rFonts w:ascii="Times New Roman" w:hAnsi="Times New Roman"/>
          <w:sz w:val="24"/>
          <w:szCs w:val="24"/>
        </w:rPr>
        <w:t xml:space="preserve"> </w:t>
      </w:r>
      <w:r w:rsidR="00D92DC0" w:rsidRPr="00451EF5">
        <w:rPr>
          <w:rFonts w:ascii="Times New Roman" w:hAnsi="Times New Roman"/>
          <w:sz w:val="24"/>
          <w:szCs w:val="24"/>
        </w:rPr>
        <w:t>в разрезе каждой номенклатурной позиции.</w:t>
      </w:r>
    </w:p>
    <w:p w14:paraId="0D0A142D" w14:textId="4F369964" w:rsidR="008E6585" w:rsidRPr="00451EF5" w:rsidRDefault="008E658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Списание </w:t>
      </w:r>
      <w:r w:rsidR="00262149" w:rsidRPr="00451EF5">
        <w:rPr>
          <w:rFonts w:ascii="Times New Roman" w:hAnsi="Times New Roman"/>
          <w:sz w:val="24"/>
          <w:szCs w:val="24"/>
        </w:rPr>
        <w:t>материальных запасов (</w:t>
      </w:r>
      <w:r w:rsidRPr="00451EF5">
        <w:rPr>
          <w:rFonts w:ascii="Times New Roman" w:hAnsi="Times New Roman"/>
          <w:sz w:val="24"/>
          <w:szCs w:val="24"/>
        </w:rPr>
        <w:t>канцелярских товаров, моющих, чистящих и иных средств для хозяйственных нужд</w:t>
      </w:r>
      <w:r w:rsidR="00262149" w:rsidRPr="00451EF5">
        <w:rPr>
          <w:rFonts w:ascii="Times New Roman" w:hAnsi="Times New Roman"/>
          <w:sz w:val="24"/>
          <w:szCs w:val="24"/>
        </w:rPr>
        <w:t xml:space="preserve"> и т.п.)</w:t>
      </w:r>
      <w:r w:rsidRPr="00451EF5">
        <w:rPr>
          <w:rFonts w:ascii="Times New Roman" w:hAnsi="Times New Roman"/>
          <w:sz w:val="24"/>
          <w:szCs w:val="24"/>
        </w:rPr>
        <w:t xml:space="preserve"> осуществляется на основании </w:t>
      </w:r>
      <w:r w:rsidR="00345A8A" w:rsidRPr="00451EF5">
        <w:rPr>
          <w:rFonts w:ascii="Times New Roman" w:hAnsi="Times New Roman"/>
          <w:sz w:val="24"/>
          <w:szCs w:val="24"/>
        </w:rPr>
        <w:t xml:space="preserve">Требования-накладной </w:t>
      </w:r>
      <w:r w:rsidR="00706E4F">
        <w:rPr>
          <w:rFonts w:ascii="Times New Roman" w:hAnsi="Times New Roman"/>
          <w:sz w:val="24"/>
          <w:szCs w:val="24"/>
        </w:rPr>
        <w:br/>
      </w:r>
      <w:r w:rsidR="00262028" w:rsidRPr="00451EF5">
        <w:rPr>
          <w:rFonts w:ascii="Times New Roman" w:hAnsi="Times New Roman"/>
          <w:sz w:val="24"/>
          <w:szCs w:val="24"/>
        </w:rPr>
        <w:t>(ф. 0510451)</w:t>
      </w:r>
      <w:r w:rsidR="00706E4F">
        <w:rPr>
          <w:rFonts w:ascii="Times New Roman" w:hAnsi="Times New Roman"/>
          <w:sz w:val="24"/>
          <w:szCs w:val="24"/>
        </w:rPr>
        <w:t xml:space="preserve"> </w:t>
      </w:r>
      <w:r w:rsidRPr="00451EF5">
        <w:rPr>
          <w:rFonts w:ascii="Times New Roman" w:hAnsi="Times New Roman"/>
          <w:sz w:val="24"/>
          <w:szCs w:val="24"/>
        </w:rPr>
        <w:t>при выдаче в эксплуатацию.</w:t>
      </w:r>
    </w:p>
    <w:p w14:paraId="56B4BB84"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При списании материальных запасов в целях формирования Акта о списании материальных запасов (ф. 0510460) указываются следующие коды и наименования причин списания:</w:t>
      </w:r>
    </w:p>
    <w:p w14:paraId="6E8AA77E"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1 – Израсходованы на нужды учреждения;</w:t>
      </w:r>
    </w:p>
    <w:p w14:paraId="5848863B"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2 – Изготовление, создание (реконструкция, модернизация) объектов нефинансовых активов;</w:t>
      </w:r>
    </w:p>
    <w:p w14:paraId="71527034"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3 – Истечение срока использования (носки), в том числе вследствие физического износа;</w:t>
      </w:r>
    </w:p>
    <w:p w14:paraId="02A774E1"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4 – Списание в пределах естественной убыли;</w:t>
      </w:r>
    </w:p>
    <w:p w14:paraId="6D3B841F"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5 – Хищения, недостачи, порча;</w:t>
      </w:r>
    </w:p>
    <w:p w14:paraId="1F4895CC"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6 – Аварии, стихийные бедствия, иные чрезвычайные ситуации;</w:t>
      </w:r>
    </w:p>
    <w:p w14:paraId="3EA77951" w14:textId="77777777" w:rsidR="00E555A8" w:rsidRPr="00451EF5" w:rsidRDefault="00E555A8" w:rsidP="00451EF5">
      <w:pPr>
        <w:pStyle w:val="aff8"/>
        <w:ind w:firstLine="709"/>
        <w:jc w:val="both"/>
        <w:rPr>
          <w:rFonts w:ascii="Times New Roman" w:hAnsi="Times New Roman"/>
          <w:sz w:val="24"/>
          <w:szCs w:val="24"/>
        </w:rPr>
      </w:pPr>
      <w:r w:rsidRPr="00451EF5">
        <w:rPr>
          <w:rFonts w:ascii="Times New Roman" w:hAnsi="Times New Roman"/>
          <w:sz w:val="24"/>
          <w:szCs w:val="24"/>
        </w:rPr>
        <w:t>7 – Замена по гарантии.</w:t>
      </w:r>
    </w:p>
    <w:p w14:paraId="3147C2B5" w14:textId="7CA0D669" w:rsidR="00456F95" w:rsidRPr="00451EF5" w:rsidRDefault="00456F95" w:rsidP="00456F95">
      <w:pPr>
        <w:pStyle w:val="aff8"/>
        <w:ind w:firstLine="709"/>
        <w:jc w:val="both"/>
        <w:rPr>
          <w:rFonts w:ascii="Times New Roman" w:hAnsi="Times New Roman"/>
          <w:sz w:val="24"/>
          <w:szCs w:val="24"/>
        </w:rPr>
      </w:pPr>
      <w:r w:rsidRPr="00D64A52">
        <w:rPr>
          <w:rFonts w:ascii="Times New Roman" w:hAnsi="Times New Roman"/>
          <w:sz w:val="24"/>
          <w:szCs w:val="24"/>
        </w:rPr>
        <w:t>Списание материальных запасов, требующих утилизации в соответствии с классом опасности отходов, осуществляется в порядке, установленном пунктом 2.1.6.2.1. настоящей учетной политики</w:t>
      </w:r>
      <w:r>
        <w:rPr>
          <w:rFonts w:ascii="Times New Roman" w:hAnsi="Times New Roman"/>
          <w:sz w:val="24"/>
          <w:szCs w:val="24"/>
        </w:rPr>
        <w:t>.</w:t>
      </w:r>
    </w:p>
    <w:p w14:paraId="39E5F9D5" w14:textId="77777777" w:rsidR="00D92DC0" w:rsidRPr="00451EF5" w:rsidRDefault="00B020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2.1.4.6. </w:t>
      </w:r>
      <w:r w:rsidR="00D92DC0" w:rsidRPr="00451EF5">
        <w:rPr>
          <w:rFonts w:ascii="Times New Roman" w:hAnsi="Times New Roman"/>
          <w:sz w:val="24"/>
          <w:szCs w:val="24"/>
        </w:rPr>
        <w:t>Особенности учета операций с отдельными видами материальных запасов:</w:t>
      </w:r>
    </w:p>
    <w:p w14:paraId="46AE3F50" w14:textId="094CCB88"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xml:space="preserve">Материальные запасы, </w:t>
      </w:r>
      <w:r w:rsidR="001265E6" w:rsidRPr="00451EF5">
        <w:rPr>
          <w:rFonts w:ascii="Times New Roman" w:hAnsi="Times New Roman"/>
          <w:sz w:val="24"/>
          <w:szCs w:val="24"/>
        </w:rPr>
        <w:t xml:space="preserve">безвозмездно </w:t>
      </w:r>
      <w:r w:rsidRPr="00451EF5">
        <w:rPr>
          <w:rFonts w:ascii="Times New Roman" w:hAnsi="Times New Roman"/>
          <w:sz w:val="24"/>
          <w:szCs w:val="24"/>
        </w:rPr>
        <w:t xml:space="preserve">поступающие в </w:t>
      </w:r>
      <w:r w:rsidR="0087787C" w:rsidRPr="00451EF5">
        <w:rPr>
          <w:rFonts w:ascii="Times New Roman" w:hAnsi="Times New Roman"/>
          <w:sz w:val="24"/>
          <w:szCs w:val="24"/>
        </w:rPr>
        <w:t>субъект централизованного учета</w:t>
      </w:r>
      <w:r w:rsidRPr="00451EF5">
        <w:rPr>
          <w:rFonts w:ascii="Times New Roman" w:hAnsi="Times New Roman"/>
          <w:sz w:val="24"/>
          <w:szCs w:val="24"/>
        </w:rPr>
        <w:t xml:space="preserve"> для осуществления основной деятельности</w:t>
      </w:r>
      <w:r w:rsidR="00913CDB" w:rsidRPr="00451EF5">
        <w:rPr>
          <w:rFonts w:ascii="Times New Roman" w:hAnsi="Times New Roman"/>
          <w:sz w:val="24"/>
          <w:szCs w:val="24"/>
        </w:rPr>
        <w:t>,</w:t>
      </w:r>
      <w:r w:rsidR="001265E6" w:rsidRPr="00451EF5">
        <w:rPr>
          <w:rFonts w:ascii="Times New Roman" w:hAnsi="Times New Roman"/>
          <w:sz w:val="24"/>
          <w:szCs w:val="24"/>
        </w:rPr>
        <w:t xml:space="preserve"> </w:t>
      </w:r>
      <w:r w:rsidR="006F33C2">
        <w:rPr>
          <w:rFonts w:ascii="Times New Roman" w:hAnsi="Times New Roman"/>
          <w:sz w:val="24"/>
          <w:szCs w:val="24"/>
        </w:rPr>
        <w:t>учитываются</w:t>
      </w:r>
      <w:r w:rsidRPr="00451EF5">
        <w:rPr>
          <w:rFonts w:ascii="Times New Roman" w:hAnsi="Times New Roman"/>
          <w:sz w:val="24"/>
          <w:szCs w:val="24"/>
        </w:rPr>
        <w:t xml:space="preserve"> на счет</w:t>
      </w:r>
      <w:r w:rsidR="006F33C2">
        <w:rPr>
          <w:rFonts w:ascii="Times New Roman" w:hAnsi="Times New Roman"/>
          <w:sz w:val="24"/>
          <w:szCs w:val="24"/>
        </w:rPr>
        <w:t>е</w:t>
      </w:r>
      <w:r w:rsidRPr="00451EF5">
        <w:rPr>
          <w:rFonts w:ascii="Times New Roman" w:hAnsi="Times New Roman"/>
          <w:sz w:val="24"/>
          <w:szCs w:val="24"/>
        </w:rPr>
        <w:t xml:space="preserve"> 0.105.00</w:t>
      </w:r>
      <w:r w:rsidR="007B2519" w:rsidRPr="00451EF5">
        <w:rPr>
          <w:rFonts w:ascii="Times New Roman" w:hAnsi="Times New Roman"/>
          <w:sz w:val="24"/>
          <w:szCs w:val="24"/>
        </w:rPr>
        <w:t>.000</w:t>
      </w:r>
      <w:r w:rsidRPr="00451EF5">
        <w:rPr>
          <w:rFonts w:ascii="Times New Roman" w:hAnsi="Times New Roman"/>
          <w:sz w:val="24"/>
          <w:szCs w:val="24"/>
        </w:rPr>
        <w:t xml:space="preserve"> «Материальные запасы» на основании первичных документов передающей стороны</w:t>
      </w:r>
      <w:r w:rsidR="00FE7675" w:rsidRPr="00451EF5">
        <w:rPr>
          <w:rFonts w:ascii="Times New Roman" w:hAnsi="Times New Roman"/>
          <w:sz w:val="24"/>
          <w:szCs w:val="24"/>
        </w:rPr>
        <w:t xml:space="preserve">, заверенных подписями ответственных лиц </w:t>
      </w:r>
      <w:r w:rsidR="0087787C"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w:t>
      </w:r>
    </w:p>
    <w:p w14:paraId="25BFBF39" w14:textId="77777777" w:rsidR="00D92DC0" w:rsidRPr="00451EF5" w:rsidRDefault="00E555A8"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2.1.4.6.1. </w:t>
      </w:r>
      <w:r w:rsidR="00D92DC0" w:rsidRPr="00451EF5">
        <w:rPr>
          <w:rFonts w:ascii="Times New Roman" w:hAnsi="Times New Roman"/>
          <w:b/>
          <w:sz w:val="24"/>
          <w:szCs w:val="24"/>
        </w:rPr>
        <w:t>Учет горюче-смазочных материалов (ГСМ</w:t>
      </w:r>
      <w:r w:rsidR="00E05E5C" w:rsidRPr="00451EF5">
        <w:rPr>
          <w:rFonts w:ascii="Times New Roman" w:hAnsi="Times New Roman"/>
          <w:b/>
          <w:sz w:val="24"/>
          <w:szCs w:val="24"/>
        </w:rPr>
        <w:t>, тормозные и охлаждающие жидкости</w:t>
      </w:r>
      <w:r w:rsidR="00E81BDF" w:rsidRPr="00451EF5">
        <w:rPr>
          <w:rFonts w:ascii="Times New Roman" w:hAnsi="Times New Roman"/>
          <w:b/>
          <w:sz w:val="24"/>
          <w:szCs w:val="24"/>
        </w:rPr>
        <w:t xml:space="preserve"> и прочее</w:t>
      </w:r>
      <w:r w:rsidR="00D92DC0" w:rsidRPr="00451EF5">
        <w:rPr>
          <w:rFonts w:ascii="Times New Roman" w:hAnsi="Times New Roman"/>
          <w:b/>
          <w:sz w:val="24"/>
          <w:szCs w:val="24"/>
        </w:rPr>
        <w:t>)</w:t>
      </w:r>
    </w:p>
    <w:p w14:paraId="4817BB68" w14:textId="77777777" w:rsidR="00D92DC0" w:rsidRPr="00451EF5" w:rsidRDefault="006277F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К </w:t>
      </w:r>
      <w:r w:rsidR="00D92DC0" w:rsidRPr="00451EF5">
        <w:rPr>
          <w:rFonts w:ascii="Times New Roman" w:hAnsi="Times New Roman"/>
          <w:sz w:val="24"/>
          <w:szCs w:val="24"/>
        </w:rPr>
        <w:t>учету на счет</w:t>
      </w:r>
      <w:r w:rsidRPr="00451EF5">
        <w:rPr>
          <w:rFonts w:ascii="Times New Roman" w:hAnsi="Times New Roman"/>
          <w:sz w:val="24"/>
          <w:szCs w:val="24"/>
        </w:rPr>
        <w:t>е</w:t>
      </w:r>
      <w:r w:rsidR="00D92DC0" w:rsidRPr="00451EF5">
        <w:rPr>
          <w:rFonts w:ascii="Times New Roman" w:hAnsi="Times New Roman"/>
          <w:sz w:val="24"/>
          <w:szCs w:val="24"/>
        </w:rPr>
        <w:t xml:space="preserve"> 0.105.33</w:t>
      </w:r>
      <w:r w:rsidR="007A1153" w:rsidRPr="00451EF5">
        <w:rPr>
          <w:rFonts w:ascii="Times New Roman" w:hAnsi="Times New Roman"/>
          <w:sz w:val="24"/>
          <w:szCs w:val="24"/>
        </w:rPr>
        <w:t>.</w:t>
      </w:r>
      <w:r w:rsidR="0090524A" w:rsidRPr="00451EF5">
        <w:rPr>
          <w:rFonts w:ascii="Times New Roman" w:hAnsi="Times New Roman"/>
          <w:sz w:val="24"/>
          <w:szCs w:val="24"/>
        </w:rPr>
        <w:t>343</w:t>
      </w:r>
      <w:r w:rsidR="00D92DC0" w:rsidRPr="00451EF5">
        <w:rPr>
          <w:rFonts w:ascii="Times New Roman" w:hAnsi="Times New Roman"/>
          <w:sz w:val="24"/>
          <w:szCs w:val="24"/>
        </w:rPr>
        <w:t xml:space="preserve"> «</w:t>
      </w:r>
      <w:r w:rsidR="002622CC" w:rsidRPr="00451EF5">
        <w:rPr>
          <w:rFonts w:ascii="Times New Roman" w:hAnsi="Times New Roman"/>
          <w:sz w:val="24"/>
          <w:szCs w:val="24"/>
        </w:rPr>
        <w:t>Увеличение стоимости горюче-смазочных материалов - иного движимого имущества учреждения</w:t>
      </w:r>
      <w:r w:rsidR="00D92DC0" w:rsidRPr="00451EF5">
        <w:rPr>
          <w:rFonts w:ascii="Times New Roman" w:hAnsi="Times New Roman"/>
          <w:sz w:val="24"/>
          <w:szCs w:val="24"/>
        </w:rPr>
        <w:t>»</w:t>
      </w:r>
      <w:r w:rsidRPr="00451EF5">
        <w:rPr>
          <w:rFonts w:ascii="Times New Roman" w:hAnsi="Times New Roman"/>
          <w:sz w:val="24"/>
          <w:szCs w:val="24"/>
        </w:rPr>
        <w:t xml:space="preserve"> принимаются ГСМ:</w:t>
      </w:r>
    </w:p>
    <w:p w14:paraId="517D6C7B"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приобретенные самостоятельно по договорам, </w:t>
      </w:r>
      <w:r w:rsidR="009343F5" w:rsidRPr="00451EF5">
        <w:rPr>
          <w:rFonts w:ascii="Times New Roman" w:hAnsi="Times New Roman"/>
          <w:sz w:val="24"/>
          <w:szCs w:val="24"/>
        </w:rPr>
        <w:t xml:space="preserve">заключенным </w:t>
      </w:r>
      <w:r w:rsidR="00E0729B"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с поставщиком ГСМ: </w:t>
      </w:r>
      <w:r w:rsidR="004C1452" w:rsidRPr="00451EF5">
        <w:rPr>
          <w:rFonts w:ascii="Times New Roman" w:hAnsi="Times New Roman"/>
          <w:sz w:val="24"/>
          <w:szCs w:val="24"/>
        </w:rPr>
        <w:t>по чекам</w:t>
      </w:r>
      <w:r w:rsidRPr="00451EF5">
        <w:rPr>
          <w:rFonts w:ascii="Times New Roman" w:hAnsi="Times New Roman"/>
          <w:sz w:val="24"/>
          <w:szCs w:val="24"/>
        </w:rPr>
        <w:t xml:space="preserve"> </w:t>
      </w:r>
      <w:r w:rsidR="00FC7528" w:rsidRPr="00451EF5">
        <w:rPr>
          <w:rFonts w:ascii="Times New Roman" w:hAnsi="Times New Roman"/>
          <w:sz w:val="24"/>
          <w:szCs w:val="24"/>
        </w:rPr>
        <w:t>контрольно-кассовой техники</w:t>
      </w:r>
      <w:r w:rsidRPr="00451EF5">
        <w:rPr>
          <w:rFonts w:ascii="Times New Roman" w:hAnsi="Times New Roman"/>
          <w:sz w:val="24"/>
          <w:szCs w:val="24"/>
        </w:rPr>
        <w:t xml:space="preserve"> не позднее 1 рабочего дня с даты отгрузки ГСМ</w:t>
      </w:r>
      <w:r w:rsidR="004103CA" w:rsidRPr="00451EF5">
        <w:rPr>
          <w:rFonts w:ascii="Times New Roman" w:hAnsi="Times New Roman"/>
          <w:sz w:val="24"/>
          <w:szCs w:val="24"/>
        </w:rPr>
        <w:t>;</w:t>
      </w:r>
    </w:p>
    <w:p w14:paraId="53B79382" w14:textId="77777777" w:rsidR="00E05E5C" w:rsidRPr="00451EF5" w:rsidRDefault="001C03D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полученные в рамках централизованных закупок: не реже одного раза в месяц на последнее число календарного месяца на основании извещений </w:t>
      </w:r>
      <w:r w:rsidR="004103CA" w:rsidRPr="00451EF5">
        <w:rPr>
          <w:rFonts w:ascii="Times New Roman" w:hAnsi="Times New Roman"/>
          <w:sz w:val="24"/>
          <w:szCs w:val="24"/>
        </w:rPr>
        <w:t>передающей стороны</w:t>
      </w:r>
      <w:r w:rsidRPr="00451EF5">
        <w:rPr>
          <w:rFonts w:ascii="Times New Roman" w:hAnsi="Times New Roman"/>
          <w:sz w:val="24"/>
          <w:szCs w:val="24"/>
        </w:rPr>
        <w:t xml:space="preserve"> (актов, ведомостей, товарных накладных поставщиков ГСМ, процессинговых компаний</w:t>
      </w:r>
      <w:r w:rsidR="001431BA">
        <w:t xml:space="preserve">, </w:t>
      </w:r>
      <w:r w:rsidR="001431BA" w:rsidRPr="001431BA">
        <w:rPr>
          <w:rFonts w:ascii="Times New Roman" w:hAnsi="Times New Roman"/>
          <w:sz w:val="24"/>
          <w:szCs w:val="24"/>
        </w:rPr>
        <w:t>отчетов по топливным картам</w:t>
      </w:r>
      <w:r w:rsidRPr="00451EF5">
        <w:rPr>
          <w:rFonts w:ascii="Times New Roman" w:hAnsi="Times New Roman"/>
          <w:sz w:val="24"/>
          <w:szCs w:val="24"/>
        </w:rPr>
        <w:t>) о количестве ГСМ по видам, отпущенных субъекту централизованного учета за соответствующий календарный месяц. Перед подписанием и принятием к учету Извещения (ф. 0504805), актов, ведомостей, товарных накладных, представленных передающей стороной, сверяются с чеками контрольно-кассовой техники, полученными водителями и прочими работниками субъекта централизованного учета на АЗС по факту залива топлива.</w:t>
      </w:r>
    </w:p>
    <w:p w14:paraId="44A2C07D" w14:textId="5C573E13"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Списание ГСМ с учета производится не реже одного раза в месяц на последнее число календарного месяца на основании </w:t>
      </w:r>
      <w:r w:rsidR="00BB2CDC" w:rsidRPr="00451EF5">
        <w:rPr>
          <w:rFonts w:ascii="Times New Roman" w:hAnsi="Times New Roman"/>
          <w:sz w:val="24"/>
          <w:szCs w:val="24"/>
        </w:rPr>
        <w:t>Акта о списании материальных запасов (ф. 0510460)</w:t>
      </w:r>
      <w:r w:rsidRPr="00451EF5">
        <w:rPr>
          <w:rFonts w:ascii="Times New Roman" w:hAnsi="Times New Roman"/>
          <w:sz w:val="24"/>
          <w:szCs w:val="24"/>
        </w:rPr>
        <w:t xml:space="preserve">, составленного </w:t>
      </w:r>
      <w:r w:rsidR="004C1452" w:rsidRPr="00451EF5">
        <w:rPr>
          <w:rFonts w:ascii="Times New Roman" w:hAnsi="Times New Roman"/>
          <w:sz w:val="24"/>
          <w:szCs w:val="24"/>
        </w:rPr>
        <w:t xml:space="preserve">и заверенного подписями членов </w:t>
      </w:r>
      <w:r w:rsidR="00B02034" w:rsidRPr="00451EF5">
        <w:rPr>
          <w:rFonts w:ascii="Times New Roman" w:hAnsi="Times New Roman"/>
          <w:sz w:val="24"/>
          <w:szCs w:val="24"/>
        </w:rPr>
        <w:t>к</w:t>
      </w:r>
      <w:r w:rsidR="00F031C4" w:rsidRPr="00451EF5">
        <w:rPr>
          <w:rFonts w:ascii="Times New Roman" w:hAnsi="Times New Roman"/>
          <w:sz w:val="24"/>
          <w:szCs w:val="24"/>
        </w:rPr>
        <w:t>омисси</w:t>
      </w:r>
      <w:r w:rsidR="004C1452" w:rsidRPr="00451EF5">
        <w:rPr>
          <w:rFonts w:ascii="Times New Roman" w:hAnsi="Times New Roman"/>
          <w:sz w:val="24"/>
          <w:szCs w:val="24"/>
        </w:rPr>
        <w:t xml:space="preserve">и по поступлению и выбытию активов </w:t>
      </w:r>
      <w:r w:rsidRPr="00451EF5">
        <w:rPr>
          <w:rFonts w:ascii="Times New Roman" w:hAnsi="Times New Roman"/>
          <w:sz w:val="24"/>
          <w:szCs w:val="24"/>
        </w:rPr>
        <w:t>на основании путевых листов</w:t>
      </w:r>
      <w:r w:rsidR="005E6412" w:rsidRPr="00451EF5">
        <w:rPr>
          <w:rFonts w:ascii="Times New Roman" w:hAnsi="Times New Roman"/>
          <w:sz w:val="24"/>
          <w:szCs w:val="24"/>
        </w:rPr>
        <w:t>,</w:t>
      </w:r>
      <w:r w:rsidRPr="00451EF5">
        <w:rPr>
          <w:rFonts w:ascii="Times New Roman" w:hAnsi="Times New Roman"/>
          <w:sz w:val="24"/>
          <w:szCs w:val="24"/>
        </w:rPr>
        <w:t xml:space="preserve"> иных данных и документов</w:t>
      </w:r>
      <w:r w:rsidR="00E555A8" w:rsidRPr="00451EF5">
        <w:rPr>
          <w:rFonts w:ascii="Times New Roman" w:hAnsi="Times New Roman"/>
          <w:sz w:val="24"/>
          <w:szCs w:val="24"/>
        </w:rPr>
        <w:t xml:space="preserve"> за соответствующий период</w:t>
      </w:r>
      <w:r w:rsidRPr="00451EF5">
        <w:rPr>
          <w:rFonts w:ascii="Times New Roman" w:hAnsi="Times New Roman"/>
          <w:sz w:val="24"/>
          <w:szCs w:val="24"/>
        </w:rPr>
        <w:t>, подтверждающих фактический расход ГСМ</w:t>
      </w:r>
      <w:r w:rsidR="00A93947" w:rsidRPr="00451EF5">
        <w:rPr>
          <w:rFonts w:ascii="Times New Roman" w:hAnsi="Times New Roman"/>
          <w:sz w:val="24"/>
          <w:szCs w:val="24"/>
        </w:rPr>
        <w:t>, данных ГЛОНАСС о фактическом пробеге и маршруте следования транспортных средств</w:t>
      </w:r>
      <w:r w:rsidRPr="00451EF5">
        <w:rPr>
          <w:rFonts w:ascii="Times New Roman" w:hAnsi="Times New Roman"/>
          <w:sz w:val="24"/>
          <w:szCs w:val="24"/>
        </w:rPr>
        <w:t xml:space="preserve"> в течение отчетного </w:t>
      </w:r>
      <w:r w:rsidR="004C1452" w:rsidRPr="00451EF5">
        <w:rPr>
          <w:rFonts w:ascii="Times New Roman" w:hAnsi="Times New Roman"/>
          <w:sz w:val="24"/>
          <w:szCs w:val="24"/>
        </w:rPr>
        <w:t>периода (</w:t>
      </w:r>
      <w:r w:rsidRPr="00451EF5">
        <w:rPr>
          <w:rFonts w:ascii="Times New Roman" w:hAnsi="Times New Roman"/>
          <w:sz w:val="24"/>
          <w:szCs w:val="24"/>
        </w:rPr>
        <w:t>месяца</w:t>
      </w:r>
      <w:r w:rsidR="004C1452" w:rsidRPr="00451EF5">
        <w:rPr>
          <w:rFonts w:ascii="Times New Roman" w:hAnsi="Times New Roman"/>
          <w:sz w:val="24"/>
          <w:szCs w:val="24"/>
        </w:rPr>
        <w:t>)</w:t>
      </w:r>
      <w:r w:rsidRPr="00451EF5">
        <w:rPr>
          <w:rFonts w:ascii="Times New Roman" w:hAnsi="Times New Roman"/>
          <w:sz w:val="24"/>
          <w:szCs w:val="24"/>
        </w:rPr>
        <w:t>.</w:t>
      </w:r>
    </w:p>
    <w:p w14:paraId="32BF4238" w14:textId="77777777" w:rsidR="004C1452" w:rsidRPr="00451EF5" w:rsidRDefault="004C145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Нормы </w:t>
      </w:r>
      <w:r w:rsidR="00DB2764" w:rsidRPr="00451EF5">
        <w:rPr>
          <w:rFonts w:ascii="Times New Roman" w:hAnsi="Times New Roman"/>
          <w:sz w:val="24"/>
          <w:szCs w:val="24"/>
        </w:rPr>
        <w:t>расхода</w:t>
      </w:r>
      <w:r w:rsidR="00B02034" w:rsidRPr="00451EF5">
        <w:rPr>
          <w:rFonts w:ascii="Times New Roman" w:hAnsi="Times New Roman"/>
          <w:sz w:val="24"/>
          <w:szCs w:val="24"/>
        </w:rPr>
        <w:t xml:space="preserve"> ГСМ </w:t>
      </w:r>
      <w:r w:rsidRPr="00451EF5">
        <w:rPr>
          <w:rFonts w:ascii="Times New Roman" w:hAnsi="Times New Roman"/>
          <w:sz w:val="24"/>
          <w:szCs w:val="24"/>
        </w:rPr>
        <w:t xml:space="preserve">разрабатываются </w:t>
      </w:r>
      <w:r w:rsidR="00E0729B" w:rsidRPr="00451EF5">
        <w:rPr>
          <w:rFonts w:ascii="Times New Roman" w:hAnsi="Times New Roman"/>
          <w:sz w:val="24"/>
          <w:szCs w:val="24"/>
        </w:rPr>
        <w:t xml:space="preserve">субъектом централизованного учета </w:t>
      </w:r>
      <w:r w:rsidR="00621843" w:rsidRPr="00451EF5">
        <w:rPr>
          <w:rFonts w:ascii="Times New Roman" w:hAnsi="Times New Roman"/>
          <w:sz w:val="24"/>
          <w:szCs w:val="24"/>
        </w:rPr>
        <w:t xml:space="preserve">на зимний и летний период </w:t>
      </w:r>
      <w:r w:rsidRPr="00451EF5">
        <w:rPr>
          <w:rFonts w:ascii="Times New Roman" w:hAnsi="Times New Roman"/>
          <w:sz w:val="24"/>
          <w:szCs w:val="24"/>
        </w:rPr>
        <w:t xml:space="preserve">с учетом </w:t>
      </w:r>
      <w:r w:rsidR="00DB2764" w:rsidRPr="00451EF5">
        <w:rPr>
          <w:rFonts w:ascii="Times New Roman" w:hAnsi="Times New Roman"/>
          <w:sz w:val="24"/>
          <w:szCs w:val="24"/>
        </w:rPr>
        <w:t>норм расхода топлив и смазочных материалов на автомобильном транспорте</w:t>
      </w:r>
      <w:r w:rsidR="00B02034" w:rsidRPr="00451EF5">
        <w:rPr>
          <w:rFonts w:ascii="Times New Roman" w:hAnsi="Times New Roman"/>
          <w:sz w:val="24"/>
          <w:szCs w:val="24"/>
        </w:rPr>
        <w:t>,</w:t>
      </w:r>
      <w:r w:rsidRPr="00451EF5">
        <w:rPr>
          <w:rFonts w:ascii="Times New Roman" w:hAnsi="Times New Roman"/>
          <w:sz w:val="24"/>
          <w:szCs w:val="24"/>
        </w:rPr>
        <w:t xml:space="preserve"> утвержденных распоряжением Минтранса России от 14.03.2008 № АМ-23-р.</w:t>
      </w:r>
    </w:p>
    <w:p w14:paraId="6E5C2AC5" w14:textId="77777777" w:rsidR="00A77B37" w:rsidRPr="00451EF5" w:rsidRDefault="00A77B3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Утверждаемые </w:t>
      </w:r>
      <w:r w:rsidR="00E0729B"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нормы </w:t>
      </w:r>
      <w:r w:rsidR="00DB2764" w:rsidRPr="00451EF5">
        <w:rPr>
          <w:rFonts w:ascii="Times New Roman" w:hAnsi="Times New Roman"/>
          <w:sz w:val="24"/>
          <w:szCs w:val="24"/>
        </w:rPr>
        <w:t>расхода</w:t>
      </w:r>
      <w:r w:rsidRPr="00451EF5">
        <w:rPr>
          <w:rFonts w:ascii="Times New Roman" w:hAnsi="Times New Roman"/>
          <w:sz w:val="24"/>
          <w:szCs w:val="24"/>
        </w:rPr>
        <w:t xml:space="preserve"> </w:t>
      </w:r>
      <w:r w:rsidR="00EB6E7C" w:rsidRPr="00451EF5">
        <w:rPr>
          <w:rFonts w:ascii="Times New Roman" w:hAnsi="Times New Roman"/>
          <w:sz w:val="24"/>
          <w:szCs w:val="24"/>
        </w:rPr>
        <w:t>ГСМ</w:t>
      </w:r>
      <w:r w:rsidRPr="00451EF5">
        <w:rPr>
          <w:rFonts w:ascii="Times New Roman" w:hAnsi="Times New Roman"/>
          <w:sz w:val="24"/>
          <w:szCs w:val="24"/>
        </w:rPr>
        <w:t xml:space="preserve"> применяются для целей планирования и контроля за расходованием материальных ценностей, но не являются основанием для признания расхода ГСМ в учете, за исключением случаев, когда </w:t>
      </w:r>
      <w:r w:rsidR="00E0729B" w:rsidRPr="00451EF5">
        <w:rPr>
          <w:rFonts w:ascii="Times New Roman" w:hAnsi="Times New Roman"/>
          <w:sz w:val="24"/>
          <w:szCs w:val="24"/>
        </w:rPr>
        <w:t xml:space="preserve">субъектом централизованного учета </w:t>
      </w:r>
      <w:r w:rsidR="009147F7" w:rsidRPr="00451EF5">
        <w:rPr>
          <w:rFonts w:ascii="Times New Roman" w:hAnsi="Times New Roman"/>
          <w:sz w:val="24"/>
          <w:szCs w:val="24"/>
        </w:rPr>
        <w:t>установлен</w:t>
      </w:r>
      <w:r w:rsidRPr="00451EF5">
        <w:rPr>
          <w:rFonts w:ascii="Times New Roman" w:hAnsi="Times New Roman"/>
          <w:sz w:val="24"/>
          <w:szCs w:val="24"/>
        </w:rPr>
        <w:t xml:space="preserve"> необоснованный перерасход топлива по вине третьих лиц (работников </w:t>
      </w:r>
      <w:r w:rsidR="00E0729B"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xml:space="preserve">, иных лиц). </w:t>
      </w:r>
    </w:p>
    <w:p w14:paraId="60E1ABE5" w14:textId="77777777" w:rsidR="004C1452" w:rsidRPr="00451EF5" w:rsidRDefault="004C145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превышении норм расхода ГСМ </w:t>
      </w:r>
      <w:r w:rsidR="00582A0E" w:rsidRPr="00451EF5">
        <w:rPr>
          <w:rFonts w:ascii="Times New Roman" w:hAnsi="Times New Roman"/>
          <w:sz w:val="24"/>
          <w:szCs w:val="24"/>
        </w:rPr>
        <w:t xml:space="preserve">комиссией </w:t>
      </w:r>
      <w:r w:rsidRPr="00451EF5">
        <w:rPr>
          <w:rFonts w:ascii="Times New Roman" w:hAnsi="Times New Roman"/>
          <w:sz w:val="24"/>
          <w:szCs w:val="24"/>
        </w:rPr>
        <w:t xml:space="preserve">по поступлению и выбытию активов </w:t>
      </w:r>
      <w:r w:rsidR="00805844" w:rsidRPr="00451EF5">
        <w:rPr>
          <w:rFonts w:ascii="Times New Roman" w:hAnsi="Times New Roman"/>
          <w:sz w:val="24"/>
          <w:szCs w:val="24"/>
        </w:rPr>
        <w:t xml:space="preserve">ежемесячно </w:t>
      </w:r>
      <w:r w:rsidRPr="00451EF5">
        <w:rPr>
          <w:rFonts w:ascii="Times New Roman" w:hAnsi="Times New Roman"/>
          <w:sz w:val="24"/>
          <w:szCs w:val="24"/>
        </w:rPr>
        <w:t>проводится анализ, по результатам которого устанавливается:</w:t>
      </w:r>
    </w:p>
    <w:p w14:paraId="4C8C526C" w14:textId="77777777" w:rsidR="004C1452" w:rsidRPr="00451EF5" w:rsidRDefault="004C1452" w:rsidP="00451EF5">
      <w:pPr>
        <w:pStyle w:val="aff8"/>
        <w:numPr>
          <w:ilvl w:val="0"/>
          <w:numId w:val="14"/>
        </w:numPr>
        <w:ind w:left="709" w:firstLine="0"/>
        <w:jc w:val="both"/>
        <w:rPr>
          <w:rFonts w:ascii="Times New Roman" w:hAnsi="Times New Roman"/>
          <w:sz w:val="24"/>
          <w:szCs w:val="24"/>
        </w:rPr>
      </w:pPr>
      <w:r w:rsidRPr="00451EF5">
        <w:rPr>
          <w:rFonts w:ascii="Times New Roman" w:hAnsi="Times New Roman"/>
          <w:sz w:val="24"/>
          <w:szCs w:val="24"/>
        </w:rPr>
        <w:t>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14:paraId="3E42D818" w14:textId="77777777" w:rsidR="00EB6E7C" w:rsidRPr="00451EF5" w:rsidRDefault="004C1452" w:rsidP="00451EF5">
      <w:pPr>
        <w:pStyle w:val="aff8"/>
        <w:numPr>
          <w:ilvl w:val="0"/>
          <w:numId w:val="14"/>
        </w:numPr>
        <w:ind w:left="709" w:firstLine="0"/>
        <w:jc w:val="both"/>
        <w:rPr>
          <w:rFonts w:ascii="Times New Roman" w:hAnsi="Times New Roman"/>
          <w:sz w:val="24"/>
          <w:szCs w:val="24"/>
        </w:rPr>
      </w:pPr>
      <w:r w:rsidRPr="00451EF5">
        <w:rPr>
          <w:rFonts w:ascii="Times New Roman" w:hAnsi="Times New Roman"/>
          <w:sz w:val="24"/>
          <w:szCs w:val="24"/>
        </w:rPr>
        <w:t>наличие виновных лиц (например, перерасход ГСМ может быть обусловлен ненадлежащей эксплуатацией автомобиля водителем</w:t>
      </w:r>
      <w:r w:rsidR="00E65292" w:rsidRPr="00451EF5">
        <w:rPr>
          <w:rFonts w:ascii="Times New Roman" w:hAnsi="Times New Roman"/>
          <w:sz w:val="24"/>
          <w:szCs w:val="24"/>
        </w:rPr>
        <w:t>, недобросовестными действиями работников</w:t>
      </w:r>
      <w:r w:rsidR="00412253" w:rsidRPr="00451EF5">
        <w:rPr>
          <w:rFonts w:ascii="Times New Roman" w:hAnsi="Times New Roman"/>
          <w:sz w:val="24"/>
          <w:szCs w:val="24"/>
        </w:rPr>
        <w:t xml:space="preserve"> </w:t>
      </w:r>
      <w:r w:rsidR="00E0729B" w:rsidRPr="00451EF5">
        <w:rPr>
          <w:rFonts w:ascii="Times New Roman" w:hAnsi="Times New Roman"/>
          <w:sz w:val="24"/>
          <w:szCs w:val="24"/>
        </w:rPr>
        <w:t>субъекта централизованного учета</w:t>
      </w:r>
      <w:r w:rsidR="00412253" w:rsidRPr="00451EF5">
        <w:rPr>
          <w:rFonts w:ascii="Times New Roman" w:hAnsi="Times New Roman"/>
          <w:sz w:val="24"/>
          <w:szCs w:val="24"/>
        </w:rPr>
        <w:t>)</w:t>
      </w:r>
      <w:r w:rsidRPr="00451EF5">
        <w:rPr>
          <w:rFonts w:ascii="Times New Roman" w:hAnsi="Times New Roman"/>
          <w:sz w:val="24"/>
          <w:szCs w:val="24"/>
        </w:rPr>
        <w:t>.</w:t>
      </w:r>
    </w:p>
    <w:p w14:paraId="2568E8E9" w14:textId="3F91D62A" w:rsidR="0031579E" w:rsidRPr="00451EF5" w:rsidRDefault="00E6529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наличии виновных лиц </w:t>
      </w:r>
      <w:r w:rsidR="00582A0E" w:rsidRPr="00451EF5">
        <w:rPr>
          <w:rFonts w:ascii="Times New Roman" w:hAnsi="Times New Roman"/>
          <w:sz w:val="24"/>
          <w:szCs w:val="24"/>
        </w:rPr>
        <w:t xml:space="preserve">комиссией </w:t>
      </w:r>
      <w:r w:rsidR="00805844" w:rsidRPr="00451EF5">
        <w:rPr>
          <w:rFonts w:ascii="Times New Roman" w:hAnsi="Times New Roman"/>
          <w:sz w:val="24"/>
          <w:szCs w:val="24"/>
        </w:rPr>
        <w:t xml:space="preserve">по поступлению и выбытию активов </w:t>
      </w:r>
      <w:r w:rsidR="00AA68E1" w:rsidRPr="00451EF5">
        <w:rPr>
          <w:rFonts w:ascii="Times New Roman" w:hAnsi="Times New Roman"/>
          <w:sz w:val="24"/>
          <w:szCs w:val="24"/>
        </w:rPr>
        <w:t xml:space="preserve">составляется </w:t>
      </w:r>
      <w:r w:rsidR="001F78AF" w:rsidRPr="00451EF5">
        <w:rPr>
          <w:rFonts w:ascii="Times New Roman" w:hAnsi="Times New Roman"/>
          <w:sz w:val="24"/>
          <w:szCs w:val="24"/>
        </w:rPr>
        <w:t xml:space="preserve">решение </w:t>
      </w:r>
      <w:r w:rsidR="00AA68E1" w:rsidRPr="00451EF5">
        <w:rPr>
          <w:rFonts w:ascii="Times New Roman" w:hAnsi="Times New Roman"/>
          <w:sz w:val="24"/>
          <w:szCs w:val="24"/>
        </w:rPr>
        <w:t xml:space="preserve">с обязательным указанием ФИО виновного лица, вида и количества ГСМ, необоснованно израсходованных сверх установленных норм. </w:t>
      </w:r>
      <w:r w:rsidR="009F7EA6" w:rsidRPr="00451EF5">
        <w:rPr>
          <w:rFonts w:ascii="Times New Roman" w:hAnsi="Times New Roman"/>
          <w:sz w:val="24"/>
          <w:szCs w:val="24"/>
        </w:rPr>
        <w:t>Данн</w:t>
      </w:r>
      <w:r w:rsidR="009F7EA6">
        <w:rPr>
          <w:rFonts w:ascii="Times New Roman" w:hAnsi="Times New Roman"/>
          <w:sz w:val="24"/>
          <w:szCs w:val="24"/>
        </w:rPr>
        <w:t>ое</w:t>
      </w:r>
      <w:r w:rsidR="00970FEC">
        <w:rPr>
          <w:rFonts w:ascii="Times New Roman" w:hAnsi="Times New Roman"/>
          <w:sz w:val="24"/>
          <w:szCs w:val="24"/>
        </w:rPr>
        <w:t xml:space="preserve"> </w:t>
      </w:r>
      <w:r w:rsidR="009A63A8" w:rsidRPr="00451EF5">
        <w:rPr>
          <w:rFonts w:ascii="Times New Roman" w:hAnsi="Times New Roman"/>
          <w:sz w:val="24"/>
          <w:szCs w:val="24"/>
        </w:rPr>
        <w:t>решение</w:t>
      </w:r>
      <w:r w:rsidR="00AA68E1" w:rsidRPr="00451EF5">
        <w:rPr>
          <w:rFonts w:ascii="Times New Roman" w:hAnsi="Times New Roman"/>
          <w:sz w:val="24"/>
          <w:szCs w:val="24"/>
        </w:rPr>
        <w:t xml:space="preserve"> </w:t>
      </w:r>
      <w:r w:rsidR="0031579E" w:rsidRPr="00451EF5">
        <w:rPr>
          <w:rFonts w:ascii="Times New Roman" w:hAnsi="Times New Roman"/>
          <w:sz w:val="24"/>
          <w:szCs w:val="24"/>
        </w:rPr>
        <w:t xml:space="preserve">вместе с </w:t>
      </w:r>
      <w:r w:rsidR="00A45515" w:rsidRPr="00451EF5">
        <w:rPr>
          <w:rFonts w:ascii="Times New Roman" w:hAnsi="Times New Roman"/>
          <w:sz w:val="24"/>
          <w:szCs w:val="24"/>
        </w:rPr>
        <w:t>Актом о списании материальных запасов (ф. 0510460)</w:t>
      </w:r>
      <w:r w:rsidR="0031579E" w:rsidRPr="00451EF5">
        <w:rPr>
          <w:rFonts w:ascii="Times New Roman" w:hAnsi="Times New Roman"/>
          <w:sz w:val="24"/>
          <w:szCs w:val="24"/>
        </w:rPr>
        <w:t xml:space="preserve"> </w:t>
      </w:r>
      <w:r w:rsidR="007C5069" w:rsidRPr="00451EF5">
        <w:rPr>
          <w:rFonts w:ascii="Times New Roman" w:hAnsi="Times New Roman"/>
          <w:sz w:val="24"/>
          <w:szCs w:val="24"/>
        </w:rPr>
        <w:t>ввод</w:t>
      </w:r>
      <w:r w:rsidR="0031579E" w:rsidRPr="00451EF5">
        <w:rPr>
          <w:rFonts w:ascii="Times New Roman" w:hAnsi="Times New Roman"/>
          <w:sz w:val="24"/>
          <w:szCs w:val="24"/>
        </w:rPr>
        <w:t>я</w:t>
      </w:r>
      <w:r w:rsidR="007C5069" w:rsidRPr="00451EF5">
        <w:rPr>
          <w:rFonts w:ascii="Times New Roman" w:hAnsi="Times New Roman"/>
          <w:sz w:val="24"/>
          <w:szCs w:val="24"/>
        </w:rPr>
        <w:t xml:space="preserve">тся в </w:t>
      </w:r>
      <w:r w:rsidR="007C5069" w:rsidRPr="00F70CA2">
        <w:rPr>
          <w:rFonts w:ascii="Times New Roman" w:hAnsi="Times New Roman"/>
          <w:iCs/>
          <w:sz w:val="24"/>
          <w:szCs w:val="24"/>
        </w:rPr>
        <w:t>УАИС Бюджетный учет</w:t>
      </w:r>
      <w:r w:rsidR="00167B1C">
        <w:rPr>
          <w:rFonts w:ascii="Times New Roman" w:hAnsi="Times New Roman"/>
          <w:iCs/>
          <w:sz w:val="24"/>
          <w:szCs w:val="24"/>
        </w:rPr>
        <w:t xml:space="preserve"> </w:t>
      </w:r>
      <w:r w:rsidR="0031579E" w:rsidRPr="00451EF5">
        <w:rPr>
          <w:rFonts w:ascii="Times New Roman" w:hAnsi="Times New Roman"/>
          <w:sz w:val="24"/>
          <w:szCs w:val="24"/>
        </w:rPr>
        <w:t xml:space="preserve">для последующего отражения </w:t>
      </w:r>
      <w:r w:rsidR="00A77B37" w:rsidRPr="00451EF5">
        <w:rPr>
          <w:rFonts w:ascii="Times New Roman" w:hAnsi="Times New Roman"/>
          <w:sz w:val="24"/>
          <w:szCs w:val="24"/>
        </w:rPr>
        <w:t xml:space="preserve">в </w:t>
      </w:r>
      <w:r w:rsidR="0031579E" w:rsidRPr="00451EF5">
        <w:rPr>
          <w:rFonts w:ascii="Times New Roman" w:hAnsi="Times New Roman"/>
          <w:sz w:val="24"/>
          <w:szCs w:val="24"/>
        </w:rPr>
        <w:t xml:space="preserve">учете операций по списанию ГСМ: </w:t>
      </w:r>
    </w:p>
    <w:p w14:paraId="44BC0477" w14:textId="77777777" w:rsidR="0031579E" w:rsidRPr="00451EF5" w:rsidRDefault="0031579E" w:rsidP="00451EF5">
      <w:pPr>
        <w:pStyle w:val="aff8"/>
        <w:numPr>
          <w:ilvl w:val="0"/>
          <w:numId w:val="15"/>
        </w:numPr>
        <w:ind w:left="709" w:firstLine="0"/>
        <w:jc w:val="both"/>
        <w:rPr>
          <w:rFonts w:ascii="Times New Roman" w:hAnsi="Times New Roman"/>
          <w:sz w:val="24"/>
          <w:szCs w:val="24"/>
        </w:rPr>
      </w:pPr>
      <w:r w:rsidRPr="00451EF5">
        <w:rPr>
          <w:rFonts w:ascii="Times New Roman" w:hAnsi="Times New Roman"/>
          <w:sz w:val="24"/>
          <w:szCs w:val="24"/>
        </w:rPr>
        <w:t xml:space="preserve">в </w:t>
      </w:r>
      <w:r w:rsidR="00A77B37" w:rsidRPr="00451EF5">
        <w:rPr>
          <w:rFonts w:ascii="Times New Roman" w:hAnsi="Times New Roman"/>
          <w:sz w:val="24"/>
          <w:szCs w:val="24"/>
        </w:rPr>
        <w:t>расходах, формирующих себестоимость работ (услуг) для целей учета и налогообложения, учитывается стоимость ГСМ, рассчитанная исходя из подтвержденных показателей пробега, мото-часов работы оборудования (спецтехники) и утвержденных норм расхода топлива</w:t>
      </w:r>
      <w:r w:rsidRPr="00451EF5">
        <w:rPr>
          <w:rFonts w:ascii="Times New Roman" w:hAnsi="Times New Roman"/>
          <w:sz w:val="24"/>
          <w:szCs w:val="24"/>
        </w:rPr>
        <w:t>;</w:t>
      </w:r>
    </w:p>
    <w:p w14:paraId="7C04308E" w14:textId="77777777" w:rsidR="00F7410F" w:rsidRPr="00451EF5" w:rsidRDefault="0031579E" w:rsidP="00451EF5">
      <w:pPr>
        <w:pStyle w:val="aff8"/>
        <w:numPr>
          <w:ilvl w:val="0"/>
          <w:numId w:val="15"/>
        </w:numPr>
        <w:ind w:left="709" w:firstLine="0"/>
        <w:jc w:val="both"/>
        <w:rPr>
          <w:rFonts w:ascii="Times New Roman" w:hAnsi="Times New Roman"/>
          <w:sz w:val="24"/>
          <w:szCs w:val="24"/>
        </w:rPr>
      </w:pPr>
      <w:r w:rsidRPr="00451EF5">
        <w:rPr>
          <w:rFonts w:ascii="Times New Roman" w:hAnsi="Times New Roman"/>
          <w:sz w:val="24"/>
          <w:szCs w:val="24"/>
        </w:rPr>
        <w:t>с</w:t>
      </w:r>
      <w:r w:rsidR="00A77B37" w:rsidRPr="00451EF5">
        <w:rPr>
          <w:rFonts w:ascii="Times New Roman" w:hAnsi="Times New Roman"/>
          <w:sz w:val="24"/>
          <w:szCs w:val="24"/>
        </w:rPr>
        <w:t>тоимость</w:t>
      </w:r>
      <w:r w:rsidR="00E65292" w:rsidRPr="00451EF5">
        <w:rPr>
          <w:rFonts w:ascii="Times New Roman" w:hAnsi="Times New Roman"/>
          <w:sz w:val="24"/>
          <w:szCs w:val="24"/>
        </w:rPr>
        <w:t xml:space="preserve"> израсходованн</w:t>
      </w:r>
      <w:r w:rsidR="004356ED" w:rsidRPr="00451EF5">
        <w:rPr>
          <w:rFonts w:ascii="Times New Roman" w:hAnsi="Times New Roman"/>
          <w:sz w:val="24"/>
          <w:szCs w:val="24"/>
        </w:rPr>
        <w:t>ых ГСМ</w:t>
      </w:r>
      <w:r w:rsidR="00E65292" w:rsidRPr="00451EF5">
        <w:rPr>
          <w:rFonts w:ascii="Times New Roman" w:hAnsi="Times New Roman"/>
          <w:sz w:val="24"/>
          <w:szCs w:val="24"/>
        </w:rPr>
        <w:t xml:space="preserve"> сверх установленных норм</w:t>
      </w:r>
      <w:r w:rsidR="00FC7528" w:rsidRPr="00451EF5">
        <w:rPr>
          <w:rFonts w:ascii="Times New Roman" w:hAnsi="Times New Roman"/>
          <w:sz w:val="24"/>
          <w:szCs w:val="24"/>
        </w:rPr>
        <w:t xml:space="preserve"> подлежит списанию в доходы текущего финансового года в дебет счета 0.401.10.172 «Доходы </w:t>
      </w:r>
      <w:r w:rsidR="0059102D" w:rsidRPr="00451EF5">
        <w:rPr>
          <w:rFonts w:ascii="Times New Roman" w:hAnsi="Times New Roman"/>
          <w:sz w:val="24"/>
          <w:szCs w:val="24"/>
        </w:rPr>
        <w:t>от выбытия активов</w:t>
      </w:r>
      <w:r w:rsidR="00FC7528" w:rsidRPr="00451EF5">
        <w:rPr>
          <w:rFonts w:ascii="Times New Roman" w:hAnsi="Times New Roman"/>
          <w:sz w:val="24"/>
          <w:szCs w:val="24"/>
        </w:rPr>
        <w:t>», не учитываемые в целях налогообложения прибыли. В</w:t>
      </w:r>
      <w:r w:rsidR="00E65292" w:rsidRPr="00451EF5">
        <w:rPr>
          <w:rFonts w:ascii="Times New Roman" w:hAnsi="Times New Roman"/>
          <w:sz w:val="24"/>
          <w:szCs w:val="24"/>
        </w:rPr>
        <w:t>зыск</w:t>
      </w:r>
      <w:r w:rsidR="00FC7528" w:rsidRPr="00451EF5">
        <w:rPr>
          <w:rFonts w:ascii="Times New Roman" w:hAnsi="Times New Roman"/>
          <w:sz w:val="24"/>
          <w:szCs w:val="24"/>
        </w:rPr>
        <w:t xml:space="preserve">ание ущерба с виновных лиц осуществляется </w:t>
      </w:r>
      <w:r w:rsidRPr="00451EF5">
        <w:rPr>
          <w:rFonts w:ascii="Times New Roman" w:hAnsi="Times New Roman"/>
          <w:sz w:val="24"/>
          <w:szCs w:val="24"/>
        </w:rPr>
        <w:t xml:space="preserve">в установленном порядке </w:t>
      </w:r>
      <w:r w:rsidR="00FC7528" w:rsidRPr="00451EF5">
        <w:rPr>
          <w:rFonts w:ascii="Times New Roman" w:hAnsi="Times New Roman"/>
          <w:sz w:val="24"/>
          <w:szCs w:val="24"/>
        </w:rPr>
        <w:t>по рыночной стоимости ГСМ</w:t>
      </w:r>
      <w:r w:rsidR="00E65292" w:rsidRPr="00451EF5">
        <w:rPr>
          <w:rFonts w:ascii="Times New Roman" w:hAnsi="Times New Roman"/>
          <w:sz w:val="24"/>
          <w:szCs w:val="24"/>
        </w:rPr>
        <w:t>.</w:t>
      </w:r>
    </w:p>
    <w:p w14:paraId="47C7A3EF" w14:textId="77777777" w:rsidR="00692402" w:rsidRPr="00451EF5" w:rsidRDefault="00692402" w:rsidP="00451EF5">
      <w:pPr>
        <w:pStyle w:val="aff8"/>
        <w:rPr>
          <w:rFonts w:ascii="Times New Roman" w:hAnsi="Times New Roman"/>
          <w:b/>
          <w:sz w:val="24"/>
          <w:szCs w:val="24"/>
        </w:rPr>
      </w:pPr>
    </w:p>
    <w:p w14:paraId="60F916A9" w14:textId="77777777" w:rsidR="00E66CD2" w:rsidRPr="00451EF5" w:rsidRDefault="00E555A8" w:rsidP="00451EF5">
      <w:pPr>
        <w:pStyle w:val="aff8"/>
        <w:ind w:firstLine="709"/>
        <w:jc w:val="both"/>
        <w:rPr>
          <w:rFonts w:ascii="Times New Roman" w:hAnsi="Times New Roman"/>
          <w:b/>
          <w:sz w:val="24"/>
          <w:szCs w:val="24"/>
        </w:rPr>
      </w:pPr>
      <w:r w:rsidRPr="00451EF5">
        <w:rPr>
          <w:rFonts w:ascii="Times New Roman" w:hAnsi="Times New Roman"/>
          <w:b/>
          <w:sz w:val="24"/>
          <w:szCs w:val="24"/>
        </w:rPr>
        <w:t>2.1.4.6.2.</w:t>
      </w:r>
      <w:r w:rsidRPr="00451EF5">
        <w:rPr>
          <w:rFonts w:ascii="Times New Roman" w:hAnsi="Times New Roman"/>
          <w:sz w:val="24"/>
          <w:szCs w:val="24"/>
        </w:rPr>
        <w:t xml:space="preserve"> </w:t>
      </w:r>
      <w:r w:rsidR="00CE024E" w:rsidRPr="00451EF5">
        <w:rPr>
          <w:rFonts w:ascii="Times New Roman" w:hAnsi="Times New Roman"/>
          <w:b/>
          <w:sz w:val="24"/>
          <w:szCs w:val="24"/>
        </w:rPr>
        <w:t>Учет запасных частей к транспортным средствам</w:t>
      </w:r>
    </w:p>
    <w:p w14:paraId="4EE743E2" w14:textId="3EBCCA50"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До момента установки при проведении ремонтных, регламентных и иных работ запасные части, предназначенные для установки на транспортные средства, не признаваемые </w:t>
      </w:r>
      <w:r w:rsidR="00E0729B"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в соответствии с положениями настоящей </w:t>
      </w:r>
      <w:r w:rsidR="00320736" w:rsidRPr="00451EF5">
        <w:rPr>
          <w:rFonts w:ascii="Times New Roman" w:hAnsi="Times New Roman"/>
          <w:sz w:val="24"/>
          <w:szCs w:val="24"/>
        </w:rPr>
        <w:t>у</w:t>
      </w:r>
      <w:r w:rsidRPr="00451EF5">
        <w:rPr>
          <w:rFonts w:ascii="Times New Roman" w:hAnsi="Times New Roman"/>
          <w:sz w:val="24"/>
          <w:szCs w:val="24"/>
        </w:rPr>
        <w:t>четной политики объектами основных средств, подлежат учету на счете 0.105.36</w:t>
      </w:r>
      <w:r w:rsidR="003D1ABD" w:rsidRPr="00451EF5">
        <w:rPr>
          <w:rFonts w:ascii="Times New Roman" w:hAnsi="Times New Roman"/>
          <w:sz w:val="24"/>
          <w:szCs w:val="24"/>
        </w:rPr>
        <w:t>.</w:t>
      </w:r>
      <w:r w:rsidR="006F33C2">
        <w:rPr>
          <w:rFonts w:ascii="Times New Roman" w:hAnsi="Times New Roman"/>
          <w:sz w:val="24"/>
          <w:szCs w:val="24"/>
        </w:rPr>
        <w:t>346</w:t>
      </w:r>
      <w:r w:rsidR="006F33C2" w:rsidRPr="00451EF5">
        <w:rPr>
          <w:rFonts w:ascii="Times New Roman" w:hAnsi="Times New Roman"/>
          <w:sz w:val="24"/>
          <w:szCs w:val="24"/>
        </w:rPr>
        <w:t xml:space="preserve"> </w:t>
      </w:r>
      <w:r w:rsidRPr="00451EF5">
        <w:rPr>
          <w:rFonts w:ascii="Times New Roman" w:hAnsi="Times New Roman"/>
          <w:sz w:val="24"/>
          <w:szCs w:val="24"/>
        </w:rPr>
        <w:t>«</w:t>
      </w:r>
      <w:r w:rsidR="006F33C2">
        <w:rPr>
          <w:rFonts w:ascii="Times New Roman" w:hAnsi="Times New Roman"/>
          <w:sz w:val="24"/>
          <w:szCs w:val="24"/>
        </w:rPr>
        <w:t>Увеличение стоимости п</w:t>
      </w:r>
      <w:r w:rsidR="006F33C2" w:rsidRPr="00451EF5">
        <w:rPr>
          <w:rFonts w:ascii="Times New Roman" w:hAnsi="Times New Roman"/>
          <w:sz w:val="24"/>
          <w:szCs w:val="24"/>
        </w:rPr>
        <w:t>рочи</w:t>
      </w:r>
      <w:r w:rsidR="006F33C2">
        <w:rPr>
          <w:rFonts w:ascii="Times New Roman" w:hAnsi="Times New Roman"/>
          <w:sz w:val="24"/>
          <w:szCs w:val="24"/>
        </w:rPr>
        <w:t>х</w:t>
      </w:r>
      <w:r w:rsidR="006F33C2" w:rsidRPr="00451EF5">
        <w:rPr>
          <w:rFonts w:ascii="Times New Roman" w:hAnsi="Times New Roman"/>
          <w:sz w:val="24"/>
          <w:szCs w:val="24"/>
        </w:rPr>
        <w:t xml:space="preserve"> материальны</w:t>
      </w:r>
      <w:r w:rsidR="006F33C2">
        <w:rPr>
          <w:rFonts w:ascii="Times New Roman" w:hAnsi="Times New Roman"/>
          <w:sz w:val="24"/>
          <w:szCs w:val="24"/>
        </w:rPr>
        <w:t>х</w:t>
      </w:r>
      <w:r w:rsidR="006F33C2" w:rsidRPr="00451EF5">
        <w:rPr>
          <w:rFonts w:ascii="Times New Roman" w:hAnsi="Times New Roman"/>
          <w:sz w:val="24"/>
          <w:szCs w:val="24"/>
        </w:rPr>
        <w:t xml:space="preserve"> запас</w:t>
      </w:r>
      <w:r w:rsidR="006F33C2">
        <w:rPr>
          <w:rFonts w:ascii="Times New Roman" w:hAnsi="Times New Roman"/>
          <w:sz w:val="24"/>
          <w:szCs w:val="24"/>
        </w:rPr>
        <w:t>ов</w:t>
      </w:r>
      <w:r w:rsidR="006F33C2" w:rsidRPr="00451EF5">
        <w:rPr>
          <w:rFonts w:ascii="Times New Roman" w:hAnsi="Times New Roman"/>
          <w:sz w:val="24"/>
          <w:szCs w:val="24"/>
        </w:rPr>
        <w:t xml:space="preserve"> </w:t>
      </w:r>
      <w:r w:rsidR="008B34D1" w:rsidRPr="00451EF5">
        <w:rPr>
          <w:rFonts w:ascii="Times New Roman" w:hAnsi="Times New Roman"/>
          <w:sz w:val="24"/>
          <w:szCs w:val="24"/>
        </w:rPr>
        <w:t xml:space="preserve">- </w:t>
      </w:r>
      <w:r w:rsidR="006F33C2" w:rsidRPr="00451EF5">
        <w:rPr>
          <w:rFonts w:ascii="Times New Roman" w:hAnsi="Times New Roman"/>
          <w:sz w:val="24"/>
          <w:szCs w:val="24"/>
        </w:rPr>
        <w:t>ино</w:t>
      </w:r>
      <w:r w:rsidR="006F33C2">
        <w:rPr>
          <w:rFonts w:ascii="Times New Roman" w:hAnsi="Times New Roman"/>
          <w:sz w:val="24"/>
          <w:szCs w:val="24"/>
        </w:rPr>
        <w:t>го</w:t>
      </w:r>
      <w:r w:rsidR="006F33C2" w:rsidRPr="00451EF5">
        <w:rPr>
          <w:rFonts w:ascii="Times New Roman" w:hAnsi="Times New Roman"/>
          <w:sz w:val="24"/>
          <w:szCs w:val="24"/>
        </w:rPr>
        <w:t xml:space="preserve"> движимо</w:t>
      </w:r>
      <w:r w:rsidR="006F33C2">
        <w:rPr>
          <w:rFonts w:ascii="Times New Roman" w:hAnsi="Times New Roman"/>
          <w:sz w:val="24"/>
          <w:szCs w:val="24"/>
        </w:rPr>
        <w:t>го</w:t>
      </w:r>
      <w:r w:rsidR="006F33C2" w:rsidRPr="00451EF5">
        <w:rPr>
          <w:rFonts w:ascii="Times New Roman" w:hAnsi="Times New Roman"/>
          <w:sz w:val="24"/>
          <w:szCs w:val="24"/>
        </w:rPr>
        <w:t xml:space="preserve"> имуществ</w:t>
      </w:r>
      <w:r w:rsidR="006F33C2">
        <w:rPr>
          <w:rFonts w:ascii="Times New Roman" w:hAnsi="Times New Roman"/>
          <w:sz w:val="24"/>
          <w:szCs w:val="24"/>
        </w:rPr>
        <w:t>а</w:t>
      </w:r>
      <w:r w:rsidR="006F33C2" w:rsidRPr="00451EF5">
        <w:rPr>
          <w:rFonts w:ascii="Times New Roman" w:hAnsi="Times New Roman"/>
          <w:sz w:val="24"/>
          <w:szCs w:val="24"/>
        </w:rPr>
        <w:t xml:space="preserve"> </w:t>
      </w:r>
      <w:r w:rsidR="008B34D1" w:rsidRPr="00451EF5">
        <w:rPr>
          <w:rFonts w:ascii="Times New Roman" w:hAnsi="Times New Roman"/>
          <w:sz w:val="24"/>
          <w:szCs w:val="24"/>
        </w:rPr>
        <w:t>учреждения</w:t>
      </w:r>
      <w:r w:rsidRPr="00451EF5">
        <w:rPr>
          <w:rFonts w:ascii="Times New Roman" w:hAnsi="Times New Roman"/>
          <w:sz w:val="24"/>
          <w:szCs w:val="24"/>
        </w:rPr>
        <w:t>».</w:t>
      </w:r>
    </w:p>
    <w:p w14:paraId="192423EC" w14:textId="6A0C2D4E"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На забалансовом счете 09 «Запасные части к транспортным средствам, выданные взамен изношенных» учитываются следующие виды запасных частей после их списания со счета 0.105.36</w:t>
      </w:r>
      <w:r w:rsidR="003D1ABD" w:rsidRPr="00451EF5">
        <w:rPr>
          <w:rFonts w:ascii="Times New Roman" w:hAnsi="Times New Roman"/>
          <w:sz w:val="24"/>
          <w:szCs w:val="24"/>
        </w:rPr>
        <w:t>.</w:t>
      </w:r>
      <w:r w:rsidR="006F33C2">
        <w:rPr>
          <w:rFonts w:ascii="Times New Roman" w:hAnsi="Times New Roman"/>
          <w:sz w:val="24"/>
          <w:szCs w:val="24"/>
        </w:rPr>
        <w:t>446</w:t>
      </w:r>
      <w:r w:rsidR="006F33C2" w:rsidRPr="00451EF5">
        <w:rPr>
          <w:rFonts w:ascii="Times New Roman" w:hAnsi="Times New Roman"/>
          <w:sz w:val="24"/>
          <w:szCs w:val="24"/>
        </w:rPr>
        <w:t xml:space="preserve"> </w:t>
      </w:r>
      <w:r w:rsidRPr="00451EF5">
        <w:rPr>
          <w:rFonts w:ascii="Times New Roman" w:hAnsi="Times New Roman"/>
          <w:sz w:val="24"/>
          <w:szCs w:val="24"/>
        </w:rPr>
        <w:t>«</w:t>
      </w:r>
      <w:r w:rsidR="006F33C2">
        <w:rPr>
          <w:rFonts w:ascii="Times New Roman" w:hAnsi="Times New Roman"/>
          <w:sz w:val="24"/>
          <w:szCs w:val="24"/>
        </w:rPr>
        <w:t>Уменьшение стоимости п</w:t>
      </w:r>
      <w:r w:rsidR="006F33C2" w:rsidRPr="00451EF5">
        <w:rPr>
          <w:rFonts w:ascii="Times New Roman" w:hAnsi="Times New Roman"/>
          <w:sz w:val="24"/>
          <w:szCs w:val="24"/>
        </w:rPr>
        <w:t>рочи</w:t>
      </w:r>
      <w:r w:rsidR="006F33C2">
        <w:rPr>
          <w:rFonts w:ascii="Times New Roman" w:hAnsi="Times New Roman"/>
          <w:sz w:val="24"/>
          <w:szCs w:val="24"/>
        </w:rPr>
        <w:t>х</w:t>
      </w:r>
      <w:r w:rsidR="006F33C2" w:rsidRPr="00451EF5">
        <w:rPr>
          <w:rFonts w:ascii="Times New Roman" w:hAnsi="Times New Roman"/>
          <w:sz w:val="24"/>
          <w:szCs w:val="24"/>
        </w:rPr>
        <w:t xml:space="preserve"> материальны</w:t>
      </w:r>
      <w:r w:rsidR="006F33C2">
        <w:rPr>
          <w:rFonts w:ascii="Times New Roman" w:hAnsi="Times New Roman"/>
          <w:sz w:val="24"/>
          <w:szCs w:val="24"/>
        </w:rPr>
        <w:t>х</w:t>
      </w:r>
      <w:r w:rsidR="006F33C2" w:rsidRPr="00451EF5">
        <w:rPr>
          <w:rFonts w:ascii="Times New Roman" w:hAnsi="Times New Roman"/>
          <w:sz w:val="24"/>
          <w:szCs w:val="24"/>
        </w:rPr>
        <w:t xml:space="preserve"> запас</w:t>
      </w:r>
      <w:r w:rsidR="006F33C2">
        <w:rPr>
          <w:rFonts w:ascii="Times New Roman" w:hAnsi="Times New Roman"/>
          <w:sz w:val="24"/>
          <w:szCs w:val="24"/>
        </w:rPr>
        <w:t>ов</w:t>
      </w:r>
      <w:r w:rsidR="006F33C2" w:rsidRPr="00451EF5">
        <w:rPr>
          <w:rFonts w:ascii="Times New Roman" w:hAnsi="Times New Roman"/>
          <w:sz w:val="24"/>
          <w:szCs w:val="24"/>
        </w:rPr>
        <w:t xml:space="preserve"> </w:t>
      </w:r>
      <w:r w:rsidR="008B34D1" w:rsidRPr="00451EF5">
        <w:rPr>
          <w:rFonts w:ascii="Times New Roman" w:hAnsi="Times New Roman"/>
          <w:sz w:val="24"/>
          <w:szCs w:val="24"/>
        </w:rPr>
        <w:t xml:space="preserve">- </w:t>
      </w:r>
      <w:r w:rsidR="006F33C2" w:rsidRPr="00451EF5">
        <w:rPr>
          <w:rFonts w:ascii="Times New Roman" w:hAnsi="Times New Roman"/>
          <w:sz w:val="24"/>
          <w:szCs w:val="24"/>
        </w:rPr>
        <w:t>ино</w:t>
      </w:r>
      <w:r w:rsidR="006F33C2">
        <w:rPr>
          <w:rFonts w:ascii="Times New Roman" w:hAnsi="Times New Roman"/>
          <w:sz w:val="24"/>
          <w:szCs w:val="24"/>
        </w:rPr>
        <w:t>го</w:t>
      </w:r>
      <w:r w:rsidR="006F33C2" w:rsidRPr="00451EF5">
        <w:rPr>
          <w:rFonts w:ascii="Times New Roman" w:hAnsi="Times New Roman"/>
          <w:sz w:val="24"/>
          <w:szCs w:val="24"/>
        </w:rPr>
        <w:t xml:space="preserve"> движимо</w:t>
      </w:r>
      <w:r w:rsidR="006F33C2">
        <w:rPr>
          <w:rFonts w:ascii="Times New Roman" w:hAnsi="Times New Roman"/>
          <w:sz w:val="24"/>
          <w:szCs w:val="24"/>
        </w:rPr>
        <w:t>го</w:t>
      </w:r>
      <w:r w:rsidR="006F33C2" w:rsidRPr="00451EF5">
        <w:rPr>
          <w:rFonts w:ascii="Times New Roman" w:hAnsi="Times New Roman"/>
          <w:sz w:val="24"/>
          <w:szCs w:val="24"/>
        </w:rPr>
        <w:t xml:space="preserve"> имуществ</w:t>
      </w:r>
      <w:r w:rsidR="006F33C2">
        <w:rPr>
          <w:rFonts w:ascii="Times New Roman" w:hAnsi="Times New Roman"/>
          <w:sz w:val="24"/>
          <w:szCs w:val="24"/>
        </w:rPr>
        <w:t>а</w:t>
      </w:r>
      <w:r w:rsidR="006F33C2" w:rsidRPr="00451EF5">
        <w:rPr>
          <w:rFonts w:ascii="Times New Roman" w:hAnsi="Times New Roman"/>
          <w:sz w:val="24"/>
          <w:szCs w:val="24"/>
        </w:rPr>
        <w:t xml:space="preserve"> </w:t>
      </w:r>
      <w:r w:rsidR="008B34D1" w:rsidRPr="00451EF5">
        <w:rPr>
          <w:rFonts w:ascii="Times New Roman" w:hAnsi="Times New Roman"/>
          <w:sz w:val="24"/>
          <w:szCs w:val="24"/>
        </w:rPr>
        <w:t>учреждения</w:t>
      </w:r>
      <w:r w:rsidRPr="00451EF5">
        <w:rPr>
          <w:rFonts w:ascii="Times New Roman" w:hAnsi="Times New Roman"/>
          <w:sz w:val="24"/>
          <w:szCs w:val="24"/>
        </w:rPr>
        <w:t>» по факту установки на транспортные средства:</w:t>
      </w:r>
    </w:p>
    <w:p w14:paraId="1A82E104"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двигат</w:t>
      </w:r>
      <w:r w:rsidR="00DE455C" w:rsidRPr="00451EF5">
        <w:rPr>
          <w:rFonts w:ascii="Times New Roman" w:hAnsi="Times New Roman"/>
          <w:sz w:val="24"/>
          <w:szCs w:val="24"/>
        </w:rPr>
        <w:t>ели,</w:t>
      </w:r>
    </w:p>
    <w:p w14:paraId="29FF067C" w14:textId="77777777" w:rsidR="00D92DC0" w:rsidRPr="00451EF5" w:rsidRDefault="00DE455C" w:rsidP="00451EF5">
      <w:pPr>
        <w:pStyle w:val="aff8"/>
        <w:ind w:firstLine="709"/>
        <w:jc w:val="both"/>
        <w:rPr>
          <w:rFonts w:ascii="Times New Roman" w:hAnsi="Times New Roman"/>
          <w:sz w:val="24"/>
          <w:szCs w:val="24"/>
        </w:rPr>
      </w:pPr>
      <w:r w:rsidRPr="00451EF5">
        <w:rPr>
          <w:rFonts w:ascii="Times New Roman" w:hAnsi="Times New Roman"/>
          <w:sz w:val="24"/>
          <w:szCs w:val="24"/>
        </w:rPr>
        <w:t>аккумуляторы,</w:t>
      </w:r>
    </w:p>
    <w:p w14:paraId="37A88715" w14:textId="77777777" w:rsidR="00D92DC0" w:rsidRPr="00451EF5" w:rsidRDefault="00DE455C" w:rsidP="00451EF5">
      <w:pPr>
        <w:pStyle w:val="aff8"/>
        <w:ind w:firstLine="709"/>
        <w:jc w:val="both"/>
        <w:rPr>
          <w:rFonts w:ascii="Times New Roman" w:hAnsi="Times New Roman"/>
          <w:sz w:val="24"/>
          <w:szCs w:val="24"/>
        </w:rPr>
      </w:pPr>
      <w:r w:rsidRPr="00451EF5">
        <w:rPr>
          <w:rFonts w:ascii="Times New Roman" w:hAnsi="Times New Roman"/>
          <w:sz w:val="24"/>
          <w:szCs w:val="24"/>
        </w:rPr>
        <w:t>карбюраторы,</w:t>
      </w:r>
    </w:p>
    <w:p w14:paraId="575307C5" w14:textId="77777777" w:rsidR="00D92DC0" w:rsidRPr="00451EF5" w:rsidRDefault="00DE455C" w:rsidP="00451EF5">
      <w:pPr>
        <w:pStyle w:val="aff8"/>
        <w:ind w:firstLine="709"/>
        <w:jc w:val="both"/>
        <w:rPr>
          <w:rFonts w:ascii="Times New Roman" w:hAnsi="Times New Roman"/>
          <w:sz w:val="24"/>
          <w:szCs w:val="24"/>
        </w:rPr>
      </w:pPr>
      <w:r w:rsidRPr="00451EF5">
        <w:rPr>
          <w:rFonts w:ascii="Times New Roman" w:hAnsi="Times New Roman"/>
          <w:sz w:val="24"/>
          <w:szCs w:val="24"/>
        </w:rPr>
        <w:t>коробки передач,</w:t>
      </w:r>
    </w:p>
    <w:p w14:paraId="275DF3EC"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турбокомпрессоры</w:t>
      </w:r>
      <w:r w:rsidR="0080348F" w:rsidRPr="00451EF5">
        <w:rPr>
          <w:rFonts w:ascii="Times New Roman" w:hAnsi="Times New Roman"/>
          <w:sz w:val="24"/>
          <w:szCs w:val="24"/>
        </w:rPr>
        <w:t>,</w:t>
      </w:r>
    </w:p>
    <w:p w14:paraId="5A637907" w14:textId="77777777" w:rsidR="00D92DC0"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шины</w:t>
      </w:r>
      <w:r w:rsidR="00484D4F" w:rsidRPr="00451EF5">
        <w:rPr>
          <w:rFonts w:ascii="Times New Roman" w:hAnsi="Times New Roman"/>
          <w:sz w:val="24"/>
          <w:szCs w:val="24"/>
        </w:rPr>
        <w:t xml:space="preserve"> (покрышки)</w:t>
      </w:r>
      <w:r w:rsidR="00DE455C" w:rsidRPr="00451EF5">
        <w:rPr>
          <w:rFonts w:ascii="Times New Roman" w:hAnsi="Times New Roman"/>
          <w:sz w:val="24"/>
          <w:szCs w:val="24"/>
        </w:rPr>
        <w:t>,</w:t>
      </w:r>
    </w:p>
    <w:p w14:paraId="3526E8A5" w14:textId="77777777" w:rsidR="00AD0087" w:rsidRPr="00451EF5" w:rsidRDefault="00D92DC0" w:rsidP="00451EF5">
      <w:pPr>
        <w:pStyle w:val="aff8"/>
        <w:ind w:firstLine="709"/>
        <w:jc w:val="both"/>
        <w:rPr>
          <w:rFonts w:ascii="Times New Roman" w:hAnsi="Times New Roman"/>
          <w:sz w:val="24"/>
          <w:szCs w:val="24"/>
        </w:rPr>
      </w:pPr>
      <w:r w:rsidRPr="00451EF5">
        <w:rPr>
          <w:rFonts w:ascii="Times New Roman" w:hAnsi="Times New Roman"/>
          <w:sz w:val="24"/>
          <w:szCs w:val="24"/>
        </w:rPr>
        <w:t>диски</w:t>
      </w:r>
      <w:r w:rsidR="00E71568" w:rsidRPr="00451EF5">
        <w:rPr>
          <w:rFonts w:ascii="Times New Roman" w:hAnsi="Times New Roman"/>
          <w:sz w:val="24"/>
          <w:szCs w:val="24"/>
        </w:rPr>
        <w:t>,</w:t>
      </w:r>
    </w:p>
    <w:p w14:paraId="181B5D78" w14:textId="77777777" w:rsidR="00755162" w:rsidRPr="00451EF5" w:rsidRDefault="00AD0087" w:rsidP="00451EF5">
      <w:pPr>
        <w:pStyle w:val="aff8"/>
        <w:ind w:firstLine="709"/>
        <w:jc w:val="both"/>
        <w:rPr>
          <w:rFonts w:ascii="Times New Roman" w:hAnsi="Times New Roman"/>
          <w:sz w:val="24"/>
          <w:szCs w:val="24"/>
        </w:rPr>
      </w:pPr>
      <w:r w:rsidRPr="00451EF5">
        <w:rPr>
          <w:rFonts w:ascii="Times New Roman" w:hAnsi="Times New Roman"/>
          <w:sz w:val="24"/>
          <w:szCs w:val="24"/>
        </w:rPr>
        <w:t>иные</w:t>
      </w:r>
      <w:r w:rsidR="007D4304" w:rsidRPr="00451EF5">
        <w:rPr>
          <w:rFonts w:ascii="Times New Roman" w:hAnsi="Times New Roman"/>
          <w:sz w:val="24"/>
          <w:szCs w:val="24"/>
        </w:rPr>
        <w:t xml:space="preserve"> запасные части</w:t>
      </w:r>
      <w:r w:rsidR="00D92DC0" w:rsidRPr="00451EF5">
        <w:rPr>
          <w:rFonts w:ascii="Times New Roman" w:hAnsi="Times New Roman"/>
          <w:sz w:val="24"/>
          <w:szCs w:val="24"/>
        </w:rPr>
        <w:t>.</w:t>
      </w:r>
    </w:p>
    <w:p w14:paraId="741508CD" w14:textId="56271981" w:rsidR="005550B2" w:rsidRPr="00451EF5" w:rsidRDefault="005550B2" w:rsidP="00710278">
      <w:pPr>
        <w:pStyle w:val="aff8"/>
        <w:jc w:val="both"/>
        <w:rPr>
          <w:rFonts w:ascii="Times New Roman" w:hAnsi="Times New Roman"/>
          <w:i/>
          <w:sz w:val="24"/>
          <w:szCs w:val="24"/>
        </w:rPr>
      </w:pPr>
    </w:p>
    <w:p w14:paraId="65FF985B" w14:textId="0CDD956A" w:rsidR="00F55CEA" w:rsidRPr="00451EF5" w:rsidRDefault="00E555A8" w:rsidP="00451EF5">
      <w:pPr>
        <w:pStyle w:val="aff8"/>
        <w:ind w:firstLine="709"/>
        <w:jc w:val="both"/>
        <w:rPr>
          <w:rFonts w:ascii="Times New Roman" w:hAnsi="Times New Roman"/>
          <w:b/>
          <w:sz w:val="24"/>
          <w:szCs w:val="24"/>
        </w:rPr>
      </w:pPr>
      <w:r w:rsidRPr="00451EF5">
        <w:rPr>
          <w:rFonts w:ascii="Times New Roman" w:hAnsi="Times New Roman"/>
          <w:b/>
          <w:sz w:val="24"/>
          <w:szCs w:val="24"/>
        </w:rPr>
        <w:t>2.1.4.6.3.</w:t>
      </w:r>
      <w:r w:rsidR="00361B7B">
        <w:rPr>
          <w:rFonts w:ascii="Times New Roman" w:hAnsi="Times New Roman"/>
          <w:b/>
          <w:sz w:val="24"/>
          <w:szCs w:val="24"/>
        </w:rPr>
        <w:t xml:space="preserve"> </w:t>
      </w:r>
      <w:r w:rsidR="00F55CEA" w:rsidRPr="00451EF5">
        <w:rPr>
          <w:rFonts w:ascii="Times New Roman" w:hAnsi="Times New Roman"/>
          <w:b/>
          <w:sz w:val="24"/>
          <w:szCs w:val="24"/>
        </w:rPr>
        <w:t>Учет карт водителей для тахографа</w:t>
      </w:r>
    </w:p>
    <w:p w14:paraId="1984CCE1" w14:textId="77777777" w:rsidR="00F55CEA" w:rsidRPr="00451EF5" w:rsidRDefault="00F55CEA" w:rsidP="00451EF5">
      <w:pPr>
        <w:pStyle w:val="aff8"/>
        <w:ind w:firstLine="709"/>
        <w:jc w:val="both"/>
        <w:rPr>
          <w:rFonts w:ascii="Times New Roman" w:hAnsi="Times New Roman"/>
          <w:sz w:val="24"/>
          <w:szCs w:val="24"/>
        </w:rPr>
      </w:pPr>
      <w:r w:rsidRPr="00451EF5">
        <w:rPr>
          <w:rFonts w:ascii="Times New Roman" w:hAnsi="Times New Roman"/>
          <w:sz w:val="24"/>
          <w:szCs w:val="24"/>
        </w:rPr>
        <w:t>Учет приобретенных карт водителя для тахографа осуществляется на балансовом счете 0.105.36.346 «Увеличение стоимости прочих материальных запасов</w:t>
      </w:r>
      <w:r w:rsidR="0090524A" w:rsidRPr="00451EF5">
        <w:rPr>
          <w:rFonts w:ascii="Times New Roman" w:hAnsi="Times New Roman"/>
          <w:sz w:val="24"/>
          <w:szCs w:val="24"/>
        </w:rPr>
        <w:t xml:space="preserve"> - ино</w:t>
      </w:r>
      <w:r w:rsidR="008D7450" w:rsidRPr="00451EF5">
        <w:rPr>
          <w:rFonts w:ascii="Times New Roman" w:hAnsi="Times New Roman"/>
          <w:sz w:val="24"/>
          <w:szCs w:val="24"/>
        </w:rPr>
        <w:t>го</w:t>
      </w:r>
      <w:r w:rsidR="0090524A" w:rsidRPr="00451EF5">
        <w:rPr>
          <w:rFonts w:ascii="Times New Roman" w:hAnsi="Times New Roman"/>
          <w:sz w:val="24"/>
          <w:szCs w:val="24"/>
        </w:rPr>
        <w:t xml:space="preserve"> движимо</w:t>
      </w:r>
      <w:r w:rsidR="008D7450" w:rsidRPr="00451EF5">
        <w:rPr>
          <w:rFonts w:ascii="Times New Roman" w:hAnsi="Times New Roman"/>
          <w:sz w:val="24"/>
          <w:szCs w:val="24"/>
        </w:rPr>
        <w:t>го</w:t>
      </w:r>
      <w:r w:rsidR="0090524A" w:rsidRPr="00451EF5">
        <w:rPr>
          <w:rFonts w:ascii="Times New Roman" w:hAnsi="Times New Roman"/>
          <w:sz w:val="24"/>
          <w:szCs w:val="24"/>
        </w:rPr>
        <w:t xml:space="preserve"> имуществ</w:t>
      </w:r>
      <w:r w:rsidR="008D7450" w:rsidRPr="00451EF5">
        <w:rPr>
          <w:rFonts w:ascii="Times New Roman" w:hAnsi="Times New Roman"/>
          <w:sz w:val="24"/>
          <w:szCs w:val="24"/>
        </w:rPr>
        <w:t>а</w:t>
      </w:r>
      <w:r w:rsidR="0090524A" w:rsidRPr="00451EF5">
        <w:rPr>
          <w:rFonts w:ascii="Times New Roman" w:hAnsi="Times New Roman"/>
          <w:sz w:val="24"/>
          <w:szCs w:val="24"/>
        </w:rPr>
        <w:t xml:space="preserve"> учреждения</w:t>
      </w:r>
      <w:r w:rsidRPr="00451EF5">
        <w:rPr>
          <w:rFonts w:ascii="Times New Roman" w:hAnsi="Times New Roman"/>
          <w:sz w:val="24"/>
          <w:szCs w:val="24"/>
        </w:rPr>
        <w:t>»</w:t>
      </w:r>
      <w:r w:rsidR="00C15CEE" w:rsidRPr="00451EF5">
        <w:rPr>
          <w:rFonts w:ascii="Times New Roman" w:hAnsi="Times New Roman"/>
          <w:sz w:val="24"/>
          <w:szCs w:val="24"/>
        </w:rPr>
        <w:t xml:space="preserve"> </w:t>
      </w:r>
      <w:r w:rsidRPr="00451EF5">
        <w:rPr>
          <w:rFonts w:ascii="Times New Roman" w:hAnsi="Times New Roman"/>
          <w:sz w:val="24"/>
          <w:szCs w:val="24"/>
        </w:rPr>
        <w:t>в общем порядке, определенном для учета материальных запасов.</w:t>
      </w:r>
    </w:p>
    <w:p w14:paraId="16B483D8" w14:textId="79E7BF14" w:rsidR="00F55CEA" w:rsidRPr="00451EF5" w:rsidRDefault="00F55CE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Выдача в личное (индивидуальное) пользование работникам </w:t>
      </w:r>
      <w:r w:rsidR="00867741" w:rsidRPr="00451EF5">
        <w:rPr>
          <w:rFonts w:ascii="Times New Roman" w:hAnsi="Times New Roman"/>
          <w:sz w:val="24"/>
          <w:szCs w:val="24"/>
        </w:rPr>
        <w:t>(</w:t>
      </w:r>
      <w:r w:rsidRPr="00451EF5">
        <w:rPr>
          <w:rFonts w:ascii="Times New Roman" w:hAnsi="Times New Roman"/>
          <w:sz w:val="24"/>
          <w:szCs w:val="24"/>
        </w:rPr>
        <w:t>для выполнения ими должностных обязанностей</w:t>
      </w:r>
      <w:r w:rsidR="00867741" w:rsidRPr="00451EF5">
        <w:rPr>
          <w:rFonts w:ascii="Times New Roman" w:hAnsi="Times New Roman"/>
          <w:sz w:val="24"/>
          <w:szCs w:val="24"/>
        </w:rPr>
        <w:t>)</w:t>
      </w:r>
      <w:r w:rsidRPr="00451EF5">
        <w:rPr>
          <w:rFonts w:ascii="Times New Roman" w:hAnsi="Times New Roman"/>
          <w:sz w:val="24"/>
          <w:szCs w:val="24"/>
        </w:rPr>
        <w:t xml:space="preserve"> карт водителя для тахографа оформляется </w:t>
      </w:r>
      <w:r w:rsidR="0009487F" w:rsidRPr="00451EF5">
        <w:rPr>
          <w:rFonts w:ascii="Times New Roman" w:hAnsi="Times New Roman"/>
          <w:sz w:val="24"/>
          <w:szCs w:val="24"/>
        </w:rPr>
        <w:t>Актом приема-передачи объектов, полученных в личное пользование (ф. 0510434</w:t>
      </w:r>
      <w:r w:rsidR="00CF722A" w:rsidRPr="00451EF5">
        <w:rPr>
          <w:rFonts w:ascii="Times New Roman" w:hAnsi="Times New Roman"/>
          <w:sz w:val="24"/>
          <w:szCs w:val="24"/>
        </w:rPr>
        <w:t>)</w:t>
      </w:r>
      <w:r w:rsidRPr="00451EF5">
        <w:rPr>
          <w:rFonts w:ascii="Times New Roman" w:hAnsi="Times New Roman"/>
          <w:sz w:val="24"/>
          <w:szCs w:val="24"/>
        </w:rPr>
        <w:t>, на основании котор</w:t>
      </w:r>
      <w:r w:rsidR="00A8698C" w:rsidRPr="00451EF5">
        <w:rPr>
          <w:rFonts w:ascii="Times New Roman" w:hAnsi="Times New Roman"/>
          <w:sz w:val="24"/>
          <w:szCs w:val="24"/>
        </w:rPr>
        <w:t>ого</w:t>
      </w:r>
      <w:r w:rsidRPr="00451EF5">
        <w:rPr>
          <w:rFonts w:ascii="Times New Roman" w:hAnsi="Times New Roman"/>
          <w:sz w:val="24"/>
          <w:szCs w:val="24"/>
        </w:rPr>
        <w:t xml:space="preserve"> производится списание активов со счета 0.105.36</w:t>
      </w:r>
      <w:r w:rsidR="0090524A" w:rsidRPr="00451EF5">
        <w:rPr>
          <w:rFonts w:ascii="Times New Roman" w:hAnsi="Times New Roman"/>
          <w:sz w:val="24"/>
          <w:szCs w:val="24"/>
        </w:rPr>
        <w:t>.</w:t>
      </w:r>
      <w:r w:rsidR="004C4133" w:rsidRPr="00451EF5">
        <w:rPr>
          <w:rFonts w:ascii="Times New Roman" w:hAnsi="Times New Roman"/>
          <w:sz w:val="24"/>
          <w:szCs w:val="24"/>
        </w:rPr>
        <w:t>446</w:t>
      </w:r>
      <w:r w:rsidRPr="00451EF5">
        <w:rPr>
          <w:rFonts w:ascii="Times New Roman" w:hAnsi="Times New Roman"/>
          <w:sz w:val="24"/>
          <w:szCs w:val="24"/>
        </w:rPr>
        <w:t xml:space="preserve"> «</w:t>
      </w:r>
      <w:r w:rsidR="004C4133" w:rsidRPr="00451EF5">
        <w:rPr>
          <w:rFonts w:ascii="Times New Roman" w:hAnsi="Times New Roman"/>
          <w:sz w:val="24"/>
          <w:szCs w:val="24"/>
        </w:rPr>
        <w:t>Уменьшение стоимости прочих материальных запасов - иного движимого имущества учреждения</w:t>
      </w:r>
      <w:r w:rsidRPr="00451EF5">
        <w:rPr>
          <w:rFonts w:ascii="Times New Roman" w:hAnsi="Times New Roman"/>
          <w:sz w:val="24"/>
          <w:szCs w:val="24"/>
        </w:rPr>
        <w:t xml:space="preserve">». </w:t>
      </w:r>
    </w:p>
    <w:p w14:paraId="2632C079" w14:textId="74360DE2" w:rsidR="00F55CEA" w:rsidRPr="00451EF5" w:rsidRDefault="00F55CE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Одновременно материальные ценности учитываются на забалансовом счете 27 «Материальные ценности, выданные в личное пользование работникам (сотрудникам)» по балансовой стоимости. Данную хозяйственную операцию ответственное лицо отражает в </w:t>
      </w:r>
      <w:r w:rsidR="00FA3F66" w:rsidRPr="00451EF5">
        <w:rPr>
          <w:rFonts w:ascii="Times New Roman" w:hAnsi="Times New Roman"/>
          <w:sz w:val="24"/>
          <w:szCs w:val="24"/>
        </w:rPr>
        <w:t>Карточке учета имущества в личном пользовании (ф. 0509097)</w:t>
      </w:r>
      <w:r w:rsidRPr="00451EF5">
        <w:rPr>
          <w:rFonts w:ascii="Times New Roman" w:hAnsi="Times New Roman"/>
          <w:sz w:val="24"/>
          <w:szCs w:val="24"/>
        </w:rPr>
        <w:t>.</w:t>
      </w:r>
    </w:p>
    <w:p w14:paraId="040EB4FB" w14:textId="40BAB4C7" w:rsidR="00F55CEA" w:rsidRPr="00F84CB4" w:rsidRDefault="00F55CEA" w:rsidP="00451EF5">
      <w:pPr>
        <w:pStyle w:val="aff8"/>
        <w:ind w:firstLine="709"/>
        <w:jc w:val="both"/>
        <w:rPr>
          <w:rFonts w:ascii="Times New Roman" w:hAnsi="Times New Roman"/>
          <w:sz w:val="24"/>
          <w:szCs w:val="24"/>
        </w:rPr>
      </w:pPr>
      <w:r w:rsidRPr="00F84CB4">
        <w:rPr>
          <w:rFonts w:ascii="Times New Roman" w:hAnsi="Times New Roman"/>
          <w:sz w:val="24"/>
          <w:szCs w:val="24"/>
        </w:rPr>
        <w:t xml:space="preserve">При замене карты, ее утере или увольнении </w:t>
      </w:r>
      <w:r w:rsidR="00412253" w:rsidRPr="00F84CB4">
        <w:rPr>
          <w:rFonts w:ascii="Times New Roman" w:hAnsi="Times New Roman"/>
          <w:sz w:val="24"/>
          <w:szCs w:val="24"/>
        </w:rPr>
        <w:t xml:space="preserve">работника </w:t>
      </w:r>
      <w:r w:rsidRPr="00F84CB4">
        <w:rPr>
          <w:rFonts w:ascii="Times New Roman" w:hAnsi="Times New Roman"/>
          <w:sz w:val="24"/>
          <w:szCs w:val="24"/>
        </w:rPr>
        <w:t xml:space="preserve">и т.п. карта водителя для тахографа списывается с забалансового счета 27 на основании </w:t>
      </w:r>
      <w:r w:rsidR="00A45515" w:rsidRPr="00F84CB4">
        <w:rPr>
          <w:rFonts w:ascii="Times New Roman" w:hAnsi="Times New Roman"/>
          <w:sz w:val="24"/>
          <w:szCs w:val="24"/>
        </w:rPr>
        <w:t xml:space="preserve">Акта о списании материальных запасов </w:t>
      </w:r>
      <w:r w:rsidR="00F84CB4">
        <w:rPr>
          <w:rFonts w:ascii="Times New Roman" w:hAnsi="Times New Roman"/>
          <w:sz w:val="24"/>
          <w:szCs w:val="24"/>
        </w:rPr>
        <w:br/>
      </w:r>
      <w:r w:rsidR="00A45515" w:rsidRPr="00F84CB4">
        <w:rPr>
          <w:rFonts w:ascii="Times New Roman" w:hAnsi="Times New Roman"/>
          <w:sz w:val="24"/>
          <w:szCs w:val="24"/>
        </w:rPr>
        <w:t>(ф. 0510460)</w:t>
      </w:r>
      <w:r w:rsidR="002F2246" w:rsidRPr="00F84CB4">
        <w:rPr>
          <w:rFonts w:ascii="Times New Roman" w:hAnsi="Times New Roman"/>
          <w:sz w:val="24"/>
          <w:szCs w:val="24"/>
        </w:rPr>
        <w:t>.</w:t>
      </w:r>
    </w:p>
    <w:p w14:paraId="4341BE8D" w14:textId="77777777" w:rsidR="00EE1941" w:rsidRPr="00451EF5" w:rsidRDefault="00E555A8"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2.1.4.6.4. </w:t>
      </w:r>
      <w:r w:rsidR="00582A0E" w:rsidRPr="00451EF5">
        <w:rPr>
          <w:rFonts w:ascii="Times New Roman" w:hAnsi="Times New Roman"/>
          <w:b/>
          <w:sz w:val="24"/>
          <w:szCs w:val="24"/>
        </w:rPr>
        <w:t>У</w:t>
      </w:r>
      <w:r w:rsidR="00EE1941" w:rsidRPr="00451EF5">
        <w:rPr>
          <w:rFonts w:ascii="Times New Roman" w:hAnsi="Times New Roman"/>
          <w:b/>
          <w:sz w:val="24"/>
          <w:szCs w:val="24"/>
        </w:rPr>
        <w:t xml:space="preserve">чет </w:t>
      </w:r>
      <w:r w:rsidR="00C404F7" w:rsidRPr="00451EF5">
        <w:rPr>
          <w:rFonts w:ascii="Times New Roman" w:hAnsi="Times New Roman"/>
          <w:b/>
          <w:sz w:val="24"/>
          <w:szCs w:val="24"/>
        </w:rPr>
        <w:t>отработанных аккумуляторов</w:t>
      </w:r>
      <w:r w:rsidR="00844CFB" w:rsidRPr="00451EF5">
        <w:rPr>
          <w:rFonts w:ascii="Times New Roman" w:hAnsi="Times New Roman"/>
          <w:b/>
          <w:sz w:val="24"/>
          <w:szCs w:val="24"/>
        </w:rPr>
        <w:t xml:space="preserve"> и шин</w:t>
      </w:r>
      <w:r w:rsidR="00E03422" w:rsidRPr="00451EF5">
        <w:rPr>
          <w:rFonts w:ascii="Times New Roman" w:hAnsi="Times New Roman"/>
          <w:b/>
          <w:sz w:val="24"/>
          <w:szCs w:val="24"/>
        </w:rPr>
        <w:t>, подлежащих утилизации</w:t>
      </w:r>
    </w:p>
    <w:p w14:paraId="4C37F7FF" w14:textId="5C682E51" w:rsidR="00B96BAF" w:rsidRPr="00451EF5" w:rsidRDefault="007415C3" w:rsidP="00451EF5">
      <w:pPr>
        <w:pStyle w:val="aff8"/>
        <w:ind w:firstLine="709"/>
        <w:jc w:val="both"/>
        <w:rPr>
          <w:rFonts w:ascii="Times New Roman" w:hAnsi="Times New Roman"/>
          <w:sz w:val="24"/>
          <w:szCs w:val="24"/>
        </w:rPr>
      </w:pPr>
      <w:r w:rsidRPr="00451EF5">
        <w:rPr>
          <w:rFonts w:ascii="Times New Roman" w:hAnsi="Times New Roman"/>
          <w:sz w:val="24"/>
          <w:szCs w:val="24"/>
        </w:rPr>
        <w:t>Уменьшение показателя забалансового счета 09 «Запасные части к транспортным средствам, выданные взамен изношенных» при выбытии</w:t>
      </w:r>
      <w:r w:rsidRPr="00451EF5" w:rsidDel="007415C3">
        <w:rPr>
          <w:rFonts w:ascii="Times New Roman" w:hAnsi="Times New Roman"/>
          <w:sz w:val="24"/>
          <w:szCs w:val="24"/>
        </w:rPr>
        <w:t xml:space="preserve"> </w:t>
      </w:r>
      <w:r w:rsidR="00F5641B" w:rsidRPr="00451EF5">
        <w:rPr>
          <w:rFonts w:ascii="Times New Roman" w:hAnsi="Times New Roman"/>
          <w:sz w:val="24"/>
          <w:szCs w:val="24"/>
        </w:rPr>
        <w:t>отработанных аккумуляторов</w:t>
      </w:r>
      <w:r w:rsidR="00844CFB" w:rsidRPr="00451EF5">
        <w:rPr>
          <w:rFonts w:ascii="Times New Roman" w:hAnsi="Times New Roman"/>
          <w:sz w:val="24"/>
          <w:szCs w:val="24"/>
        </w:rPr>
        <w:t xml:space="preserve"> и шин</w:t>
      </w:r>
      <w:r w:rsidR="00F5641B" w:rsidRPr="00451EF5">
        <w:rPr>
          <w:rFonts w:ascii="Times New Roman" w:hAnsi="Times New Roman"/>
          <w:sz w:val="24"/>
          <w:szCs w:val="24"/>
        </w:rPr>
        <w:t>, подлежащих утилизации</w:t>
      </w:r>
      <w:r w:rsidR="00813B2B" w:rsidRPr="00451EF5">
        <w:rPr>
          <w:rFonts w:ascii="Times New Roman" w:hAnsi="Times New Roman"/>
          <w:sz w:val="24"/>
          <w:szCs w:val="24"/>
        </w:rPr>
        <w:t>,</w:t>
      </w:r>
      <w:r w:rsidR="00F5641B" w:rsidRPr="00451EF5">
        <w:rPr>
          <w:rFonts w:ascii="Times New Roman" w:hAnsi="Times New Roman"/>
          <w:sz w:val="24"/>
          <w:szCs w:val="24"/>
        </w:rPr>
        <w:t xml:space="preserve"> </w:t>
      </w:r>
      <w:r w:rsidR="00C404F7" w:rsidRPr="00451EF5">
        <w:rPr>
          <w:rFonts w:ascii="Times New Roman" w:hAnsi="Times New Roman"/>
          <w:sz w:val="24"/>
          <w:szCs w:val="24"/>
        </w:rPr>
        <w:t>осуществляется н</w:t>
      </w:r>
      <w:r w:rsidR="00EE1941" w:rsidRPr="00451EF5">
        <w:rPr>
          <w:rFonts w:ascii="Times New Roman" w:hAnsi="Times New Roman"/>
          <w:sz w:val="24"/>
          <w:szCs w:val="24"/>
        </w:rPr>
        <w:t>а основании акта приема-</w:t>
      </w:r>
      <w:r w:rsidR="007D2BB9" w:rsidRPr="00451EF5">
        <w:rPr>
          <w:rFonts w:ascii="Times New Roman" w:hAnsi="Times New Roman"/>
          <w:sz w:val="24"/>
          <w:szCs w:val="24"/>
        </w:rPr>
        <w:t>передачи</w:t>
      </w:r>
      <w:r w:rsidR="00EE1941" w:rsidRPr="00451EF5">
        <w:rPr>
          <w:rFonts w:ascii="Times New Roman" w:hAnsi="Times New Roman"/>
          <w:sz w:val="24"/>
          <w:szCs w:val="24"/>
        </w:rPr>
        <w:t xml:space="preserve"> выполненных работ, подтверждающих их замену</w:t>
      </w:r>
      <w:r w:rsidR="00E03422" w:rsidRPr="00451EF5">
        <w:rPr>
          <w:rFonts w:ascii="Times New Roman" w:hAnsi="Times New Roman"/>
          <w:sz w:val="24"/>
          <w:szCs w:val="24"/>
        </w:rPr>
        <w:t xml:space="preserve">, </w:t>
      </w:r>
      <w:r w:rsidR="00C24B7A" w:rsidRPr="00451EF5">
        <w:rPr>
          <w:rFonts w:ascii="Times New Roman" w:hAnsi="Times New Roman"/>
          <w:sz w:val="24"/>
          <w:szCs w:val="24"/>
        </w:rPr>
        <w:t>с</w:t>
      </w:r>
      <w:r w:rsidR="00E03422" w:rsidRPr="00451EF5">
        <w:rPr>
          <w:rFonts w:ascii="Times New Roman" w:hAnsi="Times New Roman"/>
          <w:sz w:val="24"/>
          <w:szCs w:val="24"/>
        </w:rPr>
        <w:t xml:space="preserve"> одновременн</w:t>
      </w:r>
      <w:r w:rsidR="00C24B7A" w:rsidRPr="00451EF5">
        <w:rPr>
          <w:rFonts w:ascii="Times New Roman" w:hAnsi="Times New Roman"/>
          <w:sz w:val="24"/>
          <w:szCs w:val="24"/>
        </w:rPr>
        <w:t>ы</w:t>
      </w:r>
      <w:r w:rsidR="00E03422" w:rsidRPr="00451EF5">
        <w:rPr>
          <w:rFonts w:ascii="Times New Roman" w:hAnsi="Times New Roman"/>
          <w:sz w:val="24"/>
          <w:szCs w:val="24"/>
        </w:rPr>
        <w:t>м</w:t>
      </w:r>
      <w:r w:rsidR="00C24B7A" w:rsidRPr="00451EF5">
        <w:rPr>
          <w:rFonts w:ascii="Times New Roman" w:hAnsi="Times New Roman"/>
          <w:sz w:val="24"/>
          <w:szCs w:val="24"/>
        </w:rPr>
        <w:t xml:space="preserve"> приняти</w:t>
      </w:r>
      <w:r w:rsidR="00792400" w:rsidRPr="00451EF5">
        <w:rPr>
          <w:rFonts w:ascii="Times New Roman" w:hAnsi="Times New Roman"/>
          <w:sz w:val="24"/>
          <w:szCs w:val="24"/>
        </w:rPr>
        <w:t>е</w:t>
      </w:r>
      <w:r w:rsidR="00C24B7A" w:rsidRPr="00451EF5">
        <w:rPr>
          <w:rFonts w:ascii="Times New Roman" w:hAnsi="Times New Roman"/>
          <w:sz w:val="24"/>
          <w:szCs w:val="24"/>
        </w:rPr>
        <w:t>м</w:t>
      </w:r>
      <w:r w:rsidR="00E03422" w:rsidRPr="00451EF5">
        <w:rPr>
          <w:rFonts w:ascii="Times New Roman" w:hAnsi="Times New Roman"/>
          <w:sz w:val="24"/>
          <w:szCs w:val="24"/>
        </w:rPr>
        <w:t xml:space="preserve"> на забалансовый счет 02 «Материальные ценности на хранении» до момента их утилизации</w:t>
      </w:r>
      <w:r w:rsidR="00F76235" w:rsidRPr="00451EF5">
        <w:rPr>
          <w:rFonts w:ascii="Times New Roman" w:hAnsi="Times New Roman"/>
          <w:sz w:val="24"/>
          <w:szCs w:val="24"/>
        </w:rPr>
        <w:t>. Подлежащие утилизации отработанные аккумуляторы и шины передаются в специализированную организацию в течение 11 месяцев</w:t>
      </w:r>
      <w:r w:rsidR="00E06D75" w:rsidRPr="00451EF5">
        <w:rPr>
          <w:rStyle w:val="af0"/>
          <w:rFonts w:ascii="Times New Roman" w:hAnsi="Times New Roman"/>
          <w:sz w:val="24"/>
          <w:szCs w:val="24"/>
        </w:rPr>
        <w:footnoteReference w:id="10"/>
      </w:r>
      <w:r w:rsidR="00F76235" w:rsidRPr="00451EF5">
        <w:rPr>
          <w:rFonts w:ascii="Times New Roman" w:hAnsi="Times New Roman"/>
          <w:sz w:val="24"/>
          <w:szCs w:val="24"/>
        </w:rPr>
        <w:t xml:space="preserve"> со дня </w:t>
      </w:r>
      <w:r w:rsidR="00F97ECA" w:rsidRPr="00451EF5">
        <w:rPr>
          <w:rFonts w:ascii="Times New Roman" w:hAnsi="Times New Roman"/>
          <w:sz w:val="24"/>
          <w:szCs w:val="24"/>
        </w:rPr>
        <w:t xml:space="preserve">их </w:t>
      </w:r>
      <w:r w:rsidR="00F76235" w:rsidRPr="00451EF5">
        <w:rPr>
          <w:rFonts w:ascii="Times New Roman" w:hAnsi="Times New Roman"/>
          <w:sz w:val="24"/>
          <w:szCs w:val="24"/>
        </w:rPr>
        <w:t>принятия на забалансовый счет 02 «Материальные ценности на хранении».</w:t>
      </w:r>
    </w:p>
    <w:p w14:paraId="1A31C423" w14:textId="68A13749" w:rsidR="00866D4C" w:rsidRPr="00451EF5" w:rsidRDefault="00791E7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Отработанные </w:t>
      </w:r>
      <w:r w:rsidR="00350FE8" w:rsidRPr="00451EF5">
        <w:rPr>
          <w:rFonts w:ascii="Times New Roman" w:hAnsi="Times New Roman"/>
          <w:sz w:val="24"/>
          <w:szCs w:val="24"/>
        </w:rPr>
        <w:t>аккумулятор</w:t>
      </w:r>
      <w:r w:rsidRPr="00451EF5">
        <w:rPr>
          <w:rFonts w:ascii="Times New Roman" w:hAnsi="Times New Roman"/>
          <w:sz w:val="24"/>
          <w:szCs w:val="24"/>
        </w:rPr>
        <w:t>ы</w:t>
      </w:r>
      <w:r w:rsidR="00844CFB" w:rsidRPr="00451EF5">
        <w:rPr>
          <w:rFonts w:ascii="Times New Roman" w:hAnsi="Times New Roman"/>
          <w:sz w:val="24"/>
          <w:szCs w:val="24"/>
        </w:rPr>
        <w:t xml:space="preserve"> и шины</w:t>
      </w:r>
      <w:r w:rsidR="00350FE8" w:rsidRPr="00451EF5">
        <w:rPr>
          <w:rFonts w:ascii="Times New Roman" w:hAnsi="Times New Roman"/>
          <w:sz w:val="24"/>
          <w:szCs w:val="24"/>
        </w:rPr>
        <w:t xml:space="preserve">, </w:t>
      </w:r>
      <w:r w:rsidR="00844CFB" w:rsidRPr="00451EF5">
        <w:rPr>
          <w:rFonts w:ascii="Times New Roman" w:hAnsi="Times New Roman"/>
          <w:sz w:val="24"/>
          <w:szCs w:val="24"/>
        </w:rPr>
        <w:t xml:space="preserve">подлежащие </w:t>
      </w:r>
      <w:r w:rsidR="007415C3" w:rsidRPr="00451EF5">
        <w:rPr>
          <w:rFonts w:ascii="Times New Roman" w:hAnsi="Times New Roman"/>
          <w:sz w:val="24"/>
          <w:szCs w:val="24"/>
        </w:rPr>
        <w:t xml:space="preserve">реализации с дальнейшей </w:t>
      </w:r>
      <w:r w:rsidR="0058114A" w:rsidRPr="00451EF5">
        <w:rPr>
          <w:rFonts w:ascii="Times New Roman" w:hAnsi="Times New Roman"/>
          <w:sz w:val="24"/>
          <w:szCs w:val="24"/>
        </w:rPr>
        <w:t xml:space="preserve">утилизацией </w:t>
      </w:r>
      <w:r w:rsidR="00350FE8" w:rsidRPr="00451EF5">
        <w:rPr>
          <w:rFonts w:ascii="Times New Roman" w:hAnsi="Times New Roman"/>
          <w:sz w:val="24"/>
          <w:szCs w:val="24"/>
        </w:rPr>
        <w:t xml:space="preserve">в соответствии с договором со специализированной организацией, </w:t>
      </w:r>
      <w:r w:rsidR="00F76235" w:rsidRPr="00451EF5">
        <w:rPr>
          <w:rFonts w:ascii="Times New Roman" w:hAnsi="Times New Roman"/>
          <w:sz w:val="24"/>
          <w:szCs w:val="24"/>
        </w:rPr>
        <w:t xml:space="preserve">списываются </w:t>
      </w:r>
      <w:r w:rsidR="00350FE8" w:rsidRPr="00451EF5">
        <w:rPr>
          <w:rFonts w:ascii="Times New Roman" w:hAnsi="Times New Roman"/>
          <w:sz w:val="24"/>
          <w:szCs w:val="24"/>
        </w:rPr>
        <w:t xml:space="preserve">с забалансового счета 02 «Материальные ценности на хранении» и </w:t>
      </w:r>
      <w:r w:rsidR="00F76235" w:rsidRPr="00451EF5">
        <w:rPr>
          <w:rFonts w:ascii="Times New Roman" w:hAnsi="Times New Roman"/>
          <w:sz w:val="24"/>
          <w:szCs w:val="24"/>
        </w:rPr>
        <w:t xml:space="preserve">принимаются </w:t>
      </w:r>
      <w:r w:rsidR="00350FE8" w:rsidRPr="00451EF5">
        <w:rPr>
          <w:rFonts w:ascii="Times New Roman" w:hAnsi="Times New Roman"/>
          <w:sz w:val="24"/>
          <w:szCs w:val="24"/>
        </w:rPr>
        <w:t xml:space="preserve">к учету на счете </w:t>
      </w:r>
      <w:r w:rsidR="000B2EB9" w:rsidRPr="00451EF5">
        <w:rPr>
          <w:rFonts w:ascii="Times New Roman" w:hAnsi="Times New Roman"/>
          <w:sz w:val="24"/>
          <w:szCs w:val="24"/>
        </w:rPr>
        <w:t>0</w:t>
      </w:r>
      <w:r w:rsidR="00350FE8" w:rsidRPr="00451EF5">
        <w:rPr>
          <w:rFonts w:ascii="Times New Roman" w:hAnsi="Times New Roman"/>
          <w:sz w:val="24"/>
          <w:szCs w:val="24"/>
        </w:rPr>
        <w:t>.105.3</w:t>
      </w:r>
      <w:r w:rsidR="004C67A6" w:rsidRPr="00451EF5">
        <w:rPr>
          <w:rFonts w:ascii="Times New Roman" w:hAnsi="Times New Roman"/>
          <w:sz w:val="24"/>
          <w:szCs w:val="24"/>
        </w:rPr>
        <w:t>6</w:t>
      </w:r>
      <w:r w:rsidR="003D1ABD" w:rsidRPr="00451EF5">
        <w:rPr>
          <w:rFonts w:ascii="Times New Roman" w:hAnsi="Times New Roman"/>
          <w:sz w:val="24"/>
          <w:szCs w:val="24"/>
        </w:rPr>
        <w:t>.346</w:t>
      </w:r>
      <w:r w:rsidR="00350FE8" w:rsidRPr="00451EF5">
        <w:rPr>
          <w:rFonts w:ascii="Times New Roman" w:hAnsi="Times New Roman"/>
          <w:sz w:val="24"/>
          <w:szCs w:val="24"/>
        </w:rPr>
        <w:t xml:space="preserve"> «</w:t>
      </w:r>
      <w:r w:rsidR="008B34D1" w:rsidRPr="00451EF5">
        <w:rPr>
          <w:rFonts w:ascii="Times New Roman" w:hAnsi="Times New Roman"/>
          <w:sz w:val="24"/>
          <w:szCs w:val="24"/>
        </w:rPr>
        <w:t>Увеличение стоимости прочих материальных запасов - иного движимого имущества учреждения</w:t>
      </w:r>
      <w:r w:rsidR="00350FE8" w:rsidRPr="00451EF5">
        <w:rPr>
          <w:rFonts w:ascii="Times New Roman" w:hAnsi="Times New Roman"/>
          <w:sz w:val="24"/>
          <w:szCs w:val="24"/>
        </w:rPr>
        <w:t xml:space="preserve">» по справедливой стоимости, определенной методом рыночных цен, </w:t>
      </w:r>
      <w:r w:rsidR="00F1489C" w:rsidRPr="00451EF5">
        <w:rPr>
          <w:rFonts w:ascii="Times New Roman" w:hAnsi="Times New Roman"/>
          <w:sz w:val="24"/>
          <w:szCs w:val="24"/>
        </w:rPr>
        <w:t xml:space="preserve">на основании </w:t>
      </w:r>
      <w:r w:rsidR="00482ED8" w:rsidRPr="00451EF5">
        <w:rPr>
          <w:rFonts w:ascii="Times New Roman" w:hAnsi="Times New Roman"/>
          <w:sz w:val="24"/>
          <w:szCs w:val="24"/>
        </w:rPr>
        <w:t>Акта о приеме-передаче объектов нефинансовых активов</w:t>
      </w:r>
      <w:r w:rsidR="00482ED8" w:rsidRPr="00451EF5" w:rsidDel="00482ED8">
        <w:rPr>
          <w:rFonts w:ascii="Times New Roman" w:hAnsi="Times New Roman"/>
          <w:sz w:val="24"/>
          <w:szCs w:val="24"/>
        </w:rPr>
        <w:t xml:space="preserve"> </w:t>
      </w:r>
      <w:r w:rsidR="00482ED8" w:rsidRPr="00451EF5">
        <w:rPr>
          <w:rFonts w:ascii="Times New Roman" w:hAnsi="Times New Roman"/>
          <w:sz w:val="24"/>
          <w:szCs w:val="24"/>
        </w:rPr>
        <w:t>(ф. 0510448)</w:t>
      </w:r>
      <w:r w:rsidR="00931A65" w:rsidRPr="00451EF5">
        <w:rPr>
          <w:rFonts w:ascii="Times New Roman" w:hAnsi="Times New Roman"/>
          <w:sz w:val="24"/>
          <w:szCs w:val="24"/>
        </w:rPr>
        <w:t>.</w:t>
      </w:r>
    </w:p>
    <w:p w14:paraId="023E25AC" w14:textId="77777777" w:rsidR="00F84FE3" w:rsidRPr="00451EF5" w:rsidRDefault="00F5641B"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О</w:t>
      </w:r>
      <w:r w:rsidR="00792400" w:rsidRPr="00451EF5">
        <w:rPr>
          <w:rFonts w:ascii="Times New Roman" w:hAnsi="Times New Roman"/>
          <w:sz w:val="24"/>
          <w:szCs w:val="24"/>
        </w:rPr>
        <w:t xml:space="preserve">дновременно производится отражение операций по </w:t>
      </w:r>
      <w:r w:rsidR="00791E76" w:rsidRPr="00451EF5">
        <w:rPr>
          <w:rFonts w:ascii="Times New Roman" w:hAnsi="Times New Roman"/>
          <w:sz w:val="24"/>
          <w:szCs w:val="24"/>
        </w:rPr>
        <w:t xml:space="preserve">их </w:t>
      </w:r>
      <w:r w:rsidR="00792400" w:rsidRPr="00451EF5">
        <w:rPr>
          <w:rFonts w:ascii="Times New Roman" w:hAnsi="Times New Roman"/>
          <w:sz w:val="24"/>
          <w:szCs w:val="24"/>
        </w:rPr>
        <w:t>реализации и списанию с баланса на основании договора купли-прода</w:t>
      </w:r>
      <w:r w:rsidR="00F84FE3" w:rsidRPr="00451EF5">
        <w:rPr>
          <w:rFonts w:ascii="Times New Roman" w:hAnsi="Times New Roman"/>
          <w:sz w:val="24"/>
          <w:szCs w:val="24"/>
        </w:rPr>
        <w:t>жи и утилизации отработанных аккумуляторов</w:t>
      </w:r>
      <w:r w:rsidR="00844CFB" w:rsidRPr="00451EF5">
        <w:rPr>
          <w:rFonts w:ascii="Times New Roman" w:hAnsi="Times New Roman"/>
          <w:sz w:val="24"/>
          <w:szCs w:val="24"/>
        </w:rPr>
        <w:t xml:space="preserve"> и шин</w:t>
      </w:r>
      <w:r w:rsidR="00F84FE3" w:rsidRPr="00451EF5">
        <w:rPr>
          <w:rFonts w:ascii="Times New Roman" w:hAnsi="Times New Roman"/>
          <w:sz w:val="24"/>
          <w:szCs w:val="24"/>
        </w:rPr>
        <w:t>,</w:t>
      </w:r>
      <w:r w:rsidR="00792400" w:rsidRPr="00451EF5">
        <w:rPr>
          <w:rFonts w:ascii="Times New Roman" w:hAnsi="Times New Roman"/>
          <w:sz w:val="24"/>
          <w:szCs w:val="24"/>
        </w:rPr>
        <w:t xml:space="preserve"> приемо-сдаточного акта (товарной накладной и т.п.)</w:t>
      </w:r>
      <w:r w:rsidR="00F84FE3" w:rsidRPr="00451EF5">
        <w:rPr>
          <w:rFonts w:ascii="Times New Roman" w:hAnsi="Times New Roman"/>
          <w:sz w:val="24"/>
          <w:szCs w:val="24"/>
        </w:rPr>
        <w:t>.</w:t>
      </w:r>
    </w:p>
    <w:p w14:paraId="2537D861" w14:textId="2A258B44" w:rsidR="00467014" w:rsidRDefault="00467014" w:rsidP="00451EF5">
      <w:pPr>
        <w:pStyle w:val="aff8"/>
        <w:ind w:firstLine="709"/>
        <w:jc w:val="both"/>
        <w:rPr>
          <w:rFonts w:ascii="Times New Roman" w:hAnsi="Times New Roman"/>
          <w:sz w:val="24"/>
          <w:szCs w:val="24"/>
        </w:rPr>
      </w:pPr>
      <w:r w:rsidRPr="00451EF5">
        <w:rPr>
          <w:rFonts w:ascii="Times New Roman" w:hAnsi="Times New Roman"/>
          <w:sz w:val="24"/>
          <w:szCs w:val="24"/>
        </w:rPr>
        <w:t>Отработанные аккумуляторы и шины, подлежащие утилизации в соответствии с договором со специализированной организацией, предусматривающим принятие отходов в переработку (утилизацию), списываются с забалансового счета 02 «Материальные ценности на хранении» после подтверждения проведения мероприятий по утилизации (уничтожению), на основании Акта об утилизации (уничтожении) материальных ценностей (ф. 0510435)</w:t>
      </w:r>
      <w:r w:rsidR="00CA1CCA" w:rsidRPr="00451EF5">
        <w:rPr>
          <w:rFonts w:ascii="Times New Roman" w:hAnsi="Times New Roman"/>
          <w:sz w:val="24"/>
          <w:szCs w:val="24"/>
        </w:rPr>
        <w:t>.</w:t>
      </w:r>
    </w:p>
    <w:p w14:paraId="7D5C8545" w14:textId="77777777" w:rsidR="00710278" w:rsidRPr="00451EF5" w:rsidRDefault="00710278" w:rsidP="00451EF5">
      <w:pPr>
        <w:pStyle w:val="aff8"/>
        <w:ind w:firstLine="709"/>
        <w:jc w:val="both"/>
        <w:rPr>
          <w:rFonts w:ascii="Times New Roman" w:hAnsi="Times New Roman"/>
          <w:sz w:val="24"/>
          <w:szCs w:val="24"/>
        </w:rPr>
      </w:pPr>
    </w:p>
    <w:p w14:paraId="6A74D11D" w14:textId="47ADEED3" w:rsidR="00472460" w:rsidRDefault="00E555A8"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2.1.4.6.5. </w:t>
      </w:r>
      <w:r w:rsidR="00582A0E" w:rsidRPr="00451EF5">
        <w:rPr>
          <w:rFonts w:ascii="Times New Roman" w:hAnsi="Times New Roman"/>
          <w:b/>
          <w:sz w:val="24"/>
          <w:szCs w:val="24"/>
        </w:rPr>
        <w:t xml:space="preserve">Учет </w:t>
      </w:r>
      <w:r w:rsidR="003A1451" w:rsidRPr="00451EF5">
        <w:rPr>
          <w:rFonts w:ascii="Times New Roman" w:hAnsi="Times New Roman"/>
          <w:b/>
          <w:sz w:val="24"/>
          <w:szCs w:val="24"/>
        </w:rPr>
        <w:t xml:space="preserve">форменного обмундирования, и </w:t>
      </w:r>
      <w:r w:rsidR="00582A0E" w:rsidRPr="00451EF5">
        <w:rPr>
          <w:rFonts w:ascii="Times New Roman" w:hAnsi="Times New Roman"/>
          <w:b/>
          <w:sz w:val="24"/>
          <w:szCs w:val="24"/>
        </w:rPr>
        <w:t xml:space="preserve">специальной </w:t>
      </w:r>
      <w:r w:rsidR="00472460" w:rsidRPr="00451EF5">
        <w:rPr>
          <w:rFonts w:ascii="Times New Roman" w:hAnsi="Times New Roman"/>
          <w:b/>
          <w:sz w:val="24"/>
          <w:szCs w:val="24"/>
        </w:rPr>
        <w:t>одежд</w:t>
      </w:r>
      <w:r w:rsidR="00582A0E" w:rsidRPr="00451EF5">
        <w:rPr>
          <w:rFonts w:ascii="Times New Roman" w:hAnsi="Times New Roman"/>
          <w:b/>
          <w:sz w:val="24"/>
          <w:szCs w:val="24"/>
        </w:rPr>
        <w:t>ы</w:t>
      </w:r>
      <w:r w:rsidR="00472460" w:rsidRPr="00451EF5">
        <w:rPr>
          <w:rFonts w:ascii="Times New Roman" w:hAnsi="Times New Roman"/>
          <w:b/>
          <w:sz w:val="24"/>
          <w:szCs w:val="24"/>
        </w:rPr>
        <w:t>, обув</w:t>
      </w:r>
      <w:r w:rsidR="00582A0E" w:rsidRPr="00451EF5">
        <w:rPr>
          <w:rFonts w:ascii="Times New Roman" w:hAnsi="Times New Roman"/>
          <w:b/>
          <w:sz w:val="24"/>
          <w:szCs w:val="24"/>
        </w:rPr>
        <w:t>и</w:t>
      </w:r>
      <w:r w:rsidR="007B2519" w:rsidRPr="00451EF5">
        <w:rPr>
          <w:rFonts w:ascii="Times New Roman" w:hAnsi="Times New Roman"/>
          <w:b/>
          <w:sz w:val="24"/>
          <w:szCs w:val="24"/>
        </w:rPr>
        <w:t xml:space="preserve"> </w:t>
      </w:r>
      <w:r w:rsidR="00472460" w:rsidRPr="00451EF5">
        <w:rPr>
          <w:rFonts w:ascii="Times New Roman" w:hAnsi="Times New Roman"/>
          <w:b/>
          <w:sz w:val="24"/>
          <w:szCs w:val="24"/>
        </w:rPr>
        <w:t>и други</w:t>
      </w:r>
      <w:r w:rsidR="00582A0E" w:rsidRPr="00451EF5">
        <w:rPr>
          <w:rFonts w:ascii="Times New Roman" w:hAnsi="Times New Roman"/>
          <w:b/>
          <w:sz w:val="24"/>
          <w:szCs w:val="24"/>
        </w:rPr>
        <w:t>х</w:t>
      </w:r>
      <w:r w:rsidR="00472460" w:rsidRPr="00451EF5">
        <w:rPr>
          <w:rFonts w:ascii="Times New Roman" w:hAnsi="Times New Roman"/>
          <w:b/>
          <w:sz w:val="24"/>
          <w:szCs w:val="24"/>
        </w:rPr>
        <w:t xml:space="preserve"> средств индивидуальной защиты</w:t>
      </w:r>
    </w:p>
    <w:p w14:paraId="4716626B" w14:textId="77777777" w:rsidR="00710278" w:rsidRPr="00451EF5" w:rsidRDefault="00710278" w:rsidP="00451EF5">
      <w:pPr>
        <w:pStyle w:val="aff8"/>
        <w:ind w:firstLine="709"/>
        <w:jc w:val="both"/>
        <w:rPr>
          <w:rFonts w:ascii="Times New Roman" w:hAnsi="Times New Roman"/>
          <w:b/>
          <w:sz w:val="24"/>
          <w:szCs w:val="24"/>
        </w:rPr>
      </w:pPr>
    </w:p>
    <w:p w14:paraId="1E872825" w14:textId="31BE30C2" w:rsidR="003A1451" w:rsidRPr="00451EF5" w:rsidRDefault="008674E9" w:rsidP="00451EF5">
      <w:pPr>
        <w:pStyle w:val="aff8"/>
        <w:ind w:firstLine="709"/>
        <w:jc w:val="both"/>
        <w:rPr>
          <w:rFonts w:ascii="Times New Roman" w:hAnsi="Times New Roman"/>
          <w:sz w:val="24"/>
          <w:szCs w:val="24"/>
        </w:rPr>
      </w:pPr>
      <w:r w:rsidRPr="00451EF5">
        <w:rPr>
          <w:rFonts w:ascii="Times New Roman" w:hAnsi="Times New Roman"/>
          <w:sz w:val="24"/>
          <w:szCs w:val="24"/>
        </w:rPr>
        <w:t>Учет приобретенной (полученной) специальной одежды и обуви</w:t>
      </w:r>
      <w:r w:rsidR="00E650A2" w:rsidRPr="00451EF5">
        <w:rPr>
          <w:rFonts w:ascii="Times New Roman" w:hAnsi="Times New Roman"/>
          <w:sz w:val="24"/>
          <w:szCs w:val="24"/>
        </w:rPr>
        <w:t xml:space="preserve"> </w:t>
      </w:r>
      <w:r w:rsidR="00191006" w:rsidRPr="00451EF5">
        <w:rPr>
          <w:rFonts w:ascii="Times New Roman" w:hAnsi="Times New Roman"/>
          <w:sz w:val="24"/>
          <w:szCs w:val="24"/>
        </w:rPr>
        <w:t xml:space="preserve">форменного обмундирования, </w:t>
      </w:r>
      <w:r w:rsidRPr="00451EF5">
        <w:rPr>
          <w:rFonts w:ascii="Times New Roman" w:hAnsi="Times New Roman"/>
          <w:sz w:val="24"/>
          <w:szCs w:val="24"/>
        </w:rPr>
        <w:t>осуществляется на балансовом счете 0.105.35</w:t>
      </w:r>
      <w:r w:rsidR="00092CF9" w:rsidRPr="00451EF5">
        <w:rPr>
          <w:rFonts w:ascii="Times New Roman" w:hAnsi="Times New Roman"/>
          <w:sz w:val="24"/>
          <w:szCs w:val="24"/>
        </w:rPr>
        <w:t>.</w:t>
      </w:r>
      <w:r w:rsidR="00E0334F">
        <w:rPr>
          <w:rFonts w:ascii="Times New Roman" w:hAnsi="Times New Roman"/>
          <w:sz w:val="24"/>
          <w:szCs w:val="24"/>
        </w:rPr>
        <w:t>345</w:t>
      </w:r>
      <w:r w:rsidR="00E0334F" w:rsidRPr="00451EF5">
        <w:rPr>
          <w:rFonts w:ascii="Times New Roman" w:hAnsi="Times New Roman"/>
          <w:sz w:val="24"/>
          <w:szCs w:val="24"/>
        </w:rPr>
        <w:t xml:space="preserve"> </w:t>
      </w:r>
      <w:r w:rsidRPr="00451EF5">
        <w:rPr>
          <w:rFonts w:ascii="Times New Roman" w:hAnsi="Times New Roman"/>
          <w:sz w:val="24"/>
          <w:szCs w:val="24"/>
        </w:rPr>
        <w:t>«</w:t>
      </w:r>
      <w:r w:rsidR="00E0334F">
        <w:rPr>
          <w:rFonts w:ascii="Times New Roman" w:hAnsi="Times New Roman"/>
          <w:sz w:val="24"/>
          <w:szCs w:val="24"/>
        </w:rPr>
        <w:t>Увеличение стоимости м</w:t>
      </w:r>
      <w:r w:rsidR="00E0334F" w:rsidRPr="00451EF5">
        <w:rPr>
          <w:rFonts w:ascii="Times New Roman" w:hAnsi="Times New Roman"/>
          <w:sz w:val="24"/>
          <w:szCs w:val="24"/>
        </w:rPr>
        <w:t>ягк</w:t>
      </w:r>
      <w:r w:rsidR="00E0334F">
        <w:rPr>
          <w:rFonts w:ascii="Times New Roman" w:hAnsi="Times New Roman"/>
          <w:sz w:val="24"/>
          <w:szCs w:val="24"/>
        </w:rPr>
        <w:t>ого</w:t>
      </w:r>
      <w:r w:rsidR="00E0334F" w:rsidRPr="00451EF5">
        <w:rPr>
          <w:rFonts w:ascii="Times New Roman" w:hAnsi="Times New Roman"/>
          <w:sz w:val="24"/>
          <w:szCs w:val="24"/>
        </w:rPr>
        <w:t xml:space="preserve"> инвентар</w:t>
      </w:r>
      <w:r w:rsidR="00E0334F">
        <w:rPr>
          <w:rFonts w:ascii="Times New Roman" w:hAnsi="Times New Roman"/>
          <w:sz w:val="24"/>
          <w:szCs w:val="24"/>
        </w:rPr>
        <w:t>я</w:t>
      </w:r>
      <w:r w:rsidR="00E0334F" w:rsidRPr="00451EF5">
        <w:rPr>
          <w:rFonts w:ascii="Times New Roman" w:hAnsi="Times New Roman"/>
          <w:sz w:val="24"/>
          <w:szCs w:val="24"/>
        </w:rPr>
        <w:t xml:space="preserve"> </w:t>
      </w:r>
      <w:r w:rsidR="008726E3" w:rsidRPr="00451EF5">
        <w:rPr>
          <w:rFonts w:ascii="Times New Roman" w:hAnsi="Times New Roman"/>
          <w:sz w:val="24"/>
          <w:szCs w:val="24"/>
        </w:rPr>
        <w:t xml:space="preserve">- </w:t>
      </w:r>
      <w:r w:rsidR="00E0334F" w:rsidRPr="00451EF5">
        <w:rPr>
          <w:rFonts w:ascii="Times New Roman" w:hAnsi="Times New Roman"/>
          <w:sz w:val="24"/>
          <w:szCs w:val="24"/>
        </w:rPr>
        <w:t>ино</w:t>
      </w:r>
      <w:r w:rsidR="00E0334F">
        <w:rPr>
          <w:rFonts w:ascii="Times New Roman" w:hAnsi="Times New Roman"/>
          <w:sz w:val="24"/>
          <w:szCs w:val="24"/>
        </w:rPr>
        <w:t>го</w:t>
      </w:r>
      <w:r w:rsidR="00E0334F" w:rsidRPr="00451EF5">
        <w:rPr>
          <w:rFonts w:ascii="Times New Roman" w:hAnsi="Times New Roman"/>
          <w:sz w:val="24"/>
          <w:szCs w:val="24"/>
        </w:rPr>
        <w:t xml:space="preserve"> движимо</w:t>
      </w:r>
      <w:r w:rsidR="00E0334F">
        <w:rPr>
          <w:rFonts w:ascii="Times New Roman" w:hAnsi="Times New Roman"/>
          <w:sz w:val="24"/>
          <w:szCs w:val="24"/>
        </w:rPr>
        <w:t>го</w:t>
      </w:r>
      <w:r w:rsidR="00E0334F" w:rsidRPr="00451EF5">
        <w:rPr>
          <w:rFonts w:ascii="Times New Roman" w:hAnsi="Times New Roman"/>
          <w:sz w:val="24"/>
          <w:szCs w:val="24"/>
        </w:rPr>
        <w:t xml:space="preserve"> имуществ</w:t>
      </w:r>
      <w:r w:rsidR="00E0334F">
        <w:rPr>
          <w:rFonts w:ascii="Times New Roman" w:hAnsi="Times New Roman"/>
          <w:sz w:val="24"/>
          <w:szCs w:val="24"/>
        </w:rPr>
        <w:t>а</w:t>
      </w:r>
      <w:r w:rsidR="00E0334F" w:rsidRPr="00451EF5">
        <w:rPr>
          <w:rFonts w:ascii="Times New Roman" w:hAnsi="Times New Roman"/>
          <w:sz w:val="24"/>
          <w:szCs w:val="24"/>
        </w:rPr>
        <w:t xml:space="preserve"> </w:t>
      </w:r>
      <w:r w:rsidR="008726E3" w:rsidRPr="00451EF5">
        <w:rPr>
          <w:rFonts w:ascii="Times New Roman" w:hAnsi="Times New Roman"/>
          <w:sz w:val="24"/>
          <w:szCs w:val="24"/>
        </w:rPr>
        <w:t>учреждения</w:t>
      </w:r>
      <w:r w:rsidRPr="00451EF5">
        <w:rPr>
          <w:rFonts w:ascii="Times New Roman" w:hAnsi="Times New Roman"/>
          <w:sz w:val="24"/>
          <w:szCs w:val="24"/>
        </w:rPr>
        <w:t>» в общем порядке, определенном для учета материальных запасов.</w:t>
      </w:r>
    </w:p>
    <w:p w14:paraId="421BC86A" w14:textId="398CB923" w:rsidR="00260F57" w:rsidRPr="00451EF5" w:rsidRDefault="00260F5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Операции по выдаче в личное (индивидуальное) пользование работникам для выполнения ими должностных обязанностей и сдаче ими форменного обмундирования, специальной одежды и и других средств индивидуальной защиты, иного мягкого инвентаря фиксируются ответственными лицами в </w:t>
      </w:r>
      <w:r w:rsidR="00FA3F66" w:rsidRPr="00451EF5">
        <w:rPr>
          <w:rFonts w:ascii="Times New Roman" w:hAnsi="Times New Roman"/>
          <w:sz w:val="24"/>
          <w:szCs w:val="24"/>
        </w:rPr>
        <w:t>Карточке учета имущества в личном пользовании (ф. 0509097)</w:t>
      </w:r>
      <w:r w:rsidRPr="00451EF5">
        <w:rPr>
          <w:rFonts w:ascii="Times New Roman" w:hAnsi="Times New Roman"/>
          <w:sz w:val="24"/>
          <w:szCs w:val="24"/>
        </w:rPr>
        <w:t xml:space="preserve"> и учитываются на забалансовом счете 27 «Материальные ценности, выданные в личное пользование работникам (сотрудникам)» по балансовой стоимости, в разрезе работников (пользователей имущества), мест его нахождения.</w:t>
      </w:r>
    </w:p>
    <w:p w14:paraId="3EE47475" w14:textId="73DCCF42" w:rsidR="00E34EAE" w:rsidRPr="00451EF5" w:rsidRDefault="000F135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Выдача указанных активов работникам оформляется </w:t>
      </w:r>
      <w:r w:rsidR="00582A0E" w:rsidRPr="00451EF5">
        <w:rPr>
          <w:rFonts w:ascii="Times New Roman" w:hAnsi="Times New Roman"/>
          <w:sz w:val="24"/>
          <w:szCs w:val="24"/>
        </w:rPr>
        <w:t xml:space="preserve">Актом приема-передачи объектов, полученных в личное пользование (ф. </w:t>
      </w:r>
      <w:r w:rsidR="00E457CD" w:rsidRPr="00451EF5">
        <w:rPr>
          <w:rFonts w:ascii="Times New Roman" w:hAnsi="Times New Roman"/>
          <w:sz w:val="24"/>
          <w:szCs w:val="24"/>
        </w:rPr>
        <w:t>0510434</w:t>
      </w:r>
      <w:r w:rsidR="00CF722A" w:rsidRPr="00451EF5">
        <w:rPr>
          <w:rFonts w:ascii="Times New Roman" w:hAnsi="Times New Roman"/>
          <w:sz w:val="24"/>
          <w:szCs w:val="24"/>
        </w:rPr>
        <w:t>)</w:t>
      </w:r>
      <w:r w:rsidRPr="00451EF5">
        <w:rPr>
          <w:rFonts w:ascii="Times New Roman" w:hAnsi="Times New Roman"/>
          <w:sz w:val="24"/>
          <w:szCs w:val="24"/>
        </w:rPr>
        <w:t>, на основании котор</w:t>
      </w:r>
      <w:r w:rsidR="00813B2B" w:rsidRPr="00451EF5">
        <w:rPr>
          <w:rFonts w:ascii="Times New Roman" w:hAnsi="Times New Roman"/>
          <w:sz w:val="24"/>
          <w:szCs w:val="24"/>
        </w:rPr>
        <w:t>ого</w:t>
      </w:r>
      <w:r w:rsidRPr="00451EF5">
        <w:rPr>
          <w:rFonts w:ascii="Times New Roman" w:hAnsi="Times New Roman"/>
          <w:sz w:val="24"/>
          <w:szCs w:val="24"/>
        </w:rPr>
        <w:t xml:space="preserve"> производится списание активов со счета 0.105.35</w:t>
      </w:r>
      <w:r w:rsidR="00092CF9" w:rsidRPr="00451EF5">
        <w:rPr>
          <w:rFonts w:ascii="Times New Roman" w:hAnsi="Times New Roman"/>
          <w:sz w:val="24"/>
          <w:szCs w:val="24"/>
        </w:rPr>
        <w:t>.</w:t>
      </w:r>
      <w:r w:rsidR="00E0334F">
        <w:rPr>
          <w:rFonts w:ascii="Times New Roman" w:hAnsi="Times New Roman"/>
          <w:sz w:val="24"/>
          <w:szCs w:val="24"/>
        </w:rPr>
        <w:t>44</w:t>
      </w:r>
      <w:r w:rsidR="004B45A8">
        <w:rPr>
          <w:rFonts w:ascii="Times New Roman" w:hAnsi="Times New Roman"/>
          <w:sz w:val="24"/>
          <w:szCs w:val="24"/>
        </w:rPr>
        <w:t>5</w:t>
      </w:r>
      <w:r w:rsidR="00E0334F" w:rsidRPr="00451EF5">
        <w:rPr>
          <w:rFonts w:ascii="Times New Roman" w:hAnsi="Times New Roman"/>
          <w:sz w:val="24"/>
          <w:szCs w:val="24"/>
        </w:rPr>
        <w:t xml:space="preserve"> </w:t>
      </w:r>
      <w:r w:rsidRPr="00451EF5">
        <w:rPr>
          <w:rFonts w:ascii="Times New Roman" w:hAnsi="Times New Roman"/>
          <w:sz w:val="24"/>
          <w:szCs w:val="24"/>
        </w:rPr>
        <w:t>«</w:t>
      </w:r>
      <w:r w:rsidR="00E0334F">
        <w:rPr>
          <w:rFonts w:ascii="Times New Roman" w:hAnsi="Times New Roman"/>
          <w:sz w:val="24"/>
          <w:szCs w:val="24"/>
        </w:rPr>
        <w:t>Уменьшение стоимости м</w:t>
      </w:r>
      <w:r w:rsidR="00E0334F" w:rsidRPr="00451EF5">
        <w:rPr>
          <w:rFonts w:ascii="Times New Roman" w:hAnsi="Times New Roman"/>
          <w:sz w:val="24"/>
          <w:szCs w:val="24"/>
        </w:rPr>
        <w:t>ягк</w:t>
      </w:r>
      <w:r w:rsidR="00E0334F">
        <w:rPr>
          <w:rFonts w:ascii="Times New Roman" w:hAnsi="Times New Roman"/>
          <w:sz w:val="24"/>
          <w:szCs w:val="24"/>
        </w:rPr>
        <w:t>ого</w:t>
      </w:r>
      <w:r w:rsidR="00E0334F" w:rsidRPr="00451EF5">
        <w:rPr>
          <w:rFonts w:ascii="Times New Roman" w:hAnsi="Times New Roman"/>
          <w:sz w:val="24"/>
          <w:szCs w:val="24"/>
        </w:rPr>
        <w:t xml:space="preserve"> инвентар</w:t>
      </w:r>
      <w:r w:rsidR="00E0334F">
        <w:rPr>
          <w:rFonts w:ascii="Times New Roman" w:hAnsi="Times New Roman"/>
          <w:sz w:val="24"/>
          <w:szCs w:val="24"/>
        </w:rPr>
        <w:t>я</w:t>
      </w:r>
      <w:r w:rsidR="00E0334F" w:rsidRPr="00451EF5">
        <w:rPr>
          <w:rFonts w:ascii="Times New Roman" w:hAnsi="Times New Roman"/>
          <w:sz w:val="24"/>
          <w:szCs w:val="24"/>
        </w:rPr>
        <w:t xml:space="preserve"> </w:t>
      </w:r>
      <w:r w:rsidRPr="00451EF5">
        <w:rPr>
          <w:rFonts w:ascii="Times New Roman" w:hAnsi="Times New Roman"/>
          <w:sz w:val="24"/>
          <w:szCs w:val="24"/>
        </w:rPr>
        <w:t xml:space="preserve">- </w:t>
      </w:r>
      <w:r w:rsidR="00E0334F" w:rsidRPr="00451EF5">
        <w:rPr>
          <w:rFonts w:ascii="Times New Roman" w:hAnsi="Times New Roman"/>
          <w:sz w:val="24"/>
          <w:szCs w:val="24"/>
        </w:rPr>
        <w:t>ино</w:t>
      </w:r>
      <w:r w:rsidR="00E0334F">
        <w:rPr>
          <w:rFonts w:ascii="Times New Roman" w:hAnsi="Times New Roman"/>
          <w:sz w:val="24"/>
          <w:szCs w:val="24"/>
        </w:rPr>
        <w:t>го</w:t>
      </w:r>
      <w:r w:rsidR="00E0334F" w:rsidRPr="00451EF5">
        <w:rPr>
          <w:rFonts w:ascii="Times New Roman" w:hAnsi="Times New Roman"/>
          <w:sz w:val="24"/>
          <w:szCs w:val="24"/>
        </w:rPr>
        <w:t xml:space="preserve"> движимо</w:t>
      </w:r>
      <w:r w:rsidR="00E0334F">
        <w:rPr>
          <w:rFonts w:ascii="Times New Roman" w:hAnsi="Times New Roman"/>
          <w:sz w:val="24"/>
          <w:szCs w:val="24"/>
        </w:rPr>
        <w:t>го</w:t>
      </w:r>
      <w:r w:rsidR="00E0334F" w:rsidRPr="00451EF5">
        <w:rPr>
          <w:rFonts w:ascii="Times New Roman" w:hAnsi="Times New Roman"/>
          <w:sz w:val="24"/>
          <w:szCs w:val="24"/>
        </w:rPr>
        <w:t xml:space="preserve"> имуществ</w:t>
      </w:r>
      <w:r w:rsidR="00E0334F">
        <w:rPr>
          <w:rFonts w:ascii="Times New Roman" w:hAnsi="Times New Roman"/>
          <w:sz w:val="24"/>
          <w:szCs w:val="24"/>
        </w:rPr>
        <w:t>а</w:t>
      </w:r>
      <w:r w:rsidR="00E0334F" w:rsidRPr="00451EF5">
        <w:rPr>
          <w:rFonts w:ascii="Times New Roman" w:hAnsi="Times New Roman"/>
          <w:sz w:val="24"/>
          <w:szCs w:val="24"/>
        </w:rPr>
        <w:t xml:space="preserve"> </w:t>
      </w:r>
      <w:r w:rsidRPr="00451EF5">
        <w:rPr>
          <w:rFonts w:ascii="Times New Roman" w:hAnsi="Times New Roman"/>
          <w:sz w:val="24"/>
          <w:szCs w:val="24"/>
        </w:rPr>
        <w:t>учреждения».</w:t>
      </w:r>
    </w:p>
    <w:p w14:paraId="5D548033" w14:textId="3C2A7954" w:rsidR="00826C6E" w:rsidRPr="00451EF5" w:rsidRDefault="00826C6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Возврат имущества из личного пользования работника, при условии </w:t>
      </w:r>
      <w:r w:rsidR="00216D0A" w:rsidRPr="00451EF5">
        <w:rPr>
          <w:rFonts w:ascii="Times New Roman" w:hAnsi="Times New Roman"/>
          <w:sz w:val="24"/>
          <w:szCs w:val="24"/>
        </w:rPr>
        <w:t xml:space="preserve">его </w:t>
      </w:r>
      <w:r w:rsidRPr="00451EF5">
        <w:rPr>
          <w:rFonts w:ascii="Times New Roman" w:hAnsi="Times New Roman"/>
          <w:sz w:val="24"/>
          <w:szCs w:val="24"/>
        </w:rPr>
        <w:t>дальнейшего использования в деятельности</w:t>
      </w:r>
      <w:r w:rsidRPr="00451EF5">
        <w:rPr>
          <w:rFonts w:ascii="Times New Roman" w:hAnsi="Times New Roman"/>
          <w:color w:val="FF0000"/>
          <w:sz w:val="24"/>
          <w:szCs w:val="24"/>
        </w:rPr>
        <w:t xml:space="preserve"> </w:t>
      </w:r>
      <w:r w:rsidRPr="00451EF5">
        <w:rPr>
          <w:rFonts w:ascii="Times New Roman" w:hAnsi="Times New Roman"/>
          <w:sz w:val="24"/>
          <w:szCs w:val="24"/>
        </w:rPr>
        <w:t>субъекта централизованного учета</w:t>
      </w:r>
      <w:r w:rsidR="00216D0A" w:rsidRPr="00451EF5">
        <w:rPr>
          <w:rFonts w:ascii="Times New Roman" w:hAnsi="Times New Roman"/>
          <w:sz w:val="24"/>
          <w:szCs w:val="24"/>
        </w:rPr>
        <w:t>,</w:t>
      </w:r>
      <w:r w:rsidRPr="00451EF5">
        <w:rPr>
          <w:rFonts w:ascii="Times New Roman" w:hAnsi="Times New Roman"/>
          <w:sz w:val="24"/>
          <w:szCs w:val="24"/>
        </w:rPr>
        <w:t xml:space="preserve"> оформляется </w:t>
      </w:r>
      <w:r w:rsidR="00093281" w:rsidRPr="00451EF5">
        <w:rPr>
          <w:rFonts w:ascii="Times New Roman" w:hAnsi="Times New Roman"/>
          <w:sz w:val="24"/>
          <w:szCs w:val="24"/>
        </w:rPr>
        <w:t>Актом приема-передачи объектов, полученных в личное пользование (ф. 0510434)</w:t>
      </w:r>
      <w:r w:rsidRPr="00451EF5">
        <w:rPr>
          <w:rFonts w:ascii="Times New Roman" w:hAnsi="Times New Roman"/>
          <w:sz w:val="24"/>
          <w:szCs w:val="24"/>
        </w:rPr>
        <w:t xml:space="preserve"> и отражается по стоимости, по которой они были ранее приняты к забалансовому учету.</w:t>
      </w:r>
    </w:p>
    <w:p w14:paraId="0DC6FA40" w14:textId="4BCAF031" w:rsidR="008674E9" w:rsidRPr="00451EF5" w:rsidRDefault="008674E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Списание с </w:t>
      </w:r>
      <w:r w:rsidR="00941D83" w:rsidRPr="00451EF5">
        <w:rPr>
          <w:rFonts w:ascii="Times New Roman" w:hAnsi="Times New Roman"/>
          <w:sz w:val="24"/>
          <w:szCs w:val="24"/>
        </w:rPr>
        <w:t xml:space="preserve">забалансового </w:t>
      </w:r>
      <w:r w:rsidRPr="00451EF5">
        <w:rPr>
          <w:rFonts w:ascii="Times New Roman" w:hAnsi="Times New Roman"/>
          <w:sz w:val="24"/>
          <w:szCs w:val="24"/>
        </w:rPr>
        <w:t xml:space="preserve">учета </w:t>
      </w:r>
      <w:r w:rsidR="00E650A2" w:rsidRPr="00451EF5">
        <w:rPr>
          <w:rFonts w:ascii="Times New Roman" w:hAnsi="Times New Roman"/>
          <w:sz w:val="24"/>
          <w:szCs w:val="24"/>
        </w:rPr>
        <w:t xml:space="preserve">форменного обмундирования, </w:t>
      </w:r>
      <w:r w:rsidRPr="00451EF5">
        <w:rPr>
          <w:rFonts w:ascii="Times New Roman" w:hAnsi="Times New Roman"/>
          <w:sz w:val="24"/>
          <w:szCs w:val="24"/>
        </w:rPr>
        <w:t>специальной одежды и обуви</w:t>
      </w:r>
      <w:r w:rsidR="00E650A2" w:rsidRPr="00451EF5">
        <w:rPr>
          <w:rFonts w:ascii="Times New Roman" w:hAnsi="Times New Roman"/>
          <w:sz w:val="24"/>
          <w:szCs w:val="24"/>
        </w:rPr>
        <w:t xml:space="preserve"> </w:t>
      </w:r>
      <w:r w:rsidRPr="00451EF5">
        <w:rPr>
          <w:rFonts w:ascii="Times New Roman" w:hAnsi="Times New Roman"/>
          <w:sz w:val="24"/>
          <w:szCs w:val="24"/>
        </w:rPr>
        <w:t>мягкого инвентаря раньше установленных сроков использования (носки) производится:</w:t>
      </w:r>
    </w:p>
    <w:p w14:paraId="257B14EF" w14:textId="77777777" w:rsidR="008674E9" w:rsidRPr="00451EF5" w:rsidRDefault="000F135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w:t>
      </w:r>
      <w:r w:rsidR="008674E9" w:rsidRPr="00451EF5">
        <w:rPr>
          <w:rFonts w:ascii="Times New Roman" w:hAnsi="Times New Roman"/>
          <w:sz w:val="24"/>
          <w:szCs w:val="24"/>
        </w:rPr>
        <w:t xml:space="preserve">если </w:t>
      </w:r>
      <w:r w:rsidR="00E34EAE" w:rsidRPr="00451EF5">
        <w:rPr>
          <w:rFonts w:ascii="Times New Roman" w:hAnsi="Times New Roman"/>
          <w:sz w:val="24"/>
          <w:szCs w:val="24"/>
        </w:rPr>
        <w:t xml:space="preserve">актив по </w:t>
      </w:r>
      <w:r w:rsidR="008674E9" w:rsidRPr="00451EF5">
        <w:rPr>
          <w:rFonts w:ascii="Times New Roman" w:hAnsi="Times New Roman"/>
          <w:sz w:val="24"/>
          <w:szCs w:val="24"/>
        </w:rPr>
        <w:t>своему качественному состоянию не может быть отремонтирован (приведен в состояние годности) и использован по прямому назначению;</w:t>
      </w:r>
    </w:p>
    <w:p w14:paraId="7DDEEAB0" w14:textId="77777777" w:rsidR="008674E9" w:rsidRPr="00451EF5" w:rsidRDefault="000F1350" w:rsidP="00451EF5">
      <w:pPr>
        <w:pStyle w:val="aff8"/>
        <w:ind w:firstLine="709"/>
        <w:jc w:val="both"/>
        <w:rPr>
          <w:rFonts w:ascii="Times New Roman" w:hAnsi="Times New Roman"/>
          <w:sz w:val="24"/>
          <w:szCs w:val="24"/>
        </w:rPr>
      </w:pPr>
      <w:r w:rsidRPr="00451EF5">
        <w:rPr>
          <w:rFonts w:ascii="Times New Roman" w:hAnsi="Times New Roman"/>
          <w:sz w:val="24"/>
          <w:szCs w:val="24"/>
        </w:rPr>
        <w:t>-</w:t>
      </w:r>
      <w:r w:rsidR="008674E9" w:rsidRPr="00451EF5">
        <w:rPr>
          <w:rFonts w:ascii="Times New Roman" w:hAnsi="Times New Roman"/>
          <w:sz w:val="24"/>
          <w:szCs w:val="24"/>
        </w:rPr>
        <w:t xml:space="preserve"> вследствие </w:t>
      </w:r>
      <w:r w:rsidR="00F32E15" w:rsidRPr="00451EF5">
        <w:rPr>
          <w:rFonts w:ascii="Times New Roman" w:hAnsi="Times New Roman"/>
          <w:sz w:val="24"/>
          <w:szCs w:val="24"/>
        </w:rPr>
        <w:t xml:space="preserve">утраты, </w:t>
      </w:r>
      <w:r w:rsidR="008674E9" w:rsidRPr="00451EF5">
        <w:rPr>
          <w:rFonts w:ascii="Times New Roman" w:hAnsi="Times New Roman"/>
          <w:sz w:val="24"/>
          <w:szCs w:val="24"/>
        </w:rPr>
        <w:t xml:space="preserve">уничтожения, незаконного расходования и хищения, а также </w:t>
      </w:r>
      <w:r w:rsidR="00F32E15" w:rsidRPr="00451EF5">
        <w:rPr>
          <w:rFonts w:ascii="Times New Roman" w:hAnsi="Times New Roman"/>
          <w:sz w:val="24"/>
          <w:szCs w:val="24"/>
        </w:rPr>
        <w:t xml:space="preserve">списанию подлежит </w:t>
      </w:r>
      <w:r w:rsidR="008674E9" w:rsidRPr="00451EF5">
        <w:rPr>
          <w:rFonts w:ascii="Times New Roman" w:hAnsi="Times New Roman"/>
          <w:sz w:val="24"/>
          <w:szCs w:val="24"/>
        </w:rPr>
        <w:t>испорченный и преждевременно пришедший в негодность</w:t>
      </w:r>
      <w:r w:rsidR="00F32E15" w:rsidRPr="00451EF5">
        <w:rPr>
          <w:rFonts w:ascii="Times New Roman" w:hAnsi="Times New Roman"/>
          <w:sz w:val="24"/>
          <w:szCs w:val="24"/>
        </w:rPr>
        <w:t xml:space="preserve"> актив</w:t>
      </w:r>
      <w:r w:rsidR="008674E9" w:rsidRPr="00451EF5">
        <w:rPr>
          <w:rFonts w:ascii="Times New Roman" w:hAnsi="Times New Roman"/>
          <w:sz w:val="24"/>
          <w:szCs w:val="24"/>
        </w:rPr>
        <w:t>.</w:t>
      </w:r>
    </w:p>
    <w:p w14:paraId="6BDE6848" w14:textId="77777777" w:rsidR="00E34EAE" w:rsidRPr="00451EF5" w:rsidRDefault="008674E9" w:rsidP="00451EF5">
      <w:pPr>
        <w:pStyle w:val="aff8"/>
        <w:ind w:firstLine="709"/>
        <w:jc w:val="both"/>
        <w:rPr>
          <w:rFonts w:ascii="Times New Roman" w:hAnsi="Times New Roman"/>
          <w:sz w:val="24"/>
          <w:szCs w:val="24"/>
        </w:rPr>
      </w:pPr>
      <w:r w:rsidRPr="00451EF5">
        <w:rPr>
          <w:rFonts w:ascii="Times New Roman" w:hAnsi="Times New Roman"/>
          <w:sz w:val="24"/>
          <w:szCs w:val="24"/>
        </w:rPr>
        <w:t>Истечение нормативных сроков эксплуатации имущества не является основанием для его списания.</w:t>
      </w:r>
      <w:r w:rsidR="00E34EAE" w:rsidRPr="00451EF5">
        <w:rPr>
          <w:rFonts w:ascii="Times New Roman" w:hAnsi="Times New Roman"/>
          <w:sz w:val="24"/>
          <w:szCs w:val="24"/>
        </w:rPr>
        <w:t xml:space="preserve"> </w:t>
      </w:r>
    </w:p>
    <w:p w14:paraId="4E538638" w14:textId="0DC583BE" w:rsidR="00770C65" w:rsidRPr="00451EF5" w:rsidRDefault="00E34EA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Определение непригодности имущества к дальнейшему использованию для целей списания относится к компетенции </w:t>
      </w:r>
      <w:r w:rsidR="00F55CEA" w:rsidRPr="00451EF5">
        <w:rPr>
          <w:rFonts w:ascii="Times New Roman" w:hAnsi="Times New Roman"/>
          <w:sz w:val="24"/>
          <w:szCs w:val="24"/>
        </w:rPr>
        <w:t xml:space="preserve">комиссии </w:t>
      </w:r>
      <w:r w:rsidRPr="00451EF5">
        <w:rPr>
          <w:rFonts w:ascii="Times New Roman" w:hAnsi="Times New Roman"/>
          <w:sz w:val="24"/>
          <w:szCs w:val="24"/>
        </w:rPr>
        <w:t>по поступлению и выбытию активов</w:t>
      </w:r>
      <w:r w:rsidR="00F84CB4">
        <w:rPr>
          <w:rFonts w:ascii="Times New Roman" w:hAnsi="Times New Roman"/>
          <w:sz w:val="24"/>
          <w:szCs w:val="24"/>
        </w:rPr>
        <w:t xml:space="preserve"> и</w:t>
      </w:r>
      <w:r w:rsidR="00DC3608" w:rsidRPr="00451EF5">
        <w:rPr>
          <w:rFonts w:ascii="Times New Roman" w:hAnsi="Times New Roman"/>
          <w:sz w:val="24"/>
          <w:szCs w:val="24"/>
        </w:rPr>
        <w:t xml:space="preserve"> оформляется</w:t>
      </w:r>
      <w:r w:rsidR="00E36964" w:rsidRPr="00451EF5">
        <w:rPr>
          <w:rFonts w:ascii="Times New Roman" w:hAnsi="Times New Roman"/>
          <w:sz w:val="24"/>
          <w:szCs w:val="24"/>
        </w:rPr>
        <w:t xml:space="preserve"> </w:t>
      </w:r>
      <w:r w:rsidR="00E555A8" w:rsidRPr="00451EF5">
        <w:rPr>
          <w:rFonts w:ascii="Times New Roman" w:hAnsi="Times New Roman"/>
          <w:sz w:val="24"/>
          <w:szCs w:val="24"/>
        </w:rPr>
        <w:t>Актом о списании материальных запасов (ф. 0510460)</w:t>
      </w:r>
      <w:r w:rsidR="00DC3608" w:rsidRPr="00451EF5">
        <w:rPr>
          <w:rFonts w:ascii="Times New Roman" w:hAnsi="Times New Roman"/>
          <w:sz w:val="24"/>
          <w:szCs w:val="24"/>
        </w:rPr>
        <w:t>.</w:t>
      </w:r>
      <w:bookmarkStart w:id="56" w:name="_Hlk102412719"/>
    </w:p>
    <w:p w14:paraId="7550FA1E" w14:textId="77777777" w:rsidR="00770C65" w:rsidRPr="00451EF5" w:rsidRDefault="00770C65" w:rsidP="00451EF5">
      <w:pPr>
        <w:pStyle w:val="aff8"/>
        <w:ind w:firstLine="709"/>
        <w:jc w:val="both"/>
        <w:rPr>
          <w:rFonts w:ascii="Times New Roman" w:hAnsi="Times New Roman"/>
          <w:sz w:val="24"/>
          <w:szCs w:val="24"/>
        </w:rPr>
      </w:pPr>
    </w:p>
    <w:bookmarkEnd w:id="56"/>
    <w:p w14:paraId="14B142C5" w14:textId="77777777" w:rsidR="00611FAC" w:rsidRPr="00451EF5" w:rsidRDefault="00AB2437"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2.1.4.6.6. </w:t>
      </w:r>
      <w:r w:rsidR="00611FAC" w:rsidRPr="00451EF5">
        <w:rPr>
          <w:rFonts w:ascii="Times New Roman" w:hAnsi="Times New Roman"/>
          <w:b/>
          <w:sz w:val="24"/>
          <w:szCs w:val="24"/>
        </w:rPr>
        <w:t>Учет ветоши, полученной от списания пришедших в негодность материальных запасов</w:t>
      </w:r>
    </w:p>
    <w:p w14:paraId="6F5B495E" w14:textId="2F81D70F" w:rsidR="00611FAC" w:rsidRPr="00451EF5" w:rsidRDefault="00611FA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Принятие к учету ветоши, полученной от списания мягкого инвентаря, осуществляется на основании </w:t>
      </w:r>
      <w:r w:rsidR="00A43DDC" w:rsidRPr="00451EF5">
        <w:rPr>
          <w:rFonts w:ascii="Times New Roman" w:hAnsi="Times New Roman"/>
          <w:sz w:val="24"/>
          <w:szCs w:val="24"/>
        </w:rPr>
        <w:t>Акта о приеме-передаче объектов нефинансовых активов (ф. 0510448)</w:t>
      </w:r>
      <w:r w:rsidRPr="00451EF5">
        <w:rPr>
          <w:rFonts w:ascii="Times New Roman" w:hAnsi="Times New Roman"/>
          <w:sz w:val="24"/>
          <w:szCs w:val="24"/>
        </w:rPr>
        <w:t xml:space="preserve"> </w:t>
      </w:r>
      <w:r w:rsidR="006B05FF" w:rsidRPr="00451EF5">
        <w:rPr>
          <w:rFonts w:ascii="Times New Roman" w:hAnsi="Times New Roman"/>
          <w:sz w:val="24"/>
          <w:szCs w:val="24"/>
        </w:rPr>
        <w:t xml:space="preserve">и отражается на счете 2.105.36.346 «Увеличение стоимости прочих материальных запасов - иного движимого имущества учреждения» </w:t>
      </w:r>
      <w:r w:rsidRPr="00451EF5">
        <w:rPr>
          <w:rFonts w:ascii="Times New Roman" w:hAnsi="Times New Roman"/>
          <w:sz w:val="24"/>
          <w:szCs w:val="24"/>
        </w:rPr>
        <w:t xml:space="preserve">в условной оценке: «один объект – один рубль» </w:t>
      </w:r>
      <w:r w:rsidR="006B05FF" w:rsidRPr="00451EF5">
        <w:rPr>
          <w:rFonts w:ascii="Times New Roman" w:hAnsi="Times New Roman"/>
          <w:sz w:val="24"/>
          <w:szCs w:val="24"/>
        </w:rPr>
        <w:t>с указанием единицы измерения (количества, веса и др.)</w:t>
      </w:r>
      <w:r w:rsidRPr="00451EF5">
        <w:rPr>
          <w:rFonts w:ascii="Times New Roman" w:hAnsi="Times New Roman"/>
          <w:sz w:val="24"/>
          <w:szCs w:val="24"/>
        </w:rPr>
        <w:t>.</w:t>
      </w:r>
    </w:p>
    <w:p w14:paraId="2FBC2F3E" w14:textId="64C8BC89" w:rsidR="00582A0E" w:rsidRPr="00451EF5" w:rsidRDefault="00AB2437" w:rsidP="000808A4">
      <w:pPr>
        <w:pStyle w:val="aff8"/>
        <w:ind w:firstLine="709"/>
        <w:jc w:val="both"/>
        <w:rPr>
          <w:rFonts w:ascii="Times New Roman" w:hAnsi="Times New Roman"/>
          <w:b/>
          <w:i/>
          <w:color w:val="7030A0"/>
          <w:sz w:val="24"/>
          <w:szCs w:val="24"/>
        </w:rPr>
      </w:pPr>
      <w:r w:rsidRPr="000808A4">
        <w:rPr>
          <w:rFonts w:ascii="Times New Roman" w:hAnsi="Times New Roman"/>
          <w:b/>
          <w:sz w:val="24"/>
          <w:szCs w:val="24"/>
        </w:rPr>
        <w:t xml:space="preserve">2.1.4.6.7. </w:t>
      </w:r>
      <w:r w:rsidR="00582A0E" w:rsidRPr="000808A4">
        <w:rPr>
          <w:rFonts w:ascii="Times New Roman" w:hAnsi="Times New Roman"/>
          <w:b/>
          <w:sz w:val="24"/>
          <w:szCs w:val="24"/>
        </w:rPr>
        <w:t>Учет противогололедных материалов (ПГМ</w:t>
      </w:r>
      <w:r w:rsidR="00582A0E" w:rsidRPr="00451EF5">
        <w:rPr>
          <w:rFonts w:ascii="Times New Roman" w:hAnsi="Times New Roman"/>
          <w:b/>
          <w:i/>
          <w:color w:val="7030A0"/>
          <w:sz w:val="24"/>
          <w:szCs w:val="24"/>
        </w:rPr>
        <w:t>)</w:t>
      </w:r>
    </w:p>
    <w:p w14:paraId="616D1BA3" w14:textId="77777777" w:rsidR="00582A0E" w:rsidRPr="000808A4" w:rsidRDefault="00582A0E" w:rsidP="00451EF5">
      <w:pPr>
        <w:pStyle w:val="aff8"/>
        <w:ind w:firstLine="709"/>
        <w:jc w:val="both"/>
        <w:rPr>
          <w:rFonts w:ascii="Times New Roman" w:hAnsi="Times New Roman"/>
          <w:sz w:val="24"/>
          <w:szCs w:val="24"/>
        </w:rPr>
      </w:pPr>
      <w:r w:rsidRPr="000808A4">
        <w:rPr>
          <w:rFonts w:ascii="Times New Roman" w:hAnsi="Times New Roman"/>
          <w:sz w:val="24"/>
          <w:szCs w:val="24"/>
        </w:rPr>
        <w:t>Отражение в учете операций по поступлению и выбытию ПГМ производится в следующем порядке:</w:t>
      </w:r>
    </w:p>
    <w:p w14:paraId="31CA2C4F" w14:textId="77777777" w:rsidR="00582A0E" w:rsidRPr="000808A4" w:rsidRDefault="00582A0E" w:rsidP="00451EF5">
      <w:pPr>
        <w:pStyle w:val="aff8"/>
        <w:ind w:firstLine="709"/>
        <w:jc w:val="both"/>
        <w:rPr>
          <w:rFonts w:ascii="Times New Roman" w:hAnsi="Times New Roman"/>
          <w:sz w:val="24"/>
          <w:szCs w:val="24"/>
        </w:rPr>
      </w:pPr>
      <w:r w:rsidRPr="000808A4">
        <w:rPr>
          <w:rFonts w:ascii="Times New Roman" w:hAnsi="Times New Roman"/>
          <w:sz w:val="24"/>
          <w:szCs w:val="24"/>
        </w:rPr>
        <w:lastRenderedPageBreak/>
        <w:t xml:space="preserve">ПГМ, подлежащие использованию </w:t>
      </w:r>
      <w:r w:rsidR="00040D53" w:rsidRPr="000808A4">
        <w:rPr>
          <w:rFonts w:ascii="Times New Roman" w:hAnsi="Times New Roman"/>
          <w:sz w:val="24"/>
          <w:szCs w:val="24"/>
        </w:rPr>
        <w:t>субъект</w:t>
      </w:r>
      <w:r w:rsidR="008F4A67" w:rsidRPr="000808A4">
        <w:rPr>
          <w:rFonts w:ascii="Times New Roman" w:hAnsi="Times New Roman"/>
          <w:sz w:val="24"/>
          <w:szCs w:val="24"/>
        </w:rPr>
        <w:t>ом</w:t>
      </w:r>
      <w:r w:rsidR="00040D53" w:rsidRPr="000808A4">
        <w:rPr>
          <w:rFonts w:ascii="Times New Roman" w:hAnsi="Times New Roman"/>
          <w:sz w:val="24"/>
          <w:szCs w:val="24"/>
        </w:rPr>
        <w:t xml:space="preserve"> централизованного учета </w:t>
      </w:r>
      <w:r w:rsidRPr="000808A4">
        <w:rPr>
          <w:rFonts w:ascii="Times New Roman" w:hAnsi="Times New Roman"/>
          <w:sz w:val="24"/>
          <w:szCs w:val="24"/>
        </w:rPr>
        <w:t>в основной деятельности, на дату их получения (выявления) принимаются к учету на счет</w:t>
      </w:r>
      <w:r w:rsidR="00FA6B28" w:rsidRPr="000808A4">
        <w:rPr>
          <w:rFonts w:ascii="Times New Roman" w:hAnsi="Times New Roman"/>
          <w:sz w:val="24"/>
          <w:szCs w:val="24"/>
        </w:rPr>
        <w:t>е</w:t>
      </w:r>
      <w:r w:rsidRPr="000808A4">
        <w:rPr>
          <w:rFonts w:ascii="Times New Roman" w:hAnsi="Times New Roman"/>
          <w:sz w:val="24"/>
          <w:szCs w:val="24"/>
        </w:rPr>
        <w:t xml:space="preserve"> 4.105.36</w:t>
      </w:r>
      <w:r w:rsidR="00092CF9" w:rsidRPr="000808A4">
        <w:rPr>
          <w:rFonts w:ascii="Times New Roman" w:hAnsi="Times New Roman"/>
          <w:sz w:val="24"/>
          <w:szCs w:val="24"/>
        </w:rPr>
        <w:t>.346</w:t>
      </w:r>
      <w:r w:rsidRPr="000808A4">
        <w:rPr>
          <w:rFonts w:ascii="Times New Roman" w:hAnsi="Times New Roman"/>
          <w:sz w:val="24"/>
          <w:szCs w:val="24"/>
        </w:rPr>
        <w:t xml:space="preserve"> «</w:t>
      </w:r>
      <w:r w:rsidR="00092CF9" w:rsidRPr="000808A4">
        <w:rPr>
          <w:rFonts w:ascii="Times New Roman" w:hAnsi="Times New Roman"/>
          <w:sz w:val="24"/>
          <w:szCs w:val="24"/>
        </w:rPr>
        <w:t>Увеличение стоимости прочих материальных запасов</w:t>
      </w:r>
      <w:r w:rsidRPr="000808A4">
        <w:rPr>
          <w:rFonts w:ascii="Times New Roman" w:hAnsi="Times New Roman"/>
          <w:sz w:val="24"/>
          <w:szCs w:val="24"/>
        </w:rPr>
        <w:t xml:space="preserve"> - ино</w:t>
      </w:r>
      <w:r w:rsidR="00931A65" w:rsidRPr="000808A4">
        <w:rPr>
          <w:rFonts w:ascii="Times New Roman" w:hAnsi="Times New Roman"/>
          <w:sz w:val="24"/>
          <w:szCs w:val="24"/>
        </w:rPr>
        <w:t>го</w:t>
      </w:r>
      <w:r w:rsidRPr="000808A4">
        <w:rPr>
          <w:rFonts w:ascii="Times New Roman" w:hAnsi="Times New Roman"/>
          <w:sz w:val="24"/>
          <w:szCs w:val="24"/>
        </w:rPr>
        <w:t xml:space="preserve"> движимо</w:t>
      </w:r>
      <w:r w:rsidR="00931A65" w:rsidRPr="000808A4">
        <w:rPr>
          <w:rFonts w:ascii="Times New Roman" w:hAnsi="Times New Roman"/>
          <w:sz w:val="24"/>
          <w:szCs w:val="24"/>
        </w:rPr>
        <w:t>го</w:t>
      </w:r>
      <w:r w:rsidRPr="000808A4">
        <w:rPr>
          <w:rFonts w:ascii="Times New Roman" w:hAnsi="Times New Roman"/>
          <w:sz w:val="24"/>
          <w:szCs w:val="24"/>
        </w:rPr>
        <w:t xml:space="preserve"> имуществ</w:t>
      </w:r>
      <w:r w:rsidR="00931A65" w:rsidRPr="000808A4">
        <w:rPr>
          <w:rFonts w:ascii="Times New Roman" w:hAnsi="Times New Roman"/>
          <w:sz w:val="24"/>
          <w:szCs w:val="24"/>
        </w:rPr>
        <w:t>а</w:t>
      </w:r>
      <w:r w:rsidRPr="000808A4">
        <w:rPr>
          <w:rFonts w:ascii="Times New Roman" w:hAnsi="Times New Roman"/>
          <w:sz w:val="24"/>
          <w:szCs w:val="24"/>
        </w:rPr>
        <w:t xml:space="preserve"> учреждения» на основании требования-накладной (товарной накладной, извещения, приходного ордера и др.).</w:t>
      </w:r>
    </w:p>
    <w:p w14:paraId="3412A259" w14:textId="1D358EA4" w:rsidR="00582A0E" w:rsidRPr="000808A4" w:rsidRDefault="00582A0E" w:rsidP="00451EF5">
      <w:pPr>
        <w:pStyle w:val="aff8"/>
        <w:ind w:firstLine="709"/>
        <w:jc w:val="both"/>
        <w:rPr>
          <w:rFonts w:ascii="Times New Roman" w:hAnsi="Times New Roman"/>
          <w:sz w:val="24"/>
          <w:szCs w:val="24"/>
        </w:rPr>
      </w:pPr>
      <w:r w:rsidRPr="000808A4">
        <w:rPr>
          <w:rFonts w:ascii="Times New Roman" w:hAnsi="Times New Roman"/>
          <w:sz w:val="24"/>
          <w:szCs w:val="24"/>
        </w:rPr>
        <w:t>Списание ПГМ со счета 4.105.36</w:t>
      </w:r>
      <w:r w:rsidR="00092CF9" w:rsidRPr="000808A4">
        <w:rPr>
          <w:rFonts w:ascii="Times New Roman" w:hAnsi="Times New Roman"/>
          <w:sz w:val="24"/>
          <w:szCs w:val="24"/>
        </w:rPr>
        <w:t>.</w:t>
      </w:r>
      <w:r w:rsidR="00CD1D83" w:rsidRPr="000808A4">
        <w:rPr>
          <w:rFonts w:ascii="Times New Roman" w:hAnsi="Times New Roman"/>
          <w:sz w:val="24"/>
          <w:szCs w:val="24"/>
        </w:rPr>
        <w:t>446</w:t>
      </w:r>
      <w:r w:rsidRPr="000808A4">
        <w:rPr>
          <w:rFonts w:ascii="Times New Roman" w:hAnsi="Times New Roman"/>
          <w:sz w:val="24"/>
          <w:szCs w:val="24"/>
        </w:rPr>
        <w:t xml:space="preserve"> «</w:t>
      </w:r>
      <w:r w:rsidR="004C4133" w:rsidRPr="000808A4">
        <w:rPr>
          <w:rFonts w:ascii="Times New Roman" w:hAnsi="Times New Roman"/>
          <w:sz w:val="24"/>
          <w:szCs w:val="24"/>
        </w:rPr>
        <w:t>Уменьшение стоимости прочих материальных запасов - иного движимого имущества учреждения</w:t>
      </w:r>
      <w:r w:rsidRPr="000808A4">
        <w:rPr>
          <w:rFonts w:ascii="Times New Roman" w:hAnsi="Times New Roman"/>
          <w:sz w:val="24"/>
          <w:szCs w:val="24"/>
        </w:rPr>
        <w:t xml:space="preserve">» производится не реже одного раза в месяц на последнее число календарного месяца на основании </w:t>
      </w:r>
      <w:r w:rsidR="005C5CBE" w:rsidRPr="000808A4">
        <w:rPr>
          <w:rFonts w:ascii="Times New Roman" w:hAnsi="Times New Roman"/>
          <w:sz w:val="24"/>
          <w:szCs w:val="24"/>
        </w:rPr>
        <w:t xml:space="preserve">Акта о списании материальных запасов </w:t>
      </w:r>
      <w:r w:rsidR="00461ECC" w:rsidRPr="000808A4">
        <w:rPr>
          <w:rFonts w:ascii="Times New Roman" w:hAnsi="Times New Roman"/>
          <w:sz w:val="24"/>
          <w:szCs w:val="24"/>
        </w:rPr>
        <w:br/>
      </w:r>
      <w:r w:rsidR="005C5CBE" w:rsidRPr="000808A4">
        <w:rPr>
          <w:rFonts w:ascii="Times New Roman" w:hAnsi="Times New Roman"/>
          <w:sz w:val="24"/>
          <w:szCs w:val="24"/>
        </w:rPr>
        <w:t>(ф. 0510460)</w:t>
      </w:r>
      <w:r w:rsidRPr="000808A4">
        <w:rPr>
          <w:rFonts w:ascii="Times New Roman" w:hAnsi="Times New Roman"/>
          <w:sz w:val="24"/>
          <w:szCs w:val="24"/>
        </w:rPr>
        <w:t xml:space="preserve">, составленного и заверенного членами </w:t>
      </w:r>
      <w:r w:rsidR="00813B2B" w:rsidRPr="000808A4">
        <w:rPr>
          <w:rFonts w:ascii="Times New Roman" w:hAnsi="Times New Roman"/>
          <w:sz w:val="24"/>
          <w:szCs w:val="24"/>
        </w:rPr>
        <w:t>К</w:t>
      </w:r>
      <w:r w:rsidRPr="000808A4">
        <w:rPr>
          <w:rFonts w:ascii="Times New Roman" w:hAnsi="Times New Roman"/>
          <w:sz w:val="24"/>
          <w:szCs w:val="24"/>
        </w:rPr>
        <w:t>омиссии по поступлению и выбытию активов.</w:t>
      </w:r>
    </w:p>
    <w:p w14:paraId="49EB0D65" w14:textId="77777777" w:rsidR="00813B2B" w:rsidRPr="000808A4" w:rsidRDefault="00AB2437" w:rsidP="00451EF5">
      <w:pPr>
        <w:pStyle w:val="aff8"/>
        <w:ind w:firstLine="709"/>
        <w:jc w:val="both"/>
        <w:rPr>
          <w:rFonts w:ascii="Times New Roman" w:hAnsi="Times New Roman"/>
          <w:sz w:val="24"/>
          <w:szCs w:val="24"/>
        </w:rPr>
      </w:pPr>
      <w:r w:rsidRPr="000808A4">
        <w:rPr>
          <w:rFonts w:ascii="Times New Roman" w:hAnsi="Times New Roman"/>
          <w:b/>
          <w:sz w:val="24"/>
          <w:szCs w:val="24"/>
        </w:rPr>
        <w:t xml:space="preserve">2.1.4.6.8. </w:t>
      </w:r>
      <w:r w:rsidR="00582A0E" w:rsidRPr="000808A4">
        <w:rPr>
          <w:rFonts w:ascii="Times New Roman" w:hAnsi="Times New Roman"/>
          <w:b/>
          <w:sz w:val="24"/>
          <w:szCs w:val="24"/>
        </w:rPr>
        <w:t>Учет асфальтобетонной смеси</w:t>
      </w:r>
    </w:p>
    <w:p w14:paraId="317DB8B1" w14:textId="3AB01C74" w:rsidR="00877D2A" w:rsidRPr="000808A4" w:rsidRDefault="00813B2B" w:rsidP="000808A4">
      <w:pPr>
        <w:pStyle w:val="aff8"/>
        <w:ind w:firstLine="709"/>
        <w:jc w:val="both"/>
        <w:rPr>
          <w:rFonts w:ascii="Times New Roman" w:hAnsi="Times New Roman"/>
          <w:sz w:val="24"/>
          <w:szCs w:val="24"/>
        </w:rPr>
      </w:pPr>
      <w:r w:rsidRPr="000808A4">
        <w:rPr>
          <w:rFonts w:ascii="Times New Roman" w:hAnsi="Times New Roman"/>
          <w:sz w:val="24"/>
          <w:szCs w:val="24"/>
        </w:rPr>
        <w:t xml:space="preserve">Отражение в учете операций по поступлению и выбытию асфальтобетонной смеси </w:t>
      </w:r>
      <w:r w:rsidR="00582A0E" w:rsidRPr="000808A4">
        <w:rPr>
          <w:rFonts w:ascii="Times New Roman" w:hAnsi="Times New Roman"/>
          <w:sz w:val="24"/>
          <w:szCs w:val="24"/>
        </w:rPr>
        <w:t xml:space="preserve">осуществляется </w:t>
      </w:r>
      <w:r w:rsidR="0000798A" w:rsidRPr="000808A4">
        <w:rPr>
          <w:rFonts w:ascii="Times New Roman" w:hAnsi="Times New Roman"/>
          <w:sz w:val="24"/>
          <w:szCs w:val="24"/>
        </w:rPr>
        <w:t xml:space="preserve">на счете 0.105.34.000 «Строительные материалы - иное движимое имущество учреждения» </w:t>
      </w:r>
      <w:r w:rsidR="00582A0E" w:rsidRPr="000808A4">
        <w:rPr>
          <w:rFonts w:ascii="Times New Roman" w:hAnsi="Times New Roman"/>
          <w:sz w:val="24"/>
          <w:szCs w:val="24"/>
        </w:rPr>
        <w:t xml:space="preserve">по аналогии с учетом </w:t>
      </w:r>
      <w:r w:rsidRPr="000808A4">
        <w:rPr>
          <w:rFonts w:ascii="Times New Roman" w:hAnsi="Times New Roman"/>
          <w:sz w:val="24"/>
          <w:szCs w:val="24"/>
        </w:rPr>
        <w:t xml:space="preserve">операций по поступлению и выбытию </w:t>
      </w:r>
      <w:r w:rsidR="00582A0E" w:rsidRPr="000808A4">
        <w:rPr>
          <w:rFonts w:ascii="Times New Roman" w:hAnsi="Times New Roman"/>
          <w:sz w:val="24"/>
          <w:szCs w:val="24"/>
        </w:rPr>
        <w:t xml:space="preserve">ПГМ в порядке, предусмотренном настоящей </w:t>
      </w:r>
      <w:r w:rsidR="00862C5B" w:rsidRPr="000808A4">
        <w:rPr>
          <w:rFonts w:ascii="Times New Roman" w:hAnsi="Times New Roman"/>
          <w:sz w:val="24"/>
          <w:szCs w:val="24"/>
        </w:rPr>
        <w:t>у</w:t>
      </w:r>
      <w:r w:rsidR="00582A0E" w:rsidRPr="000808A4">
        <w:rPr>
          <w:rFonts w:ascii="Times New Roman" w:hAnsi="Times New Roman"/>
          <w:sz w:val="24"/>
          <w:szCs w:val="24"/>
        </w:rPr>
        <w:t>четной политик</w:t>
      </w:r>
      <w:r w:rsidRPr="000808A4">
        <w:rPr>
          <w:rFonts w:ascii="Times New Roman" w:hAnsi="Times New Roman"/>
          <w:sz w:val="24"/>
          <w:szCs w:val="24"/>
        </w:rPr>
        <w:t>ой</w:t>
      </w:r>
      <w:r w:rsidR="00582A0E" w:rsidRPr="000808A4">
        <w:rPr>
          <w:rFonts w:ascii="Times New Roman" w:hAnsi="Times New Roman"/>
          <w:sz w:val="24"/>
          <w:szCs w:val="24"/>
        </w:rPr>
        <w:t>.</w:t>
      </w:r>
    </w:p>
    <w:p w14:paraId="138DC59E" w14:textId="77777777" w:rsidR="003F4C11" w:rsidRPr="00451EF5" w:rsidRDefault="003F4C11" w:rsidP="00451EF5">
      <w:pPr>
        <w:pStyle w:val="aff8"/>
        <w:ind w:firstLine="709"/>
        <w:jc w:val="both"/>
        <w:rPr>
          <w:rFonts w:ascii="Times New Roman" w:hAnsi="Times New Roman"/>
          <w:b/>
          <w:i/>
          <w:sz w:val="24"/>
          <w:szCs w:val="24"/>
        </w:rPr>
      </w:pPr>
    </w:p>
    <w:p w14:paraId="21ADBC05" w14:textId="4B39A573" w:rsidR="001A5AB1" w:rsidRPr="000808A4" w:rsidRDefault="000808A4" w:rsidP="00451EF5">
      <w:pPr>
        <w:pStyle w:val="aff8"/>
        <w:ind w:firstLine="709"/>
        <w:jc w:val="both"/>
        <w:rPr>
          <w:rFonts w:ascii="Times New Roman" w:hAnsi="Times New Roman"/>
          <w:b/>
          <w:sz w:val="24"/>
          <w:szCs w:val="24"/>
        </w:rPr>
      </w:pPr>
      <w:r w:rsidRPr="000808A4">
        <w:rPr>
          <w:rFonts w:ascii="Times New Roman" w:hAnsi="Times New Roman"/>
          <w:b/>
          <w:sz w:val="24"/>
          <w:szCs w:val="24"/>
        </w:rPr>
        <w:t>2.1.4.6.10</w:t>
      </w:r>
      <w:r w:rsidR="001A5AB1" w:rsidRPr="000808A4">
        <w:rPr>
          <w:rFonts w:ascii="Times New Roman" w:hAnsi="Times New Roman"/>
          <w:b/>
          <w:sz w:val="24"/>
          <w:szCs w:val="24"/>
        </w:rPr>
        <w:t>. Учет лекарственных препаратов и медицинских материалов</w:t>
      </w:r>
    </w:p>
    <w:p w14:paraId="25D87C12" w14:textId="77777777" w:rsidR="00A82A4A" w:rsidRPr="000808A4" w:rsidRDefault="00A82A4A" w:rsidP="00451EF5">
      <w:pPr>
        <w:pStyle w:val="aff8"/>
        <w:ind w:firstLine="709"/>
        <w:jc w:val="both"/>
        <w:rPr>
          <w:rFonts w:ascii="Times New Roman" w:hAnsi="Times New Roman"/>
          <w:sz w:val="24"/>
          <w:szCs w:val="24"/>
        </w:rPr>
      </w:pPr>
      <w:r w:rsidRPr="000808A4">
        <w:rPr>
          <w:rFonts w:ascii="Times New Roman" w:hAnsi="Times New Roman"/>
          <w:sz w:val="24"/>
          <w:szCs w:val="24"/>
        </w:rPr>
        <w:t>Учет лекарственных препаратов и медицинских материалов, применяемых в медицинских целях, осуществляется на счете 0.105.31.341 «</w:t>
      </w:r>
      <w:r w:rsidR="007E2EA6" w:rsidRPr="000808A4">
        <w:rPr>
          <w:rFonts w:ascii="Times New Roman" w:hAnsi="Times New Roman"/>
          <w:sz w:val="24"/>
          <w:szCs w:val="24"/>
        </w:rPr>
        <w:t>Увеличение стоимости лекарственных препаратов и медицинских материалов - иное движимого имущества учреждения</w:t>
      </w:r>
      <w:r w:rsidR="00AF0DC6" w:rsidRPr="000808A4">
        <w:rPr>
          <w:rFonts w:ascii="Times New Roman" w:hAnsi="Times New Roman"/>
          <w:sz w:val="24"/>
          <w:szCs w:val="24"/>
        </w:rPr>
        <w:t>».</w:t>
      </w:r>
    </w:p>
    <w:p w14:paraId="7D1C81E5" w14:textId="77777777" w:rsidR="00A82A4A" w:rsidRPr="000808A4" w:rsidRDefault="00A82A4A" w:rsidP="00451EF5">
      <w:pPr>
        <w:pStyle w:val="aff8"/>
        <w:ind w:firstLine="709"/>
        <w:jc w:val="both"/>
        <w:rPr>
          <w:rFonts w:ascii="Times New Roman" w:hAnsi="Times New Roman"/>
          <w:sz w:val="24"/>
          <w:szCs w:val="24"/>
        </w:rPr>
      </w:pPr>
      <w:r w:rsidRPr="000808A4">
        <w:rPr>
          <w:rFonts w:ascii="Times New Roman" w:hAnsi="Times New Roman"/>
          <w:sz w:val="24"/>
          <w:szCs w:val="24"/>
        </w:rPr>
        <w:t>При использовании не в медицинских целях, лекарственные препараты и медицинские материалы подлежат отражению на счете 0.105.36.346 «</w:t>
      </w:r>
      <w:r w:rsidR="00F8126C" w:rsidRPr="000808A4">
        <w:rPr>
          <w:rFonts w:ascii="Times New Roman" w:hAnsi="Times New Roman"/>
          <w:sz w:val="24"/>
          <w:szCs w:val="24"/>
        </w:rPr>
        <w:t>Увеличение стоимости прочих материальных запасов - иного движимого имущества учреждения</w:t>
      </w:r>
      <w:r w:rsidRPr="000808A4">
        <w:rPr>
          <w:rFonts w:ascii="Times New Roman" w:hAnsi="Times New Roman"/>
          <w:sz w:val="24"/>
          <w:szCs w:val="24"/>
        </w:rPr>
        <w:t>».</w:t>
      </w:r>
    </w:p>
    <w:p w14:paraId="3E050F43" w14:textId="5F149271" w:rsidR="00A82A4A" w:rsidRPr="000808A4" w:rsidRDefault="00A82A4A"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Списание </w:t>
      </w:r>
      <w:r w:rsidR="00B46DCF" w:rsidRPr="000808A4">
        <w:rPr>
          <w:rFonts w:ascii="Times New Roman" w:hAnsi="Times New Roman"/>
          <w:sz w:val="24"/>
          <w:szCs w:val="24"/>
        </w:rPr>
        <w:t xml:space="preserve">медикаментов по истечении срока годности, при выявленных хищениях, недостачах, порче, а также </w:t>
      </w:r>
      <w:r w:rsidRPr="000808A4">
        <w:rPr>
          <w:rFonts w:ascii="Times New Roman" w:hAnsi="Times New Roman"/>
          <w:sz w:val="24"/>
          <w:szCs w:val="24"/>
        </w:rPr>
        <w:t xml:space="preserve">использованных лекарственных препаратов и медицинских материалов, подлежащих предметно-количественному учету, оформляется </w:t>
      </w:r>
      <w:r w:rsidR="00694512" w:rsidRPr="000808A4">
        <w:rPr>
          <w:rFonts w:ascii="Times New Roman" w:hAnsi="Times New Roman"/>
          <w:sz w:val="24"/>
          <w:szCs w:val="24"/>
        </w:rPr>
        <w:t>А</w:t>
      </w:r>
      <w:r w:rsidR="00C94BA4" w:rsidRPr="000808A4">
        <w:rPr>
          <w:rFonts w:ascii="Times New Roman" w:hAnsi="Times New Roman"/>
          <w:sz w:val="24"/>
          <w:szCs w:val="24"/>
        </w:rPr>
        <w:t>ктом о списании материальных запасов (ф. 0510460)</w:t>
      </w:r>
      <w:r w:rsidRPr="000808A4">
        <w:rPr>
          <w:rFonts w:ascii="Times New Roman" w:hAnsi="Times New Roman"/>
          <w:sz w:val="24"/>
          <w:szCs w:val="24"/>
        </w:rPr>
        <w:t>.</w:t>
      </w:r>
    </w:p>
    <w:p w14:paraId="6701991A" w14:textId="23508BE1" w:rsidR="009770DD" w:rsidRDefault="009770DD" w:rsidP="00A0407E">
      <w:pPr>
        <w:pStyle w:val="aff8"/>
        <w:jc w:val="both"/>
        <w:rPr>
          <w:rFonts w:ascii="Times New Roman" w:hAnsi="Times New Roman"/>
          <w:b/>
          <w:sz w:val="24"/>
          <w:szCs w:val="24"/>
        </w:rPr>
      </w:pPr>
      <w:bookmarkStart w:id="57" w:name="_Ref12148556"/>
      <w:bookmarkStart w:id="58" w:name="_Toc14946386"/>
      <w:bookmarkStart w:id="59" w:name="_Toc164955450"/>
    </w:p>
    <w:p w14:paraId="73B5DBD8" w14:textId="77777777" w:rsidR="00CB77C5" w:rsidRPr="00451EF5" w:rsidRDefault="00856250" w:rsidP="00451EF5">
      <w:pPr>
        <w:pStyle w:val="aff8"/>
        <w:ind w:firstLine="709"/>
        <w:jc w:val="both"/>
        <w:outlineLvl w:val="2"/>
        <w:rPr>
          <w:rFonts w:ascii="Times New Roman" w:hAnsi="Times New Roman"/>
          <w:b/>
          <w:sz w:val="24"/>
          <w:szCs w:val="24"/>
        </w:rPr>
      </w:pPr>
      <w:r w:rsidRPr="00451EF5">
        <w:rPr>
          <w:rFonts w:ascii="Times New Roman" w:hAnsi="Times New Roman"/>
          <w:b/>
          <w:sz w:val="24"/>
          <w:szCs w:val="24"/>
        </w:rPr>
        <w:t xml:space="preserve">2.1.5. </w:t>
      </w:r>
      <w:r w:rsidR="00CB77C5" w:rsidRPr="00451EF5">
        <w:rPr>
          <w:rFonts w:ascii="Times New Roman" w:hAnsi="Times New Roman"/>
          <w:b/>
          <w:sz w:val="24"/>
          <w:szCs w:val="24"/>
        </w:rPr>
        <w:t>Права пользования</w:t>
      </w:r>
      <w:r w:rsidR="004C282F" w:rsidRPr="00451EF5">
        <w:rPr>
          <w:rFonts w:ascii="Times New Roman" w:hAnsi="Times New Roman"/>
          <w:b/>
          <w:sz w:val="24"/>
          <w:szCs w:val="24"/>
        </w:rPr>
        <w:t xml:space="preserve"> </w:t>
      </w:r>
      <w:r w:rsidR="00CB77C5" w:rsidRPr="00451EF5">
        <w:rPr>
          <w:rFonts w:ascii="Times New Roman" w:hAnsi="Times New Roman"/>
          <w:b/>
          <w:sz w:val="24"/>
          <w:szCs w:val="24"/>
        </w:rPr>
        <w:t>активами</w:t>
      </w:r>
      <w:bookmarkEnd w:id="57"/>
      <w:bookmarkEnd w:id="58"/>
      <w:bookmarkEnd w:id="59"/>
    </w:p>
    <w:p w14:paraId="22BFD4F2" w14:textId="77777777" w:rsidR="00D05B8B" w:rsidRPr="00451EF5" w:rsidRDefault="00856250"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2.1.5.1. </w:t>
      </w:r>
      <w:r w:rsidR="00D05B8B" w:rsidRPr="00451EF5">
        <w:rPr>
          <w:rFonts w:ascii="Times New Roman" w:hAnsi="Times New Roman"/>
          <w:b/>
          <w:sz w:val="24"/>
          <w:szCs w:val="24"/>
        </w:rPr>
        <w:t>Права пользования нефинансовыми активами.</w:t>
      </w:r>
    </w:p>
    <w:p w14:paraId="34591BE9" w14:textId="77777777" w:rsidR="00A442D3" w:rsidRPr="00451EF5" w:rsidRDefault="00846FD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2.1.5.1.1. </w:t>
      </w:r>
      <w:r w:rsidR="00A442D3" w:rsidRPr="00451EF5">
        <w:rPr>
          <w:rFonts w:ascii="Times New Roman" w:hAnsi="Times New Roman"/>
          <w:sz w:val="24"/>
          <w:szCs w:val="24"/>
        </w:rPr>
        <w:t xml:space="preserve">Для целей учета и </w:t>
      </w:r>
      <w:r w:rsidR="00F32E15" w:rsidRPr="00451EF5">
        <w:rPr>
          <w:rFonts w:ascii="Times New Roman" w:hAnsi="Times New Roman"/>
          <w:sz w:val="24"/>
          <w:szCs w:val="24"/>
        </w:rPr>
        <w:t>составления</w:t>
      </w:r>
      <w:r w:rsidR="00A442D3" w:rsidRPr="00451EF5">
        <w:rPr>
          <w:rFonts w:ascii="Times New Roman" w:hAnsi="Times New Roman"/>
          <w:sz w:val="24"/>
          <w:szCs w:val="24"/>
        </w:rPr>
        <w:t xml:space="preserve"> отчетности объектами операционной аренды, подлежащими отражению на счете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00A442D3"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00A442D3" w:rsidRPr="00451EF5">
        <w:rPr>
          <w:rFonts w:ascii="Times New Roman" w:hAnsi="Times New Roman"/>
          <w:sz w:val="24"/>
          <w:szCs w:val="24"/>
        </w:rPr>
        <w:t xml:space="preserve">активами», при соблюдении критериев классификации объектов учета операционной аренды, предусмотренных федеральным стандартом бухгалтерского учета </w:t>
      </w:r>
      <w:r w:rsidR="007330C7" w:rsidRPr="00451EF5">
        <w:rPr>
          <w:rFonts w:ascii="Times New Roman" w:hAnsi="Times New Roman"/>
          <w:sz w:val="24"/>
          <w:szCs w:val="24"/>
        </w:rPr>
        <w:t>государственных финансов</w:t>
      </w:r>
      <w:r w:rsidR="00A442D3" w:rsidRPr="00451EF5">
        <w:rPr>
          <w:rFonts w:ascii="Times New Roman" w:hAnsi="Times New Roman"/>
          <w:sz w:val="24"/>
          <w:szCs w:val="24"/>
        </w:rPr>
        <w:t xml:space="preserve"> «Аренда», утвержденным приказом Минфина России от 31.12.2016 № 258н (далее – ФСБУ «Аренда»), признаются:</w:t>
      </w:r>
    </w:p>
    <w:p w14:paraId="599084DF" w14:textId="77777777" w:rsidR="00A442D3" w:rsidRPr="00451EF5" w:rsidRDefault="00C30083" w:rsidP="00451EF5">
      <w:pPr>
        <w:pStyle w:val="aff8"/>
        <w:ind w:firstLine="709"/>
        <w:jc w:val="both"/>
        <w:rPr>
          <w:rFonts w:ascii="Times New Roman" w:hAnsi="Times New Roman"/>
          <w:sz w:val="24"/>
          <w:szCs w:val="24"/>
        </w:rPr>
      </w:pPr>
      <w:r w:rsidRPr="00451EF5">
        <w:rPr>
          <w:rFonts w:ascii="Times New Roman" w:hAnsi="Times New Roman"/>
          <w:sz w:val="24"/>
          <w:szCs w:val="24"/>
        </w:rPr>
        <w:t>п</w:t>
      </w:r>
      <w:r w:rsidR="00A442D3" w:rsidRPr="00451EF5">
        <w:rPr>
          <w:rFonts w:ascii="Times New Roman" w:hAnsi="Times New Roman"/>
          <w:sz w:val="24"/>
          <w:szCs w:val="24"/>
        </w:rPr>
        <w:t xml:space="preserve">раво пользования объектами движимого и недвижимого имущества (в т.ч. земельными участками), полученными </w:t>
      </w:r>
      <w:r w:rsidR="00E465E2" w:rsidRPr="00451EF5">
        <w:rPr>
          <w:rFonts w:ascii="Times New Roman" w:hAnsi="Times New Roman"/>
          <w:sz w:val="24"/>
          <w:szCs w:val="24"/>
        </w:rPr>
        <w:t xml:space="preserve">субъектом централизованного учета </w:t>
      </w:r>
      <w:r w:rsidR="00A442D3" w:rsidRPr="00451EF5">
        <w:rPr>
          <w:rFonts w:ascii="Times New Roman" w:hAnsi="Times New Roman"/>
          <w:b/>
          <w:sz w:val="24"/>
          <w:szCs w:val="24"/>
        </w:rPr>
        <w:t>за плату</w:t>
      </w:r>
      <w:r w:rsidR="00A442D3" w:rsidRPr="00451EF5">
        <w:rPr>
          <w:rFonts w:ascii="Times New Roman" w:hAnsi="Times New Roman"/>
          <w:sz w:val="24"/>
          <w:szCs w:val="24"/>
        </w:rPr>
        <w:t xml:space="preserve"> (в т.ч. по льготной, условной цене) во временное владение и пользование или временное пользование у юридических и физических лиц, в том числе органов власти и местного с</w:t>
      </w:r>
      <w:r w:rsidRPr="00451EF5">
        <w:rPr>
          <w:rFonts w:ascii="Times New Roman" w:hAnsi="Times New Roman"/>
          <w:sz w:val="24"/>
          <w:szCs w:val="24"/>
        </w:rPr>
        <w:t>амоуправления (договоры аренды);</w:t>
      </w:r>
    </w:p>
    <w:p w14:paraId="184646F1" w14:textId="77777777" w:rsidR="00A442D3" w:rsidRPr="00451EF5" w:rsidRDefault="00C30083" w:rsidP="00451EF5">
      <w:pPr>
        <w:pStyle w:val="aff8"/>
        <w:ind w:firstLine="709"/>
        <w:jc w:val="both"/>
        <w:rPr>
          <w:rFonts w:ascii="Times New Roman" w:hAnsi="Times New Roman"/>
          <w:sz w:val="24"/>
          <w:szCs w:val="24"/>
        </w:rPr>
      </w:pPr>
      <w:r w:rsidRPr="00451EF5">
        <w:rPr>
          <w:rFonts w:ascii="Times New Roman" w:hAnsi="Times New Roman"/>
          <w:sz w:val="24"/>
          <w:szCs w:val="24"/>
        </w:rPr>
        <w:t>п</w:t>
      </w:r>
      <w:r w:rsidR="00A442D3" w:rsidRPr="00451EF5">
        <w:rPr>
          <w:rFonts w:ascii="Times New Roman" w:hAnsi="Times New Roman"/>
          <w:sz w:val="24"/>
          <w:szCs w:val="24"/>
        </w:rPr>
        <w:t xml:space="preserve">раво пользования объектами движимого и недвижимого имущества (в т.ч. земельными участками), полученными </w:t>
      </w:r>
      <w:r w:rsidR="00E465E2" w:rsidRPr="00451EF5">
        <w:rPr>
          <w:rFonts w:ascii="Times New Roman" w:hAnsi="Times New Roman"/>
          <w:sz w:val="24"/>
          <w:szCs w:val="24"/>
        </w:rPr>
        <w:t xml:space="preserve">субъектом централизованного учета </w:t>
      </w:r>
      <w:r w:rsidR="00A442D3" w:rsidRPr="00451EF5">
        <w:rPr>
          <w:rFonts w:ascii="Times New Roman" w:hAnsi="Times New Roman"/>
          <w:sz w:val="24"/>
          <w:szCs w:val="24"/>
        </w:rPr>
        <w:t xml:space="preserve">во временное </w:t>
      </w:r>
      <w:r w:rsidR="00A442D3" w:rsidRPr="00451EF5">
        <w:rPr>
          <w:rFonts w:ascii="Times New Roman" w:hAnsi="Times New Roman"/>
          <w:b/>
          <w:sz w:val="24"/>
          <w:szCs w:val="24"/>
        </w:rPr>
        <w:t>безвозмездное</w:t>
      </w:r>
      <w:r w:rsidR="00A442D3" w:rsidRPr="00451EF5">
        <w:rPr>
          <w:rFonts w:ascii="Times New Roman" w:hAnsi="Times New Roman"/>
          <w:sz w:val="24"/>
          <w:szCs w:val="24"/>
        </w:rPr>
        <w:t xml:space="preserve"> пользование от физических или юридических лиц (договоры ссуды, безвозмездного пользования), за исключением полученных во временное безвозмездное пользование по согласованию с Департаментом городского имущества города Москвы от:</w:t>
      </w:r>
    </w:p>
    <w:p w14:paraId="5B1C3C8D" w14:textId="77777777" w:rsidR="008B0E7D" w:rsidRPr="00451EF5" w:rsidRDefault="008B0E7D" w:rsidP="00451EF5">
      <w:pPr>
        <w:pStyle w:val="aff8"/>
        <w:numPr>
          <w:ilvl w:val="0"/>
          <w:numId w:val="16"/>
        </w:numPr>
        <w:ind w:left="709" w:firstLine="0"/>
        <w:jc w:val="both"/>
        <w:rPr>
          <w:rFonts w:ascii="Times New Roman" w:hAnsi="Times New Roman"/>
          <w:sz w:val="24"/>
          <w:szCs w:val="24"/>
        </w:rPr>
      </w:pPr>
      <w:r w:rsidRPr="00451EF5">
        <w:rPr>
          <w:rFonts w:ascii="Times New Roman" w:hAnsi="Times New Roman"/>
          <w:sz w:val="24"/>
          <w:szCs w:val="24"/>
        </w:rPr>
        <w:t>органов исполнительной власти и местного самоуправления;</w:t>
      </w:r>
    </w:p>
    <w:p w14:paraId="654BE57B" w14:textId="77777777" w:rsidR="008B0E7D" w:rsidRPr="00451EF5" w:rsidRDefault="008B0E7D" w:rsidP="00451EF5">
      <w:pPr>
        <w:pStyle w:val="aff8"/>
        <w:numPr>
          <w:ilvl w:val="0"/>
          <w:numId w:val="16"/>
        </w:numPr>
        <w:ind w:left="709" w:firstLine="0"/>
        <w:jc w:val="both"/>
        <w:rPr>
          <w:rFonts w:ascii="Times New Roman" w:hAnsi="Times New Roman"/>
          <w:sz w:val="24"/>
          <w:szCs w:val="24"/>
        </w:rPr>
      </w:pPr>
      <w:r w:rsidRPr="00451EF5">
        <w:rPr>
          <w:rFonts w:ascii="Times New Roman" w:hAnsi="Times New Roman"/>
          <w:sz w:val="24"/>
          <w:szCs w:val="24"/>
        </w:rPr>
        <w:t>государственных (муниципальных) учреждений.</w:t>
      </w:r>
    </w:p>
    <w:p w14:paraId="2BAF8DFB" w14:textId="77777777" w:rsidR="006D4F04" w:rsidRPr="00451EF5" w:rsidRDefault="006D4F04" w:rsidP="00451EF5">
      <w:pPr>
        <w:pStyle w:val="aff8"/>
        <w:ind w:firstLine="709"/>
        <w:jc w:val="both"/>
        <w:rPr>
          <w:rFonts w:ascii="Times New Roman" w:hAnsi="Times New Roman"/>
          <w:i/>
          <w:color w:val="7030A0"/>
          <w:sz w:val="24"/>
          <w:szCs w:val="24"/>
        </w:rPr>
      </w:pPr>
      <w:bookmarkStart w:id="60" w:name="_Ref527711743"/>
    </w:p>
    <w:p w14:paraId="08E6980D" w14:textId="77777777" w:rsidR="001B3D11" w:rsidRPr="000808A4" w:rsidRDefault="001B3D11"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Объекты учета аренды, полученные </w:t>
      </w:r>
      <w:r w:rsidR="00E465E2" w:rsidRPr="000808A4">
        <w:rPr>
          <w:rFonts w:ascii="Times New Roman" w:hAnsi="Times New Roman"/>
          <w:sz w:val="24"/>
          <w:szCs w:val="24"/>
        </w:rPr>
        <w:t xml:space="preserve">субъектом централизованного учета </w:t>
      </w:r>
      <w:r w:rsidRPr="000808A4">
        <w:rPr>
          <w:rFonts w:ascii="Times New Roman" w:hAnsi="Times New Roman"/>
          <w:sz w:val="24"/>
          <w:szCs w:val="24"/>
        </w:rPr>
        <w:t xml:space="preserve">во временное пользование по договору аренды или безвозмездного пользования в целях выполнения государственного задания и оплачиваемые за счет средств субсидии на финансовое обеспечение выполнения государственного задания, принимаются к учету по КВФО 4. </w:t>
      </w:r>
    </w:p>
    <w:p w14:paraId="1163D13D" w14:textId="77777777" w:rsidR="005F205F" w:rsidRPr="000808A4" w:rsidRDefault="001B3D11"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Объекты </w:t>
      </w:r>
      <w:r w:rsidR="005F205F" w:rsidRPr="000808A4">
        <w:rPr>
          <w:rFonts w:ascii="Times New Roman" w:hAnsi="Times New Roman"/>
          <w:sz w:val="24"/>
          <w:szCs w:val="24"/>
        </w:rPr>
        <w:t>учета аренды</w:t>
      </w:r>
      <w:r w:rsidRPr="000808A4">
        <w:rPr>
          <w:rFonts w:ascii="Times New Roman" w:hAnsi="Times New Roman"/>
          <w:sz w:val="24"/>
          <w:szCs w:val="24"/>
        </w:rPr>
        <w:t xml:space="preserve">, </w:t>
      </w:r>
      <w:r w:rsidR="005F205F" w:rsidRPr="000808A4">
        <w:rPr>
          <w:rFonts w:ascii="Times New Roman" w:hAnsi="Times New Roman"/>
          <w:sz w:val="24"/>
          <w:szCs w:val="24"/>
        </w:rPr>
        <w:t xml:space="preserve">полученные </w:t>
      </w:r>
      <w:r w:rsidR="00E465E2" w:rsidRPr="000808A4">
        <w:rPr>
          <w:rFonts w:ascii="Times New Roman" w:hAnsi="Times New Roman"/>
          <w:sz w:val="24"/>
          <w:szCs w:val="24"/>
        </w:rPr>
        <w:t xml:space="preserve">субъектом централизованного учета </w:t>
      </w:r>
      <w:r w:rsidR="005F205F" w:rsidRPr="000808A4">
        <w:rPr>
          <w:rFonts w:ascii="Times New Roman" w:hAnsi="Times New Roman"/>
          <w:sz w:val="24"/>
          <w:szCs w:val="24"/>
        </w:rPr>
        <w:t xml:space="preserve">во временное пользование по договору аренды, по которому оплата арендных платежей и прочих расходов на содержание арендуемого имущества будет </w:t>
      </w:r>
      <w:r w:rsidR="002F34E8" w:rsidRPr="000808A4">
        <w:rPr>
          <w:rFonts w:ascii="Times New Roman" w:hAnsi="Times New Roman"/>
          <w:sz w:val="24"/>
          <w:szCs w:val="24"/>
        </w:rPr>
        <w:t>производиться</w:t>
      </w:r>
      <w:r w:rsidR="005F205F" w:rsidRPr="000808A4">
        <w:rPr>
          <w:rFonts w:ascii="Times New Roman" w:hAnsi="Times New Roman"/>
          <w:sz w:val="24"/>
          <w:szCs w:val="24"/>
        </w:rPr>
        <w:t xml:space="preserve"> за счет средств от приносящей доход </w:t>
      </w:r>
      <w:r w:rsidR="005F205F" w:rsidRPr="000808A4">
        <w:rPr>
          <w:rFonts w:ascii="Times New Roman" w:hAnsi="Times New Roman"/>
          <w:sz w:val="24"/>
          <w:szCs w:val="24"/>
        </w:rPr>
        <w:lastRenderedPageBreak/>
        <w:t>деятельности, принимаются к учету по КВФО 2, вне зависимости от фактического направления использования полученного актива.</w:t>
      </w:r>
    </w:p>
    <w:p w14:paraId="3D5ED293" w14:textId="77777777" w:rsidR="00F41E05" w:rsidRPr="00451EF5" w:rsidRDefault="00F41E05" w:rsidP="00451EF5">
      <w:pPr>
        <w:pStyle w:val="aff8"/>
        <w:ind w:firstLine="709"/>
        <w:jc w:val="both"/>
        <w:rPr>
          <w:rFonts w:ascii="Times New Roman" w:hAnsi="Times New Roman"/>
          <w:sz w:val="24"/>
          <w:szCs w:val="24"/>
        </w:rPr>
      </w:pPr>
      <w:bookmarkStart w:id="61" w:name="_Ref14658784"/>
    </w:p>
    <w:p w14:paraId="79C11AD4"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Признание в учете объекта операционной аренды на счете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Pr="00451EF5">
        <w:rPr>
          <w:rFonts w:ascii="Times New Roman" w:hAnsi="Times New Roman"/>
          <w:sz w:val="24"/>
          <w:szCs w:val="24"/>
        </w:rPr>
        <w:t>активами» осуществляется на более раннюю дату из следующих дат:</w:t>
      </w:r>
      <w:bookmarkEnd w:id="61"/>
    </w:p>
    <w:p w14:paraId="002F3786"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дата подписания договора аренды либо договора безвозмездного пользования, вне зависимости от даты фактического получения имущества </w:t>
      </w:r>
      <w:r w:rsidR="00E465E2" w:rsidRPr="00451EF5">
        <w:rPr>
          <w:rFonts w:ascii="Times New Roman" w:hAnsi="Times New Roman"/>
          <w:sz w:val="24"/>
          <w:szCs w:val="24"/>
        </w:rPr>
        <w:t>субъектом централизованного учета</w:t>
      </w:r>
    </w:p>
    <w:p w14:paraId="2E71B093"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или</w:t>
      </w:r>
    </w:p>
    <w:p w14:paraId="5A8FC747"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дата принятия </w:t>
      </w:r>
      <w:r w:rsidR="00E465E2"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обязательств в отношении основных условий пользования и содержания имущества (дата, на которую объект учета аренды становится доступным для использования </w:t>
      </w:r>
      <w:r w:rsidR="00E465E2" w:rsidRPr="00451EF5">
        <w:rPr>
          <w:rFonts w:ascii="Times New Roman" w:hAnsi="Times New Roman"/>
          <w:sz w:val="24"/>
          <w:szCs w:val="24"/>
        </w:rPr>
        <w:t>субъектом централизованного учета</w:t>
      </w:r>
      <w:r w:rsidRPr="00451EF5">
        <w:rPr>
          <w:rFonts w:ascii="Times New Roman" w:hAnsi="Times New Roman"/>
          <w:sz w:val="24"/>
          <w:szCs w:val="24"/>
        </w:rPr>
        <w:t>).</w:t>
      </w:r>
      <w:bookmarkEnd w:id="60"/>
    </w:p>
    <w:p w14:paraId="58DCC8C8" w14:textId="77777777" w:rsidR="00F92E8C" w:rsidRPr="00451EF5" w:rsidRDefault="00F92E8C" w:rsidP="00451EF5">
      <w:pPr>
        <w:pStyle w:val="aff8"/>
        <w:ind w:firstLine="709"/>
        <w:jc w:val="both"/>
        <w:rPr>
          <w:rFonts w:ascii="Times New Roman" w:hAnsi="Times New Roman"/>
          <w:sz w:val="24"/>
          <w:szCs w:val="24"/>
        </w:rPr>
      </w:pPr>
      <w:bookmarkStart w:id="62" w:name="_Ref14658616"/>
      <w:bookmarkStart w:id="63" w:name="_Ref527708375"/>
      <w:r w:rsidRPr="00451EF5">
        <w:rPr>
          <w:rFonts w:ascii="Times New Roman" w:hAnsi="Times New Roman"/>
          <w:sz w:val="24"/>
          <w:szCs w:val="24"/>
        </w:rPr>
        <w:t>На каждый объект права пользования нефинансовыми активами по договору операционной аренды открывается Карточка учета права пользования нефинансовым активом (ф. 0509214).</w:t>
      </w:r>
    </w:p>
    <w:p w14:paraId="290F8044" w14:textId="77777777" w:rsidR="008B0E7D" w:rsidRPr="00451EF5" w:rsidRDefault="00846FD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2.1.5.1.2. </w:t>
      </w:r>
      <w:r w:rsidR="008B0E7D" w:rsidRPr="00451EF5">
        <w:rPr>
          <w:rFonts w:ascii="Times New Roman" w:hAnsi="Times New Roman"/>
          <w:sz w:val="24"/>
          <w:szCs w:val="24"/>
        </w:rPr>
        <w:t>Первоначальное признание в учете объекта операционной аренды на счете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008B0E7D"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008B0E7D" w:rsidRPr="00451EF5">
        <w:rPr>
          <w:rFonts w:ascii="Times New Roman" w:hAnsi="Times New Roman"/>
          <w:sz w:val="24"/>
          <w:szCs w:val="24"/>
        </w:rPr>
        <w:t>активами» осуществляется в следующем порядке:</w:t>
      </w:r>
      <w:bookmarkEnd w:id="62"/>
    </w:p>
    <w:p w14:paraId="52B881DA" w14:textId="77777777" w:rsidR="008B0E7D" w:rsidRPr="00451EF5" w:rsidRDefault="001A5DC4" w:rsidP="00451EF5">
      <w:pPr>
        <w:pStyle w:val="aff8"/>
        <w:ind w:firstLine="709"/>
        <w:jc w:val="both"/>
        <w:rPr>
          <w:rFonts w:ascii="Times New Roman" w:hAnsi="Times New Roman"/>
          <w:sz w:val="24"/>
          <w:szCs w:val="24"/>
        </w:rPr>
      </w:pPr>
      <w:bookmarkStart w:id="64" w:name="_Ref14188993"/>
      <w:r w:rsidRPr="00451EF5">
        <w:rPr>
          <w:rFonts w:ascii="Times New Roman" w:hAnsi="Times New Roman"/>
          <w:sz w:val="24"/>
          <w:szCs w:val="24"/>
        </w:rPr>
        <w:t>п</w:t>
      </w:r>
      <w:r w:rsidR="008B0E7D" w:rsidRPr="00451EF5">
        <w:rPr>
          <w:rFonts w:ascii="Times New Roman" w:hAnsi="Times New Roman"/>
          <w:sz w:val="24"/>
          <w:szCs w:val="24"/>
        </w:rPr>
        <w:t xml:space="preserve">о </w:t>
      </w:r>
      <w:r w:rsidR="008B0E7D" w:rsidRPr="00451EF5">
        <w:rPr>
          <w:rFonts w:ascii="Times New Roman" w:hAnsi="Times New Roman"/>
          <w:b/>
          <w:sz w:val="24"/>
          <w:szCs w:val="24"/>
        </w:rPr>
        <w:t>договору аренды</w:t>
      </w:r>
      <w:r w:rsidR="008B0E7D" w:rsidRPr="00451EF5">
        <w:rPr>
          <w:rFonts w:ascii="Times New Roman" w:hAnsi="Times New Roman"/>
          <w:sz w:val="24"/>
          <w:szCs w:val="24"/>
        </w:rPr>
        <w:t xml:space="preserve">, заключенному </w:t>
      </w:r>
      <w:r w:rsidR="008B0E7D" w:rsidRPr="00451EF5">
        <w:rPr>
          <w:rFonts w:ascii="Times New Roman" w:hAnsi="Times New Roman"/>
          <w:b/>
          <w:sz w:val="24"/>
          <w:szCs w:val="24"/>
        </w:rPr>
        <w:t>на определенный срок</w:t>
      </w:r>
      <w:r w:rsidR="008B0E7D" w:rsidRPr="00451EF5">
        <w:rPr>
          <w:rFonts w:ascii="Times New Roman" w:hAnsi="Times New Roman"/>
          <w:sz w:val="24"/>
          <w:szCs w:val="24"/>
        </w:rPr>
        <w:t>: в сумме арендных платежей за весь срок пользования имуществом, установленный договором аренды.</w:t>
      </w:r>
      <w:bookmarkEnd w:id="64"/>
    </w:p>
    <w:p w14:paraId="0B5A572C" w14:textId="77777777" w:rsidR="008B0E7D" w:rsidRPr="00451EF5" w:rsidRDefault="001A5DC4" w:rsidP="00451EF5">
      <w:pPr>
        <w:pStyle w:val="aff8"/>
        <w:ind w:firstLine="709"/>
        <w:jc w:val="both"/>
        <w:rPr>
          <w:rFonts w:ascii="Times New Roman" w:hAnsi="Times New Roman"/>
          <w:sz w:val="24"/>
          <w:szCs w:val="24"/>
        </w:rPr>
      </w:pPr>
      <w:bookmarkStart w:id="65" w:name="_Ref14189043"/>
      <w:r w:rsidRPr="00451EF5">
        <w:rPr>
          <w:rFonts w:ascii="Times New Roman" w:hAnsi="Times New Roman"/>
          <w:sz w:val="24"/>
          <w:szCs w:val="24"/>
        </w:rPr>
        <w:t>п</w:t>
      </w:r>
      <w:r w:rsidR="008B0E7D" w:rsidRPr="00451EF5">
        <w:rPr>
          <w:rFonts w:ascii="Times New Roman" w:hAnsi="Times New Roman"/>
          <w:sz w:val="24"/>
          <w:szCs w:val="24"/>
        </w:rPr>
        <w:t xml:space="preserve">о </w:t>
      </w:r>
      <w:r w:rsidR="008B0E7D" w:rsidRPr="00451EF5">
        <w:rPr>
          <w:rFonts w:ascii="Times New Roman" w:hAnsi="Times New Roman"/>
          <w:b/>
          <w:sz w:val="24"/>
          <w:szCs w:val="24"/>
        </w:rPr>
        <w:t>договору аренды</w:t>
      </w:r>
      <w:r w:rsidR="008B0E7D" w:rsidRPr="00451EF5">
        <w:rPr>
          <w:rFonts w:ascii="Times New Roman" w:hAnsi="Times New Roman"/>
          <w:sz w:val="24"/>
          <w:szCs w:val="24"/>
        </w:rPr>
        <w:t xml:space="preserve">, заключенному </w:t>
      </w:r>
      <w:r w:rsidR="008B0E7D" w:rsidRPr="00451EF5">
        <w:rPr>
          <w:rFonts w:ascii="Times New Roman" w:hAnsi="Times New Roman"/>
          <w:b/>
          <w:sz w:val="24"/>
          <w:szCs w:val="24"/>
        </w:rPr>
        <w:t>на неопределенный срок</w:t>
      </w:r>
      <w:r w:rsidR="008B0E7D" w:rsidRPr="00451EF5">
        <w:rPr>
          <w:rFonts w:ascii="Times New Roman" w:hAnsi="Times New Roman"/>
          <w:sz w:val="24"/>
          <w:szCs w:val="24"/>
        </w:rPr>
        <w:t xml:space="preserve">: </w:t>
      </w:r>
      <w:r w:rsidR="003B6A75" w:rsidRPr="00451EF5">
        <w:rPr>
          <w:rFonts w:ascii="Times New Roman" w:hAnsi="Times New Roman"/>
          <w:sz w:val="24"/>
          <w:szCs w:val="24"/>
        </w:rPr>
        <w:t xml:space="preserve">по решению </w:t>
      </w:r>
      <w:r w:rsidR="00846FD9" w:rsidRPr="00451EF5">
        <w:rPr>
          <w:rFonts w:ascii="Times New Roman" w:hAnsi="Times New Roman"/>
          <w:sz w:val="24"/>
          <w:szCs w:val="24"/>
        </w:rPr>
        <w:t xml:space="preserve">комиссии </w:t>
      </w:r>
      <w:r w:rsidR="003B6A75" w:rsidRPr="00451EF5">
        <w:rPr>
          <w:rFonts w:ascii="Times New Roman" w:hAnsi="Times New Roman"/>
          <w:sz w:val="24"/>
          <w:szCs w:val="24"/>
        </w:rPr>
        <w:t xml:space="preserve">по поступлению и выбытию активов </w:t>
      </w:r>
      <w:r w:rsidR="008B0E7D" w:rsidRPr="00451EF5">
        <w:rPr>
          <w:rFonts w:ascii="Times New Roman" w:hAnsi="Times New Roman"/>
          <w:sz w:val="24"/>
          <w:szCs w:val="24"/>
        </w:rPr>
        <w:t>в сумме арендных платежей, предусмотренных договором, приходящихся на текущий и два последующих финансовых года.</w:t>
      </w:r>
      <w:bookmarkEnd w:id="65"/>
    </w:p>
    <w:p w14:paraId="23CEF7B2"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договором аренды имущества предусматривается получение </w:t>
      </w:r>
      <w:r w:rsidR="00E465E2"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имущества в возмездное пользование по цене значительно ниже рыночной стоимости, права пользования активами </w:t>
      </w:r>
      <w:r w:rsidR="003B6A75" w:rsidRPr="00451EF5">
        <w:rPr>
          <w:rFonts w:ascii="Times New Roman" w:hAnsi="Times New Roman"/>
          <w:sz w:val="24"/>
          <w:szCs w:val="24"/>
        </w:rPr>
        <w:t xml:space="preserve">по решению </w:t>
      </w:r>
      <w:r w:rsidR="00846FD9" w:rsidRPr="00451EF5">
        <w:rPr>
          <w:rFonts w:ascii="Times New Roman" w:hAnsi="Times New Roman"/>
          <w:sz w:val="24"/>
          <w:szCs w:val="24"/>
        </w:rPr>
        <w:t xml:space="preserve">комиссии </w:t>
      </w:r>
      <w:r w:rsidR="003B6A75" w:rsidRPr="00451EF5">
        <w:rPr>
          <w:rFonts w:ascii="Times New Roman" w:hAnsi="Times New Roman"/>
          <w:sz w:val="24"/>
          <w:szCs w:val="24"/>
        </w:rPr>
        <w:t xml:space="preserve">по поступлению и выбытию активов </w:t>
      </w:r>
      <w:r w:rsidRPr="00451EF5">
        <w:rPr>
          <w:rFonts w:ascii="Times New Roman" w:hAnsi="Times New Roman"/>
          <w:sz w:val="24"/>
          <w:szCs w:val="24"/>
        </w:rPr>
        <w:t xml:space="preserve">отражаются в учете по их справедливой стоимости в порядке, предусмотренном </w:t>
      </w:r>
      <w:r w:rsidR="004D5CDD" w:rsidRPr="00451EF5">
        <w:rPr>
          <w:rFonts w:ascii="Times New Roman" w:hAnsi="Times New Roman"/>
          <w:sz w:val="24"/>
          <w:szCs w:val="24"/>
        </w:rPr>
        <w:t xml:space="preserve">ФСБУ </w:t>
      </w:r>
      <w:r w:rsidRPr="00451EF5">
        <w:rPr>
          <w:rFonts w:ascii="Times New Roman" w:hAnsi="Times New Roman"/>
          <w:sz w:val="24"/>
          <w:szCs w:val="24"/>
        </w:rPr>
        <w:t xml:space="preserve">«Аренда». Для целей применения настоящего пункта </w:t>
      </w:r>
      <w:r w:rsidR="00320736" w:rsidRPr="00451EF5">
        <w:rPr>
          <w:rFonts w:ascii="Times New Roman" w:hAnsi="Times New Roman"/>
          <w:sz w:val="24"/>
          <w:szCs w:val="24"/>
        </w:rPr>
        <w:t>у</w:t>
      </w:r>
      <w:r w:rsidRPr="00451EF5">
        <w:rPr>
          <w:rFonts w:ascii="Times New Roman" w:hAnsi="Times New Roman"/>
          <w:sz w:val="24"/>
          <w:szCs w:val="24"/>
        </w:rPr>
        <w:t>четной политики значительным признается отклонение от рыночной стоимости арендных платежей на аналогичные активы на 50% и более.</w:t>
      </w:r>
    </w:p>
    <w:p w14:paraId="560130CB" w14:textId="77777777" w:rsidR="008B0E7D" w:rsidRPr="00451EF5" w:rsidRDefault="001A5DC4" w:rsidP="00451EF5">
      <w:pPr>
        <w:pStyle w:val="aff8"/>
        <w:ind w:firstLine="709"/>
        <w:jc w:val="both"/>
        <w:rPr>
          <w:rFonts w:ascii="Times New Roman" w:hAnsi="Times New Roman"/>
          <w:sz w:val="24"/>
          <w:szCs w:val="24"/>
        </w:rPr>
      </w:pPr>
      <w:bookmarkStart w:id="66" w:name="_Ref10471780"/>
      <w:r w:rsidRPr="00451EF5">
        <w:rPr>
          <w:rFonts w:ascii="Times New Roman" w:hAnsi="Times New Roman"/>
          <w:sz w:val="24"/>
          <w:szCs w:val="24"/>
        </w:rPr>
        <w:t>п</w:t>
      </w:r>
      <w:r w:rsidR="008B0E7D" w:rsidRPr="00451EF5">
        <w:rPr>
          <w:rFonts w:ascii="Times New Roman" w:hAnsi="Times New Roman"/>
          <w:sz w:val="24"/>
          <w:szCs w:val="24"/>
        </w:rPr>
        <w:t xml:space="preserve">о </w:t>
      </w:r>
      <w:r w:rsidR="008B0E7D" w:rsidRPr="00451EF5">
        <w:rPr>
          <w:rFonts w:ascii="Times New Roman" w:hAnsi="Times New Roman"/>
          <w:b/>
          <w:sz w:val="24"/>
          <w:szCs w:val="24"/>
        </w:rPr>
        <w:t>договорам безвозмездного пользования</w:t>
      </w:r>
      <w:r w:rsidR="008B0E7D" w:rsidRPr="00451EF5">
        <w:rPr>
          <w:rFonts w:ascii="Times New Roman" w:hAnsi="Times New Roman"/>
          <w:sz w:val="24"/>
          <w:szCs w:val="24"/>
        </w:rPr>
        <w:t xml:space="preserve"> имуществом </w:t>
      </w:r>
      <w:r w:rsidR="008B0E7D" w:rsidRPr="00451EF5">
        <w:rPr>
          <w:rFonts w:ascii="Times New Roman" w:hAnsi="Times New Roman"/>
          <w:b/>
          <w:sz w:val="24"/>
          <w:szCs w:val="24"/>
        </w:rPr>
        <w:t>на определенный срок</w:t>
      </w:r>
      <w:r w:rsidR="008B0E7D" w:rsidRPr="00451EF5">
        <w:rPr>
          <w:rFonts w:ascii="Times New Roman" w:hAnsi="Times New Roman"/>
          <w:sz w:val="24"/>
          <w:szCs w:val="24"/>
        </w:rPr>
        <w:t>: по справедливой стоимости арендных платежей на весь срок пользования объектом, предусмотренный договором безвозмездного пользования.</w:t>
      </w:r>
      <w:bookmarkEnd w:id="66"/>
    </w:p>
    <w:p w14:paraId="06B9C061" w14:textId="77777777" w:rsidR="008B0E7D" w:rsidRPr="00451EF5" w:rsidRDefault="001A5DC4" w:rsidP="00451EF5">
      <w:pPr>
        <w:pStyle w:val="aff8"/>
        <w:ind w:firstLine="709"/>
        <w:jc w:val="both"/>
        <w:rPr>
          <w:rFonts w:ascii="Times New Roman" w:hAnsi="Times New Roman"/>
          <w:sz w:val="24"/>
          <w:szCs w:val="24"/>
        </w:rPr>
      </w:pPr>
      <w:bookmarkStart w:id="67" w:name="_Ref14188995"/>
      <w:r w:rsidRPr="00451EF5">
        <w:rPr>
          <w:rFonts w:ascii="Times New Roman" w:hAnsi="Times New Roman"/>
          <w:sz w:val="24"/>
          <w:szCs w:val="24"/>
        </w:rPr>
        <w:t>п</w:t>
      </w:r>
      <w:r w:rsidR="008B0E7D" w:rsidRPr="00451EF5">
        <w:rPr>
          <w:rFonts w:ascii="Times New Roman" w:hAnsi="Times New Roman"/>
          <w:sz w:val="24"/>
          <w:szCs w:val="24"/>
        </w:rPr>
        <w:t xml:space="preserve">о </w:t>
      </w:r>
      <w:r w:rsidR="008B0E7D" w:rsidRPr="00451EF5">
        <w:rPr>
          <w:rFonts w:ascii="Times New Roman" w:hAnsi="Times New Roman"/>
          <w:b/>
          <w:sz w:val="24"/>
          <w:szCs w:val="24"/>
        </w:rPr>
        <w:t>договорам безвозмездного пользования</w:t>
      </w:r>
      <w:r w:rsidR="008B0E7D" w:rsidRPr="00451EF5">
        <w:rPr>
          <w:rFonts w:ascii="Times New Roman" w:hAnsi="Times New Roman"/>
          <w:sz w:val="24"/>
          <w:szCs w:val="24"/>
        </w:rPr>
        <w:t xml:space="preserve"> имуществом </w:t>
      </w:r>
      <w:r w:rsidR="008B0E7D" w:rsidRPr="00451EF5">
        <w:rPr>
          <w:rFonts w:ascii="Times New Roman" w:hAnsi="Times New Roman"/>
          <w:b/>
          <w:sz w:val="24"/>
          <w:szCs w:val="24"/>
        </w:rPr>
        <w:t>на неопределенный срок</w:t>
      </w:r>
      <w:r w:rsidR="008B0E7D" w:rsidRPr="00451EF5">
        <w:rPr>
          <w:rFonts w:ascii="Times New Roman" w:hAnsi="Times New Roman"/>
          <w:sz w:val="24"/>
          <w:szCs w:val="24"/>
        </w:rPr>
        <w:t xml:space="preserve">: </w:t>
      </w:r>
      <w:r w:rsidR="003B6A75" w:rsidRPr="00451EF5">
        <w:rPr>
          <w:rFonts w:ascii="Times New Roman" w:hAnsi="Times New Roman"/>
          <w:sz w:val="24"/>
          <w:szCs w:val="24"/>
        </w:rPr>
        <w:t xml:space="preserve">по решению </w:t>
      </w:r>
      <w:r w:rsidR="0083480B" w:rsidRPr="00451EF5">
        <w:rPr>
          <w:rFonts w:ascii="Times New Roman" w:hAnsi="Times New Roman"/>
          <w:sz w:val="24"/>
          <w:szCs w:val="24"/>
        </w:rPr>
        <w:t xml:space="preserve">комиссии </w:t>
      </w:r>
      <w:r w:rsidR="003B6A75" w:rsidRPr="00451EF5">
        <w:rPr>
          <w:rFonts w:ascii="Times New Roman" w:hAnsi="Times New Roman"/>
          <w:sz w:val="24"/>
          <w:szCs w:val="24"/>
        </w:rPr>
        <w:t xml:space="preserve">по поступлению и выбытию активов </w:t>
      </w:r>
      <w:r w:rsidR="008B0E7D" w:rsidRPr="00451EF5">
        <w:rPr>
          <w:rFonts w:ascii="Times New Roman" w:hAnsi="Times New Roman"/>
          <w:sz w:val="24"/>
          <w:szCs w:val="24"/>
        </w:rPr>
        <w:t>по справедливой стоимости арендных платежей, приходящихся на текущий и два последующих финансовых года.</w:t>
      </w:r>
      <w:bookmarkEnd w:id="67"/>
    </w:p>
    <w:p w14:paraId="1F15FA8B" w14:textId="77777777" w:rsidR="008B0E7D" w:rsidRPr="00451EF5" w:rsidRDefault="00846FD9" w:rsidP="00451EF5">
      <w:pPr>
        <w:pStyle w:val="aff8"/>
        <w:ind w:firstLine="709"/>
        <w:jc w:val="both"/>
        <w:rPr>
          <w:rFonts w:ascii="Times New Roman" w:hAnsi="Times New Roman"/>
          <w:sz w:val="24"/>
          <w:szCs w:val="24"/>
        </w:rPr>
      </w:pPr>
      <w:bookmarkStart w:id="68" w:name="_Ref14189832"/>
      <w:r w:rsidRPr="00451EF5">
        <w:rPr>
          <w:rFonts w:ascii="Times New Roman" w:hAnsi="Times New Roman"/>
          <w:sz w:val="24"/>
          <w:szCs w:val="24"/>
        </w:rPr>
        <w:t xml:space="preserve">2.1.5.1.3. </w:t>
      </w:r>
      <w:r w:rsidR="008B0E7D" w:rsidRPr="00451EF5">
        <w:rPr>
          <w:rFonts w:ascii="Times New Roman" w:hAnsi="Times New Roman"/>
          <w:sz w:val="24"/>
          <w:szCs w:val="24"/>
        </w:rPr>
        <w:t>Порядок определения справедливой стоимости прав пользования активами при заключении договоров безвозмездного пользования имуществом, договоров аренды по цене значительно ниже рыночной стоимости:</w:t>
      </w:r>
      <w:bookmarkEnd w:id="68"/>
      <w:r w:rsidR="008B0E7D" w:rsidRPr="00451EF5">
        <w:rPr>
          <w:rFonts w:ascii="Times New Roman" w:hAnsi="Times New Roman"/>
          <w:sz w:val="24"/>
          <w:szCs w:val="24"/>
        </w:rPr>
        <w:t xml:space="preserve"> </w:t>
      </w:r>
    </w:p>
    <w:p w14:paraId="29396DE8" w14:textId="77777777" w:rsidR="008B0E7D" w:rsidRPr="00451EF5" w:rsidRDefault="001A5DC4" w:rsidP="00451EF5">
      <w:pPr>
        <w:pStyle w:val="aff8"/>
        <w:ind w:firstLine="709"/>
        <w:jc w:val="both"/>
        <w:rPr>
          <w:rFonts w:ascii="Times New Roman" w:hAnsi="Times New Roman"/>
          <w:sz w:val="24"/>
          <w:szCs w:val="24"/>
        </w:rPr>
      </w:pPr>
      <w:r w:rsidRPr="00451EF5">
        <w:rPr>
          <w:rFonts w:ascii="Times New Roman" w:hAnsi="Times New Roman"/>
          <w:sz w:val="24"/>
          <w:szCs w:val="24"/>
        </w:rPr>
        <w:t>д</w:t>
      </w:r>
      <w:r w:rsidR="008B0E7D" w:rsidRPr="00451EF5">
        <w:rPr>
          <w:rFonts w:ascii="Times New Roman" w:hAnsi="Times New Roman"/>
          <w:sz w:val="24"/>
          <w:szCs w:val="24"/>
        </w:rPr>
        <w:t xml:space="preserve">ля объектов </w:t>
      </w:r>
      <w:r w:rsidR="008B0E7D" w:rsidRPr="00451EF5">
        <w:rPr>
          <w:rFonts w:ascii="Times New Roman" w:hAnsi="Times New Roman"/>
          <w:b/>
          <w:sz w:val="24"/>
          <w:szCs w:val="24"/>
        </w:rPr>
        <w:t>недвижимого</w:t>
      </w:r>
      <w:r w:rsidR="008B0E7D" w:rsidRPr="00451EF5">
        <w:rPr>
          <w:rFonts w:ascii="Times New Roman" w:hAnsi="Times New Roman"/>
          <w:sz w:val="24"/>
          <w:szCs w:val="24"/>
        </w:rPr>
        <w:t xml:space="preserve"> имущества справедливая стоимость прав пользования активами определяется </w:t>
      </w:r>
      <w:r w:rsidR="0083480B" w:rsidRPr="00451EF5">
        <w:rPr>
          <w:rFonts w:ascii="Times New Roman" w:hAnsi="Times New Roman"/>
          <w:sz w:val="24"/>
          <w:szCs w:val="24"/>
        </w:rPr>
        <w:t xml:space="preserve">комиссией </w:t>
      </w:r>
      <w:r w:rsidR="003B6A75" w:rsidRPr="00451EF5">
        <w:rPr>
          <w:rFonts w:ascii="Times New Roman" w:hAnsi="Times New Roman"/>
          <w:sz w:val="24"/>
          <w:szCs w:val="24"/>
        </w:rPr>
        <w:t xml:space="preserve">по поступлению и выбытию активов </w:t>
      </w:r>
      <w:r w:rsidR="008B0E7D" w:rsidRPr="00451EF5">
        <w:rPr>
          <w:rFonts w:ascii="Times New Roman" w:hAnsi="Times New Roman"/>
          <w:sz w:val="24"/>
          <w:szCs w:val="24"/>
        </w:rPr>
        <w:t>исходя из устанавливаемой Департаментом городского имущества города Москвы справедливой (рыночной) цены операционной аренды недвижимого имущества (в т.ч. земельных участков) на соответствующий период.</w:t>
      </w:r>
    </w:p>
    <w:p w14:paraId="1B3A14BB" w14:textId="77777777" w:rsidR="008B0E7D" w:rsidRPr="00451EF5" w:rsidRDefault="001A5DC4" w:rsidP="00451EF5">
      <w:pPr>
        <w:pStyle w:val="aff8"/>
        <w:ind w:firstLine="709"/>
        <w:jc w:val="both"/>
        <w:rPr>
          <w:rFonts w:ascii="Times New Roman" w:hAnsi="Times New Roman"/>
          <w:sz w:val="24"/>
          <w:szCs w:val="24"/>
        </w:rPr>
      </w:pPr>
      <w:r w:rsidRPr="00451EF5">
        <w:rPr>
          <w:rFonts w:ascii="Times New Roman" w:hAnsi="Times New Roman"/>
          <w:sz w:val="24"/>
          <w:szCs w:val="24"/>
        </w:rPr>
        <w:t>д</w:t>
      </w:r>
      <w:r w:rsidR="008B0E7D" w:rsidRPr="00451EF5">
        <w:rPr>
          <w:rFonts w:ascii="Times New Roman" w:hAnsi="Times New Roman"/>
          <w:sz w:val="24"/>
          <w:szCs w:val="24"/>
        </w:rPr>
        <w:t xml:space="preserve">ля объектов </w:t>
      </w:r>
      <w:r w:rsidR="008B0E7D" w:rsidRPr="00451EF5">
        <w:rPr>
          <w:rFonts w:ascii="Times New Roman" w:hAnsi="Times New Roman"/>
          <w:b/>
          <w:sz w:val="24"/>
          <w:szCs w:val="24"/>
        </w:rPr>
        <w:t>движимого</w:t>
      </w:r>
      <w:r w:rsidR="008B0E7D" w:rsidRPr="00451EF5">
        <w:rPr>
          <w:rFonts w:ascii="Times New Roman" w:hAnsi="Times New Roman"/>
          <w:sz w:val="24"/>
          <w:szCs w:val="24"/>
        </w:rPr>
        <w:t xml:space="preserve"> имущества - методом рыночных цен - как если бы право пользования имуществом было предоставлено на коммерческих (рыночных) условиях. </w:t>
      </w:r>
    </w:p>
    <w:p w14:paraId="1E3A0D4C" w14:textId="77777777" w:rsidR="00B962E0" w:rsidRPr="00451EF5" w:rsidRDefault="00B962E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определении рыночных цен используются документально подтвержденные данные о рыночных ценах, </w:t>
      </w:r>
      <w:r w:rsidR="00190E44" w:rsidRPr="00451EF5">
        <w:rPr>
          <w:rFonts w:ascii="Times New Roman" w:hAnsi="Times New Roman"/>
          <w:sz w:val="24"/>
          <w:szCs w:val="24"/>
        </w:rPr>
        <w:t xml:space="preserve">сформированные </w:t>
      </w:r>
      <w:r w:rsidR="0083480B" w:rsidRPr="00451EF5">
        <w:rPr>
          <w:rFonts w:ascii="Times New Roman" w:hAnsi="Times New Roman"/>
          <w:sz w:val="24"/>
          <w:szCs w:val="24"/>
        </w:rPr>
        <w:t xml:space="preserve">комиссией </w:t>
      </w:r>
      <w:r w:rsidR="00190E44" w:rsidRPr="00451EF5">
        <w:rPr>
          <w:rFonts w:ascii="Times New Roman" w:hAnsi="Times New Roman"/>
          <w:sz w:val="24"/>
          <w:szCs w:val="24"/>
        </w:rPr>
        <w:t>по поступлению и выбытию активов самостоятельно путем</w:t>
      </w:r>
      <w:r w:rsidRPr="00451EF5">
        <w:rPr>
          <w:rFonts w:ascii="Times New Roman" w:hAnsi="Times New Roman"/>
          <w:sz w:val="24"/>
          <w:szCs w:val="24"/>
        </w:rPr>
        <w:t>:</w:t>
      </w:r>
    </w:p>
    <w:p w14:paraId="341CDB66" w14:textId="77777777" w:rsidR="00B962E0" w:rsidRPr="00451EF5" w:rsidRDefault="00B962E0" w:rsidP="00451EF5">
      <w:pPr>
        <w:pStyle w:val="aff8"/>
        <w:ind w:firstLine="709"/>
        <w:jc w:val="both"/>
        <w:rPr>
          <w:rFonts w:ascii="Times New Roman" w:hAnsi="Times New Roman"/>
          <w:sz w:val="24"/>
          <w:szCs w:val="24"/>
        </w:rPr>
      </w:pPr>
      <w:r w:rsidRPr="00451EF5">
        <w:rPr>
          <w:rFonts w:ascii="Times New Roman" w:hAnsi="Times New Roman"/>
          <w:sz w:val="24"/>
          <w:szCs w:val="24"/>
        </w:rPr>
        <w:t>изучения рыночных цен в открытом доступе (прикладываются скриншоты страниц (прайс-листов), ссылки на сайты с 2-5 предложениями по аренде такого или аналогичного имущества</w:t>
      </w:r>
      <w:r w:rsidR="0080348F" w:rsidRPr="00451EF5">
        <w:rPr>
          <w:rFonts w:ascii="Times New Roman" w:hAnsi="Times New Roman"/>
          <w:sz w:val="24"/>
          <w:szCs w:val="24"/>
        </w:rPr>
        <w:t>)</w:t>
      </w:r>
      <w:r w:rsidRPr="00451EF5">
        <w:rPr>
          <w:rFonts w:ascii="Times New Roman" w:hAnsi="Times New Roman"/>
          <w:sz w:val="24"/>
          <w:szCs w:val="24"/>
        </w:rPr>
        <w:t>;</w:t>
      </w:r>
    </w:p>
    <w:p w14:paraId="5219BA23" w14:textId="77777777" w:rsidR="00B962E0" w:rsidRPr="00451EF5" w:rsidRDefault="00B962E0" w:rsidP="00451EF5">
      <w:pPr>
        <w:pStyle w:val="aff8"/>
        <w:ind w:firstLine="709"/>
        <w:jc w:val="both"/>
        <w:rPr>
          <w:rFonts w:ascii="Times New Roman" w:hAnsi="Times New Roman"/>
          <w:sz w:val="24"/>
          <w:szCs w:val="24"/>
        </w:rPr>
      </w:pPr>
      <w:r w:rsidRPr="00451EF5">
        <w:rPr>
          <w:rFonts w:ascii="Times New Roman" w:hAnsi="Times New Roman"/>
          <w:sz w:val="24"/>
          <w:szCs w:val="24"/>
        </w:rPr>
        <w:t>запроса стоимости аренды у передающей стороны;</w:t>
      </w:r>
    </w:p>
    <w:p w14:paraId="4006A1A3" w14:textId="77777777" w:rsidR="00190E44" w:rsidRPr="00451EF5" w:rsidRDefault="00190E44" w:rsidP="00451EF5">
      <w:pPr>
        <w:pStyle w:val="aff8"/>
        <w:ind w:firstLine="709"/>
        <w:jc w:val="both"/>
        <w:rPr>
          <w:rFonts w:ascii="Times New Roman" w:hAnsi="Times New Roman"/>
          <w:sz w:val="24"/>
          <w:szCs w:val="24"/>
        </w:rPr>
      </w:pPr>
      <w:r w:rsidRPr="00451EF5">
        <w:rPr>
          <w:rFonts w:ascii="Times New Roman" w:hAnsi="Times New Roman"/>
          <w:sz w:val="24"/>
          <w:szCs w:val="24"/>
        </w:rPr>
        <w:t>либо при отсутствии такой возможности - полученные от независимых экспертов (оценщиков).</w:t>
      </w:r>
    </w:p>
    <w:p w14:paraId="5973CAA5"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данные о рыночной стоимости арендных платежей, указанных в настоящем пункте </w:t>
      </w:r>
      <w:r w:rsidR="00320736" w:rsidRPr="00451EF5">
        <w:rPr>
          <w:rFonts w:ascii="Times New Roman" w:hAnsi="Times New Roman"/>
          <w:sz w:val="24"/>
          <w:szCs w:val="24"/>
        </w:rPr>
        <w:t>у</w:t>
      </w:r>
      <w:r w:rsidRPr="00451EF5">
        <w:rPr>
          <w:rFonts w:ascii="Times New Roman" w:hAnsi="Times New Roman"/>
          <w:sz w:val="24"/>
          <w:szCs w:val="24"/>
        </w:rPr>
        <w:t>четной политики, недоступны (отсутствуют), права пользования такими активами к балансовому учету на счет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Pr="00451EF5">
        <w:rPr>
          <w:rFonts w:ascii="Times New Roman" w:hAnsi="Times New Roman"/>
          <w:sz w:val="24"/>
          <w:szCs w:val="24"/>
        </w:rPr>
        <w:t xml:space="preserve">активами» не принимаются </w:t>
      </w:r>
      <w:r w:rsidRPr="00451EF5">
        <w:rPr>
          <w:rFonts w:ascii="Times New Roman" w:hAnsi="Times New Roman"/>
          <w:iCs/>
          <w:sz w:val="24"/>
          <w:szCs w:val="24"/>
        </w:rPr>
        <w:t xml:space="preserve">на основании пунктов 47, 49 </w:t>
      </w:r>
      <w:r w:rsidR="004D5CDD" w:rsidRPr="00451EF5">
        <w:rPr>
          <w:rFonts w:ascii="Times New Roman" w:hAnsi="Times New Roman"/>
          <w:iCs/>
          <w:sz w:val="24"/>
          <w:szCs w:val="24"/>
        </w:rPr>
        <w:t>ФСБУ</w:t>
      </w:r>
      <w:r w:rsidRPr="00451EF5">
        <w:rPr>
          <w:rFonts w:ascii="Times New Roman" w:hAnsi="Times New Roman"/>
          <w:iCs/>
          <w:sz w:val="24"/>
          <w:szCs w:val="24"/>
        </w:rPr>
        <w:t xml:space="preserve"> «Концептуальные основы бухгалтерского учета и </w:t>
      </w:r>
      <w:r w:rsidRPr="00451EF5">
        <w:rPr>
          <w:rFonts w:ascii="Times New Roman" w:hAnsi="Times New Roman"/>
          <w:iCs/>
          <w:sz w:val="24"/>
          <w:szCs w:val="24"/>
        </w:rPr>
        <w:lastRenderedPageBreak/>
        <w:t>отчетности»</w:t>
      </w:r>
      <w:r w:rsidRPr="00451EF5">
        <w:rPr>
          <w:rFonts w:ascii="Times New Roman" w:hAnsi="Times New Roman"/>
          <w:sz w:val="24"/>
          <w:szCs w:val="24"/>
        </w:rPr>
        <w:t xml:space="preserve">. Информация о данных фактах отражается на забалансовом счете 01 «Имущество, полученное в пользование» по стоимости активов, указанной передающей стороной в актах приема-передачи, либо при отсутствии таковой - в условной оценке: </w:t>
      </w:r>
      <w:r w:rsidR="007E6B8A" w:rsidRPr="00451EF5">
        <w:rPr>
          <w:rFonts w:ascii="Times New Roman" w:hAnsi="Times New Roman"/>
          <w:sz w:val="24"/>
          <w:szCs w:val="24"/>
        </w:rPr>
        <w:t>«один</w:t>
      </w:r>
      <w:r w:rsidRPr="00451EF5">
        <w:rPr>
          <w:rFonts w:ascii="Times New Roman" w:hAnsi="Times New Roman"/>
          <w:sz w:val="24"/>
          <w:szCs w:val="24"/>
        </w:rPr>
        <w:t xml:space="preserve"> объект</w:t>
      </w:r>
      <w:r w:rsidR="007E6B8A" w:rsidRPr="00451EF5">
        <w:rPr>
          <w:rFonts w:ascii="Times New Roman" w:hAnsi="Times New Roman"/>
          <w:sz w:val="24"/>
          <w:szCs w:val="24"/>
        </w:rPr>
        <w:t xml:space="preserve"> - </w:t>
      </w:r>
      <w:r w:rsidRPr="00451EF5">
        <w:rPr>
          <w:rFonts w:ascii="Times New Roman" w:hAnsi="Times New Roman"/>
          <w:sz w:val="24"/>
          <w:szCs w:val="24"/>
        </w:rPr>
        <w:t>один рубль</w:t>
      </w:r>
      <w:r w:rsidR="007E6B8A" w:rsidRPr="00451EF5">
        <w:rPr>
          <w:rFonts w:ascii="Times New Roman" w:hAnsi="Times New Roman"/>
          <w:sz w:val="24"/>
          <w:szCs w:val="24"/>
        </w:rPr>
        <w:t>»</w:t>
      </w:r>
      <w:r w:rsidRPr="00451EF5">
        <w:rPr>
          <w:rFonts w:ascii="Times New Roman" w:hAnsi="Times New Roman"/>
          <w:sz w:val="24"/>
          <w:szCs w:val="24"/>
        </w:rPr>
        <w:t xml:space="preserve"> и подлежит раскрытию в </w:t>
      </w:r>
      <w:r w:rsidR="00007876" w:rsidRPr="00451EF5">
        <w:rPr>
          <w:rFonts w:ascii="Times New Roman" w:hAnsi="Times New Roman"/>
          <w:sz w:val="24"/>
          <w:szCs w:val="24"/>
        </w:rPr>
        <w:t>Пояснительной записке</w:t>
      </w:r>
      <w:r w:rsidRPr="00451EF5">
        <w:rPr>
          <w:rFonts w:ascii="Times New Roman" w:hAnsi="Times New Roman"/>
          <w:sz w:val="24"/>
          <w:szCs w:val="24"/>
        </w:rPr>
        <w:t>.</w:t>
      </w:r>
    </w:p>
    <w:p w14:paraId="4A321360" w14:textId="1850CFD9" w:rsidR="00DD3749" w:rsidRPr="00451EF5" w:rsidRDefault="00DD374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Решение о величине оценочных значений (срок полезного </w:t>
      </w:r>
      <w:r w:rsidR="0059102D" w:rsidRPr="00451EF5">
        <w:rPr>
          <w:rFonts w:ascii="Times New Roman" w:hAnsi="Times New Roman"/>
          <w:sz w:val="24"/>
          <w:szCs w:val="24"/>
        </w:rPr>
        <w:t>использования права</w:t>
      </w:r>
      <w:r w:rsidRPr="00451EF5">
        <w:rPr>
          <w:rFonts w:ascii="Times New Roman" w:hAnsi="Times New Roman"/>
          <w:sz w:val="24"/>
          <w:szCs w:val="24"/>
        </w:rPr>
        <w:t xml:space="preserve"> пользования активо</w:t>
      </w:r>
      <w:r w:rsidR="007E6B8A" w:rsidRPr="00451EF5">
        <w:rPr>
          <w:rFonts w:ascii="Times New Roman" w:hAnsi="Times New Roman"/>
          <w:sz w:val="24"/>
          <w:szCs w:val="24"/>
        </w:rPr>
        <w:t>м</w:t>
      </w:r>
      <w:r w:rsidRPr="00451EF5">
        <w:rPr>
          <w:rFonts w:ascii="Times New Roman" w:hAnsi="Times New Roman"/>
          <w:sz w:val="24"/>
          <w:szCs w:val="24"/>
        </w:rPr>
        <w:t>, справедливая стоимость арендных платежей) оформля</w:t>
      </w:r>
      <w:r w:rsidR="0083549B">
        <w:rPr>
          <w:rFonts w:ascii="Times New Roman" w:hAnsi="Times New Roman"/>
          <w:sz w:val="24"/>
          <w:szCs w:val="24"/>
        </w:rPr>
        <w:t>е</w:t>
      </w:r>
      <w:r w:rsidRPr="00451EF5">
        <w:rPr>
          <w:rFonts w:ascii="Times New Roman" w:hAnsi="Times New Roman"/>
          <w:sz w:val="24"/>
          <w:szCs w:val="24"/>
        </w:rPr>
        <w:t xml:space="preserve">тся </w:t>
      </w:r>
      <w:r w:rsidR="00B96FA7" w:rsidRPr="00451EF5">
        <w:rPr>
          <w:rFonts w:ascii="Times New Roman" w:hAnsi="Times New Roman"/>
          <w:sz w:val="24"/>
          <w:szCs w:val="24"/>
        </w:rPr>
        <w:t xml:space="preserve">соответствующим </w:t>
      </w:r>
      <w:r w:rsidR="00943C92" w:rsidRPr="00451EF5">
        <w:rPr>
          <w:rFonts w:ascii="Times New Roman" w:hAnsi="Times New Roman"/>
          <w:sz w:val="24"/>
          <w:szCs w:val="24"/>
        </w:rPr>
        <w:t>решением</w:t>
      </w:r>
      <w:r w:rsidRPr="00451EF5">
        <w:rPr>
          <w:rFonts w:ascii="Times New Roman" w:hAnsi="Times New Roman"/>
          <w:sz w:val="24"/>
          <w:szCs w:val="24"/>
        </w:rPr>
        <w:t xml:space="preserve"> </w:t>
      </w:r>
      <w:r w:rsidR="00846FD9" w:rsidRPr="00451EF5">
        <w:rPr>
          <w:rFonts w:ascii="Times New Roman" w:hAnsi="Times New Roman"/>
          <w:sz w:val="24"/>
          <w:szCs w:val="24"/>
        </w:rPr>
        <w:t xml:space="preserve">комиссии </w:t>
      </w:r>
      <w:r w:rsidRPr="00451EF5">
        <w:rPr>
          <w:rFonts w:ascii="Times New Roman" w:hAnsi="Times New Roman"/>
          <w:sz w:val="24"/>
          <w:szCs w:val="24"/>
        </w:rPr>
        <w:t>по поступлению и выбытию активов, являющимся наряду с актом приема-передачи актива основанием для отражения операции в учете.</w:t>
      </w:r>
    </w:p>
    <w:bookmarkEnd w:id="63"/>
    <w:p w14:paraId="7E1E383E" w14:textId="77777777" w:rsidR="008B0E7D" w:rsidRPr="00451EF5" w:rsidRDefault="008B0E7D"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изменения размера арендных платежей по договору аренды, стоимостная оценка объекта операционной аренды, учтенного на счете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Pr="00451EF5">
        <w:rPr>
          <w:rFonts w:ascii="Times New Roman" w:hAnsi="Times New Roman"/>
          <w:sz w:val="24"/>
          <w:szCs w:val="24"/>
        </w:rPr>
        <w:t>активами» подлежит корректировке на дату внесения изменений в договор. По договорам безвозмездного пользования имущества (договорам аренды по цене значительно ниже рыночной стоимости) изменение справедливой стоимости арендных платежей, учтенной на счете 0.111.</w:t>
      </w:r>
      <w:r w:rsidR="00E82EF3" w:rsidRPr="00451EF5">
        <w:rPr>
          <w:rFonts w:ascii="Times New Roman" w:hAnsi="Times New Roman"/>
          <w:sz w:val="24"/>
          <w:szCs w:val="24"/>
        </w:rPr>
        <w:t>40</w:t>
      </w:r>
      <w:r w:rsidR="00A4350A" w:rsidRPr="00451EF5">
        <w:rPr>
          <w:rFonts w:ascii="Times New Roman" w:hAnsi="Times New Roman"/>
          <w:sz w:val="24"/>
          <w:szCs w:val="24"/>
        </w:rPr>
        <w:t>.000</w:t>
      </w:r>
      <w:r w:rsidR="00E82EF3" w:rsidRPr="00451EF5">
        <w:rPr>
          <w:rFonts w:ascii="Times New Roman" w:hAnsi="Times New Roman"/>
          <w:sz w:val="24"/>
          <w:szCs w:val="24"/>
        </w:rPr>
        <w:t xml:space="preserve"> </w:t>
      </w:r>
      <w:r w:rsidRPr="00451EF5">
        <w:rPr>
          <w:rFonts w:ascii="Times New Roman" w:hAnsi="Times New Roman"/>
          <w:sz w:val="24"/>
          <w:szCs w:val="24"/>
        </w:rPr>
        <w:t xml:space="preserve">«Права пользования </w:t>
      </w:r>
      <w:r w:rsidR="00E82EF3" w:rsidRPr="00451EF5">
        <w:rPr>
          <w:rFonts w:ascii="Times New Roman" w:hAnsi="Times New Roman"/>
          <w:sz w:val="24"/>
          <w:szCs w:val="24"/>
        </w:rPr>
        <w:t xml:space="preserve">нефинансовыми </w:t>
      </w:r>
      <w:r w:rsidRPr="00451EF5">
        <w:rPr>
          <w:rFonts w:ascii="Times New Roman" w:hAnsi="Times New Roman"/>
          <w:sz w:val="24"/>
          <w:szCs w:val="24"/>
        </w:rPr>
        <w:t>активами</w:t>
      </w:r>
      <w:r w:rsidR="00B1210E" w:rsidRPr="00451EF5">
        <w:rPr>
          <w:rFonts w:ascii="Times New Roman" w:hAnsi="Times New Roman"/>
          <w:sz w:val="24"/>
          <w:szCs w:val="24"/>
        </w:rPr>
        <w:t>», производится по состоянию на </w:t>
      </w:r>
      <w:r w:rsidRPr="00451EF5">
        <w:rPr>
          <w:rFonts w:ascii="Times New Roman" w:hAnsi="Times New Roman"/>
          <w:sz w:val="24"/>
          <w:szCs w:val="24"/>
        </w:rPr>
        <w:t>31</w:t>
      </w:r>
      <w:r w:rsidR="00B1210E" w:rsidRPr="00451EF5">
        <w:rPr>
          <w:rFonts w:ascii="Times New Roman" w:hAnsi="Times New Roman"/>
          <w:sz w:val="24"/>
          <w:szCs w:val="24"/>
        </w:rPr>
        <w:t> </w:t>
      </w:r>
      <w:r w:rsidRPr="00451EF5">
        <w:rPr>
          <w:rFonts w:ascii="Times New Roman" w:hAnsi="Times New Roman"/>
          <w:sz w:val="24"/>
          <w:szCs w:val="24"/>
        </w:rPr>
        <w:t xml:space="preserve">декабря текущего финансового года. </w:t>
      </w:r>
    </w:p>
    <w:p w14:paraId="686091B7" w14:textId="77777777" w:rsidR="006B7813" w:rsidRPr="00451EF5" w:rsidRDefault="0083480B"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2.1.5.1.4. </w:t>
      </w:r>
      <w:r w:rsidR="002A5409" w:rsidRPr="00451EF5">
        <w:rPr>
          <w:rFonts w:ascii="Times New Roman" w:hAnsi="Times New Roman"/>
          <w:sz w:val="24"/>
          <w:szCs w:val="24"/>
        </w:rPr>
        <w:t xml:space="preserve">Объект учета операционной аренды - право пользования активом, принятый к учету, амортизируется в течение срока пользования имуществом, установленного договором. </w:t>
      </w:r>
      <w:r w:rsidR="008B0E7D" w:rsidRPr="00451EF5">
        <w:rPr>
          <w:rFonts w:ascii="Times New Roman" w:hAnsi="Times New Roman"/>
          <w:sz w:val="24"/>
          <w:szCs w:val="24"/>
        </w:rPr>
        <w:t>Начисление амортизации</w:t>
      </w:r>
      <w:r w:rsidR="002A5409" w:rsidRPr="00451EF5">
        <w:rPr>
          <w:rFonts w:ascii="Times New Roman" w:hAnsi="Times New Roman"/>
          <w:sz w:val="24"/>
          <w:szCs w:val="24"/>
        </w:rPr>
        <w:t xml:space="preserve"> (признание текущих расходов в сумме начисленной амортизации) </w:t>
      </w:r>
      <w:r w:rsidR="008B0E7D" w:rsidRPr="00451EF5">
        <w:rPr>
          <w:rFonts w:ascii="Times New Roman" w:hAnsi="Times New Roman"/>
          <w:sz w:val="24"/>
          <w:szCs w:val="24"/>
        </w:rPr>
        <w:t>осуществляется</w:t>
      </w:r>
      <w:r w:rsidR="002A5409" w:rsidRPr="00451EF5">
        <w:rPr>
          <w:rFonts w:ascii="Times New Roman" w:hAnsi="Times New Roman"/>
          <w:sz w:val="24"/>
          <w:szCs w:val="24"/>
        </w:rPr>
        <w:t xml:space="preserve"> ежемесячно в сумме арендных платежей, причитающихся к </w:t>
      </w:r>
      <w:r w:rsidR="005308EB" w:rsidRPr="00451EF5">
        <w:rPr>
          <w:rFonts w:ascii="Times New Roman" w:hAnsi="Times New Roman"/>
          <w:sz w:val="24"/>
          <w:szCs w:val="24"/>
        </w:rPr>
        <w:t>уплате.</w:t>
      </w:r>
    </w:p>
    <w:p w14:paraId="5BC30899" w14:textId="77777777" w:rsidR="009A60DA" w:rsidRPr="00451EF5" w:rsidRDefault="0083480B"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2.1.5.1.5. </w:t>
      </w:r>
      <w:r w:rsidR="009A60DA" w:rsidRPr="00451EF5">
        <w:rPr>
          <w:rFonts w:ascii="Times New Roman" w:hAnsi="Times New Roman"/>
          <w:sz w:val="24"/>
          <w:szCs w:val="24"/>
        </w:rPr>
        <w:t>Порядок учета прав пользования активами по договорам аренды (безвозмездного пользования) заключенным на неопределенный срок, в том числе при пролонгации ранее заключенных договоров на определенный срок:</w:t>
      </w:r>
    </w:p>
    <w:p w14:paraId="642DBDBB" w14:textId="77777777" w:rsidR="00813068" w:rsidRPr="00451EF5" w:rsidRDefault="00B2523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Перед составлением годовой отчетности в рамках годовой инвентаризации активов и обязательств </w:t>
      </w:r>
      <w:r w:rsidR="0083480B" w:rsidRPr="00451EF5">
        <w:rPr>
          <w:rFonts w:ascii="Times New Roman" w:hAnsi="Times New Roman"/>
          <w:sz w:val="24"/>
          <w:szCs w:val="24"/>
        </w:rPr>
        <w:t xml:space="preserve">комиссия </w:t>
      </w:r>
      <w:r w:rsidRPr="00451EF5">
        <w:rPr>
          <w:rFonts w:ascii="Times New Roman" w:hAnsi="Times New Roman"/>
          <w:sz w:val="24"/>
          <w:szCs w:val="24"/>
        </w:rPr>
        <w:t xml:space="preserve">по поступлению и выбытию активов </w:t>
      </w:r>
      <w:r w:rsidR="00813068" w:rsidRPr="00451EF5">
        <w:rPr>
          <w:rFonts w:ascii="Times New Roman" w:hAnsi="Times New Roman"/>
          <w:sz w:val="24"/>
          <w:szCs w:val="24"/>
        </w:rPr>
        <w:t>(экономическая служба) пересматривает величины оценочных значений в части срока полезного использования прав и/или доходов будущих периодов в виде стоимости</w:t>
      </w:r>
      <w:r w:rsidRPr="00451EF5">
        <w:rPr>
          <w:rFonts w:ascii="Times New Roman" w:hAnsi="Times New Roman"/>
          <w:sz w:val="24"/>
          <w:szCs w:val="24"/>
        </w:rPr>
        <w:t xml:space="preserve"> </w:t>
      </w:r>
      <w:r w:rsidR="002A3F14" w:rsidRPr="00451EF5">
        <w:rPr>
          <w:rFonts w:ascii="Times New Roman" w:hAnsi="Times New Roman"/>
          <w:sz w:val="24"/>
          <w:szCs w:val="24"/>
        </w:rPr>
        <w:t>арендных платежей.</w:t>
      </w:r>
    </w:p>
    <w:p w14:paraId="49D49B34" w14:textId="214B2484" w:rsidR="00813068" w:rsidRPr="00451EF5" w:rsidRDefault="0081306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действие ранее заключенного договора аренды (безвозмездного пользования) продлевается, </w:t>
      </w:r>
      <w:r w:rsidR="0083480B" w:rsidRPr="00451EF5">
        <w:rPr>
          <w:rFonts w:ascii="Times New Roman" w:hAnsi="Times New Roman"/>
          <w:sz w:val="24"/>
          <w:szCs w:val="24"/>
        </w:rPr>
        <w:t xml:space="preserve">комиссия </w:t>
      </w:r>
      <w:r w:rsidRPr="00451EF5">
        <w:rPr>
          <w:rFonts w:ascii="Times New Roman" w:hAnsi="Times New Roman"/>
          <w:sz w:val="24"/>
          <w:szCs w:val="24"/>
        </w:rPr>
        <w:t xml:space="preserve">по поступлению и выбытию активов направляет в </w:t>
      </w:r>
      <w:r w:rsidR="008A1848" w:rsidRPr="00451EF5">
        <w:rPr>
          <w:rFonts w:ascii="Times New Roman" w:hAnsi="Times New Roman"/>
          <w:sz w:val="24"/>
          <w:szCs w:val="24"/>
        </w:rPr>
        <w:t xml:space="preserve">централизованную бухгалтерию </w:t>
      </w:r>
      <w:r w:rsidR="00B96FA7" w:rsidRPr="00451EF5">
        <w:rPr>
          <w:rFonts w:ascii="Times New Roman" w:hAnsi="Times New Roman"/>
          <w:sz w:val="24"/>
          <w:szCs w:val="24"/>
        </w:rPr>
        <w:t xml:space="preserve">соответствующее </w:t>
      </w:r>
      <w:r w:rsidR="0083480B" w:rsidRPr="00451EF5">
        <w:rPr>
          <w:rFonts w:ascii="Times New Roman" w:hAnsi="Times New Roman"/>
          <w:sz w:val="24"/>
          <w:szCs w:val="24"/>
        </w:rPr>
        <w:t xml:space="preserve">решение </w:t>
      </w:r>
      <w:r w:rsidRPr="00451EF5">
        <w:rPr>
          <w:rFonts w:ascii="Times New Roman" w:hAnsi="Times New Roman"/>
          <w:sz w:val="24"/>
          <w:szCs w:val="24"/>
        </w:rPr>
        <w:t>с указанием:</w:t>
      </w:r>
    </w:p>
    <w:p w14:paraId="7C5305C9" w14:textId="77777777" w:rsidR="00813068" w:rsidRPr="00451EF5" w:rsidRDefault="00813068" w:rsidP="00451EF5">
      <w:pPr>
        <w:pStyle w:val="aff8"/>
        <w:ind w:firstLine="709"/>
        <w:jc w:val="both"/>
        <w:rPr>
          <w:rFonts w:ascii="Times New Roman" w:hAnsi="Times New Roman"/>
          <w:sz w:val="24"/>
          <w:szCs w:val="24"/>
        </w:rPr>
      </w:pPr>
      <w:r w:rsidRPr="00451EF5">
        <w:rPr>
          <w:rFonts w:ascii="Times New Roman" w:hAnsi="Times New Roman"/>
          <w:sz w:val="24"/>
          <w:szCs w:val="24"/>
        </w:rPr>
        <w:t>нового срока действия прав пользования активом, определяемого в установленном порядке;</w:t>
      </w:r>
    </w:p>
    <w:p w14:paraId="1811DF71" w14:textId="77777777" w:rsidR="00813068" w:rsidRPr="00451EF5" w:rsidRDefault="00813068" w:rsidP="00451EF5">
      <w:pPr>
        <w:pStyle w:val="aff8"/>
        <w:ind w:firstLine="709"/>
        <w:jc w:val="both"/>
        <w:rPr>
          <w:rFonts w:ascii="Times New Roman" w:hAnsi="Times New Roman"/>
          <w:sz w:val="24"/>
          <w:szCs w:val="24"/>
        </w:rPr>
      </w:pPr>
      <w:r w:rsidRPr="00451EF5">
        <w:rPr>
          <w:rFonts w:ascii="Times New Roman" w:hAnsi="Times New Roman"/>
          <w:sz w:val="24"/>
          <w:szCs w:val="24"/>
        </w:rPr>
        <w:t>суммы арендных платежей</w:t>
      </w:r>
      <w:r w:rsidR="00913DDB" w:rsidRPr="00451EF5">
        <w:rPr>
          <w:rFonts w:ascii="Times New Roman" w:hAnsi="Times New Roman"/>
          <w:sz w:val="24"/>
          <w:szCs w:val="24"/>
        </w:rPr>
        <w:t>, приходящихся на добавленный срок</w:t>
      </w:r>
      <w:r w:rsidRPr="00451EF5">
        <w:rPr>
          <w:rFonts w:ascii="Times New Roman" w:hAnsi="Times New Roman"/>
          <w:sz w:val="24"/>
          <w:szCs w:val="24"/>
        </w:rPr>
        <w:t xml:space="preserve"> прав</w:t>
      </w:r>
      <w:r w:rsidR="00913DDB" w:rsidRPr="00451EF5">
        <w:rPr>
          <w:rFonts w:ascii="Times New Roman" w:hAnsi="Times New Roman"/>
          <w:sz w:val="24"/>
          <w:szCs w:val="24"/>
        </w:rPr>
        <w:t>а</w:t>
      </w:r>
      <w:r w:rsidRPr="00451EF5">
        <w:rPr>
          <w:rFonts w:ascii="Times New Roman" w:hAnsi="Times New Roman"/>
          <w:sz w:val="24"/>
          <w:szCs w:val="24"/>
        </w:rPr>
        <w:t xml:space="preserve"> пользования активом, определяем</w:t>
      </w:r>
      <w:r w:rsidR="00DD3749" w:rsidRPr="00451EF5">
        <w:rPr>
          <w:rFonts w:ascii="Times New Roman" w:hAnsi="Times New Roman"/>
          <w:sz w:val="24"/>
          <w:szCs w:val="24"/>
        </w:rPr>
        <w:t>ой</w:t>
      </w:r>
      <w:r w:rsidRPr="00451EF5">
        <w:rPr>
          <w:rFonts w:ascii="Times New Roman" w:hAnsi="Times New Roman"/>
          <w:sz w:val="24"/>
          <w:szCs w:val="24"/>
        </w:rPr>
        <w:t xml:space="preserve"> в установленном порядке с приложением расчета (в случае выявления в расчете ошибки </w:t>
      </w:r>
      <w:r w:rsidR="00260F57" w:rsidRPr="00451EF5">
        <w:rPr>
          <w:rFonts w:ascii="Times New Roman" w:hAnsi="Times New Roman"/>
          <w:sz w:val="24"/>
          <w:szCs w:val="24"/>
        </w:rPr>
        <w:t xml:space="preserve">работником </w:t>
      </w:r>
      <w:r w:rsidR="008A1848" w:rsidRPr="00451EF5">
        <w:rPr>
          <w:rFonts w:ascii="Times New Roman" w:hAnsi="Times New Roman"/>
          <w:sz w:val="24"/>
          <w:szCs w:val="24"/>
        </w:rPr>
        <w:t>централизованной бухгалтерии</w:t>
      </w:r>
      <w:r w:rsidRPr="00451EF5">
        <w:rPr>
          <w:rFonts w:ascii="Times New Roman" w:hAnsi="Times New Roman"/>
          <w:sz w:val="24"/>
          <w:szCs w:val="24"/>
        </w:rPr>
        <w:t xml:space="preserve">, сумма подлежит корректировке и повторному направлению </w:t>
      </w:r>
      <w:r w:rsidR="00E465E2"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в </w:t>
      </w:r>
      <w:r w:rsidR="008A1848" w:rsidRPr="00451EF5">
        <w:rPr>
          <w:rFonts w:ascii="Times New Roman" w:hAnsi="Times New Roman"/>
          <w:sz w:val="24"/>
          <w:szCs w:val="24"/>
        </w:rPr>
        <w:t>централизованную бухгалтерию</w:t>
      </w:r>
      <w:r w:rsidRPr="00451EF5">
        <w:rPr>
          <w:rFonts w:ascii="Times New Roman" w:hAnsi="Times New Roman"/>
          <w:sz w:val="24"/>
          <w:szCs w:val="24"/>
        </w:rPr>
        <w:t>).</w:t>
      </w:r>
    </w:p>
    <w:p w14:paraId="00B5A96D" w14:textId="77777777" w:rsidR="00B25235" w:rsidRPr="00451EF5" w:rsidRDefault="0081306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Таким образом, стоимость объекта права пользования активами ежегодно увеличивается в корреспонденции со счетом учета доходов будущих периодов на сумму арендных платежей, приходящихся на добавленный </w:t>
      </w:r>
      <w:r w:rsidR="00913DDB" w:rsidRPr="00451EF5">
        <w:rPr>
          <w:rFonts w:ascii="Times New Roman" w:hAnsi="Times New Roman"/>
          <w:sz w:val="24"/>
          <w:szCs w:val="24"/>
        </w:rPr>
        <w:t>период (</w:t>
      </w:r>
      <w:r w:rsidRPr="00451EF5">
        <w:rPr>
          <w:rFonts w:ascii="Times New Roman" w:hAnsi="Times New Roman"/>
          <w:sz w:val="24"/>
          <w:szCs w:val="24"/>
        </w:rPr>
        <w:t>финансовый год</w:t>
      </w:r>
      <w:r w:rsidR="00913DDB" w:rsidRPr="00451EF5">
        <w:rPr>
          <w:rFonts w:ascii="Times New Roman" w:hAnsi="Times New Roman"/>
          <w:sz w:val="24"/>
          <w:szCs w:val="24"/>
        </w:rPr>
        <w:t>)</w:t>
      </w:r>
      <w:r w:rsidRPr="00451EF5">
        <w:rPr>
          <w:rFonts w:ascii="Times New Roman" w:hAnsi="Times New Roman"/>
          <w:sz w:val="24"/>
          <w:szCs w:val="24"/>
        </w:rPr>
        <w:t xml:space="preserve">. Амортизация права пользования данным активом продолжает начисляться </w:t>
      </w:r>
      <w:r w:rsidR="00913DDB" w:rsidRPr="00451EF5">
        <w:rPr>
          <w:rFonts w:ascii="Times New Roman" w:hAnsi="Times New Roman"/>
          <w:sz w:val="24"/>
          <w:szCs w:val="24"/>
        </w:rPr>
        <w:t xml:space="preserve">линейным методом </w:t>
      </w:r>
      <w:r w:rsidRPr="00451EF5">
        <w:rPr>
          <w:rFonts w:ascii="Times New Roman" w:hAnsi="Times New Roman"/>
          <w:sz w:val="24"/>
          <w:szCs w:val="24"/>
        </w:rPr>
        <w:t xml:space="preserve">исходя из </w:t>
      </w:r>
      <w:r w:rsidR="00913DDB" w:rsidRPr="00451EF5">
        <w:rPr>
          <w:rFonts w:ascii="Times New Roman" w:hAnsi="Times New Roman"/>
          <w:sz w:val="24"/>
          <w:szCs w:val="24"/>
        </w:rPr>
        <w:t xml:space="preserve">остаточной стоимости права пользования активом, увеличенной </w:t>
      </w:r>
      <w:r w:rsidR="0059102D" w:rsidRPr="00451EF5">
        <w:rPr>
          <w:rFonts w:ascii="Times New Roman" w:hAnsi="Times New Roman"/>
          <w:sz w:val="24"/>
          <w:szCs w:val="24"/>
        </w:rPr>
        <w:t>на сумму</w:t>
      </w:r>
      <w:r w:rsidR="00913DDB" w:rsidRPr="00451EF5">
        <w:rPr>
          <w:rFonts w:ascii="Times New Roman" w:hAnsi="Times New Roman"/>
          <w:sz w:val="24"/>
          <w:szCs w:val="24"/>
        </w:rPr>
        <w:t xml:space="preserve"> арендных платежей, приходящихся на добавленный срок, и оставшегося срока полезного использования, увеличенного на добавленный срок.</w:t>
      </w:r>
    </w:p>
    <w:p w14:paraId="543176FD" w14:textId="77777777" w:rsidR="00A523C6" w:rsidRPr="00451EF5" w:rsidRDefault="006167B8" w:rsidP="00451EF5">
      <w:pPr>
        <w:pStyle w:val="aff8"/>
        <w:ind w:firstLine="709"/>
        <w:jc w:val="both"/>
        <w:rPr>
          <w:rFonts w:ascii="Times New Roman" w:hAnsi="Times New Roman"/>
          <w:sz w:val="24"/>
          <w:szCs w:val="24"/>
        </w:rPr>
      </w:pPr>
      <w:r w:rsidRPr="00451EF5">
        <w:rPr>
          <w:rFonts w:ascii="Times New Roman" w:hAnsi="Times New Roman"/>
          <w:sz w:val="24"/>
          <w:szCs w:val="24"/>
        </w:rPr>
        <w:t>Централизованная бухгалтерия</w:t>
      </w:r>
      <w:r w:rsidR="0011792D" w:rsidRPr="00451EF5">
        <w:rPr>
          <w:rFonts w:ascii="Times New Roman" w:hAnsi="Times New Roman"/>
          <w:sz w:val="24"/>
          <w:szCs w:val="24"/>
        </w:rPr>
        <w:t xml:space="preserve"> на основании полученного от </w:t>
      </w:r>
      <w:r w:rsidR="00E465E2" w:rsidRPr="00451EF5">
        <w:rPr>
          <w:rFonts w:ascii="Times New Roman" w:hAnsi="Times New Roman"/>
          <w:sz w:val="24"/>
          <w:szCs w:val="24"/>
        </w:rPr>
        <w:t xml:space="preserve">субъекта централизованного учета </w:t>
      </w:r>
      <w:r w:rsidR="0011792D" w:rsidRPr="00451EF5">
        <w:rPr>
          <w:rFonts w:ascii="Times New Roman" w:hAnsi="Times New Roman"/>
          <w:sz w:val="24"/>
          <w:szCs w:val="24"/>
        </w:rPr>
        <w:t xml:space="preserve">решения </w:t>
      </w:r>
      <w:r w:rsidR="0083480B" w:rsidRPr="00451EF5">
        <w:rPr>
          <w:rFonts w:ascii="Times New Roman" w:hAnsi="Times New Roman"/>
          <w:sz w:val="24"/>
          <w:szCs w:val="24"/>
        </w:rPr>
        <w:t xml:space="preserve">комиссии по поступлению и выбытию активов </w:t>
      </w:r>
      <w:r w:rsidR="0011792D" w:rsidRPr="00451EF5">
        <w:rPr>
          <w:rFonts w:ascii="Times New Roman" w:hAnsi="Times New Roman"/>
          <w:sz w:val="24"/>
          <w:szCs w:val="24"/>
        </w:rPr>
        <w:t>увеличивает первоначальную стоимость объекта</w:t>
      </w:r>
      <w:r w:rsidR="003A6949" w:rsidRPr="00451EF5">
        <w:rPr>
          <w:rFonts w:ascii="Times New Roman" w:hAnsi="Times New Roman"/>
          <w:sz w:val="24"/>
          <w:szCs w:val="24"/>
        </w:rPr>
        <w:t>, а также срок его полезного использования</w:t>
      </w:r>
      <w:r w:rsidR="00256BA4" w:rsidRPr="00451EF5">
        <w:rPr>
          <w:rFonts w:ascii="Times New Roman" w:hAnsi="Times New Roman"/>
          <w:sz w:val="24"/>
          <w:szCs w:val="24"/>
        </w:rPr>
        <w:t xml:space="preserve"> по со</w:t>
      </w:r>
      <w:r w:rsidR="00E927DE" w:rsidRPr="00451EF5">
        <w:rPr>
          <w:rFonts w:ascii="Times New Roman" w:hAnsi="Times New Roman"/>
          <w:sz w:val="24"/>
          <w:szCs w:val="24"/>
        </w:rPr>
        <w:t>стоянию на </w:t>
      </w:r>
      <w:r w:rsidR="00256BA4" w:rsidRPr="00451EF5">
        <w:rPr>
          <w:rFonts w:ascii="Times New Roman" w:hAnsi="Times New Roman"/>
          <w:sz w:val="24"/>
          <w:szCs w:val="24"/>
        </w:rPr>
        <w:t>31</w:t>
      </w:r>
      <w:r w:rsidR="00E927DE" w:rsidRPr="00451EF5">
        <w:rPr>
          <w:rFonts w:ascii="Times New Roman" w:hAnsi="Times New Roman"/>
          <w:sz w:val="24"/>
          <w:szCs w:val="24"/>
        </w:rPr>
        <w:t> </w:t>
      </w:r>
      <w:r w:rsidR="00256BA4" w:rsidRPr="00451EF5">
        <w:rPr>
          <w:rFonts w:ascii="Times New Roman" w:hAnsi="Times New Roman"/>
          <w:sz w:val="24"/>
          <w:szCs w:val="24"/>
        </w:rPr>
        <w:t>декабря отчетного года</w:t>
      </w:r>
      <w:r w:rsidR="003A6949" w:rsidRPr="00451EF5">
        <w:rPr>
          <w:rFonts w:ascii="Times New Roman" w:hAnsi="Times New Roman"/>
          <w:sz w:val="24"/>
          <w:szCs w:val="24"/>
        </w:rPr>
        <w:t>.</w:t>
      </w:r>
      <w:r w:rsidR="000155A5" w:rsidRPr="00451EF5">
        <w:rPr>
          <w:rFonts w:ascii="Times New Roman" w:hAnsi="Times New Roman"/>
          <w:sz w:val="24"/>
          <w:szCs w:val="24"/>
        </w:rPr>
        <w:t xml:space="preserve"> </w:t>
      </w:r>
    </w:p>
    <w:p w14:paraId="08AEB130" w14:textId="77777777" w:rsidR="00B45980" w:rsidRPr="00451EF5" w:rsidRDefault="00B45980" w:rsidP="00451EF5">
      <w:pPr>
        <w:pStyle w:val="aff8"/>
        <w:ind w:firstLine="709"/>
        <w:jc w:val="both"/>
        <w:rPr>
          <w:rFonts w:ascii="Times New Roman" w:hAnsi="Times New Roman"/>
          <w:sz w:val="24"/>
          <w:szCs w:val="24"/>
        </w:rPr>
      </w:pPr>
      <w:r w:rsidRPr="00451EF5">
        <w:rPr>
          <w:rFonts w:ascii="Times New Roman" w:hAnsi="Times New Roman"/>
          <w:sz w:val="24"/>
          <w:szCs w:val="24"/>
        </w:rPr>
        <w:t>2.1.5.</w:t>
      </w:r>
      <w:r w:rsidR="00AB6ADB" w:rsidRPr="00451EF5">
        <w:rPr>
          <w:rFonts w:ascii="Times New Roman" w:hAnsi="Times New Roman"/>
          <w:sz w:val="24"/>
          <w:szCs w:val="24"/>
        </w:rPr>
        <w:t>1.6</w:t>
      </w:r>
      <w:r w:rsidRPr="00451EF5">
        <w:rPr>
          <w:rFonts w:ascii="Times New Roman" w:hAnsi="Times New Roman"/>
          <w:sz w:val="24"/>
          <w:szCs w:val="24"/>
        </w:rPr>
        <w:t>. Выявление признаков обесценения прав пользования нефинансовыми активами осущест</w:t>
      </w:r>
      <w:r w:rsidR="00665DB0" w:rsidRPr="00451EF5">
        <w:rPr>
          <w:rFonts w:ascii="Times New Roman" w:hAnsi="Times New Roman"/>
          <w:sz w:val="24"/>
          <w:szCs w:val="24"/>
        </w:rPr>
        <w:t xml:space="preserve">вляется в рамках инвентаризации </w:t>
      </w:r>
      <w:r w:rsidRPr="00451EF5">
        <w:rPr>
          <w:rFonts w:ascii="Times New Roman" w:hAnsi="Times New Roman"/>
          <w:sz w:val="24"/>
          <w:szCs w:val="24"/>
        </w:rPr>
        <w:t>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w:t>
      </w:r>
      <w:r w:rsidR="004454E4" w:rsidRPr="00451EF5">
        <w:rPr>
          <w:rFonts w:ascii="Times New Roman" w:hAnsi="Times New Roman"/>
          <w:sz w:val="24"/>
          <w:szCs w:val="24"/>
        </w:rPr>
        <w:t>п</w:t>
      </w:r>
      <w:r w:rsidRPr="00451EF5">
        <w:rPr>
          <w:rFonts w:ascii="Times New Roman" w:hAnsi="Times New Roman"/>
          <w:sz w:val="24"/>
          <w:szCs w:val="24"/>
        </w:rPr>
        <w:t>риложение 4 к настоящей учетной политике).</w:t>
      </w:r>
    </w:p>
    <w:p w14:paraId="30D0453F" w14:textId="77777777" w:rsidR="00D05B8B" w:rsidRPr="00451EF5" w:rsidRDefault="0083480B"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2.1.5.2. </w:t>
      </w:r>
      <w:r w:rsidR="00D05B8B" w:rsidRPr="00451EF5">
        <w:rPr>
          <w:rFonts w:ascii="Times New Roman" w:hAnsi="Times New Roman"/>
          <w:b/>
          <w:sz w:val="24"/>
          <w:szCs w:val="24"/>
        </w:rPr>
        <w:t>Права пользования нематериальными активами.</w:t>
      </w:r>
    </w:p>
    <w:p w14:paraId="40FD4E50" w14:textId="77777777" w:rsidR="00D05B8B" w:rsidRPr="00451EF5" w:rsidRDefault="0083480B"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2.1.5.2.1. </w:t>
      </w:r>
      <w:r w:rsidR="00D05B8B" w:rsidRPr="00451EF5">
        <w:rPr>
          <w:rFonts w:ascii="Times New Roman" w:hAnsi="Times New Roman"/>
          <w:sz w:val="24"/>
          <w:szCs w:val="24"/>
        </w:rPr>
        <w:t>Неисключительные права пользования результатами интеллектуальной деятельности, предназначенные для неоднократного и</w:t>
      </w:r>
      <w:r w:rsidR="00510CA4" w:rsidRPr="00451EF5">
        <w:rPr>
          <w:rFonts w:ascii="Times New Roman" w:hAnsi="Times New Roman"/>
          <w:sz w:val="24"/>
          <w:szCs w:val="24"/>
        </w:rPr>
        <w:t>/</w:t>
      </w:r>
      <w:r w:rsidR="00D05B8B" w:rsidRPr="00451EF5">
        <w:rPr>
          <w:rFonts w:ascii="Times New Roman" w:hAnsi="Times New Roman"/>
          <w:sz w:val="24"/>
          <w:szCs w:val="24"/>
        </w:rPr>
        <w:t xml:space="preserve">или постоянного использования в деятельности </w:t>
      </w:r>
      <w:r w:rsidR="00E465E2" w:rsidRPr="00451EF5">
        <w:rPr>
          <w:rFonts w:ascii="Times New Roman" w:hAnsi="Times New Roman"/>
          <w:sz w:val="24"/>
          <w:szCs w:val="24"/>
        </w:rPr>
        <w:t xml:space="preserve">субъекта централизованного учета </w:t>
      </w:r>
      <w:r w:rsidR="00D05B8B" w:rsidRPr="00451EF5">
        <w:rPr>
          <w:rFonts w:ascii="Times New Roman" w:hAnsi="Times New Roman"/>
          <w:sz w:val="24"/>
          <w:szCs w:val="24"/>
        </w:rPr>
        <w:t xml:space="preserve">свыше 12 месяцев, подлежат отражению на соответствующем счете аналитического учета счета </w:t>
      </w:r>
      <w:r w:rsidR="00272B9A" w:rsidRPr="00451EF5">
        <w:rPr>
          <w:rFonts w:ascii="Times New Roman" w:hAnsi="Times New Roman"/>
          <w:sz w:val="24"/>
          <w:szCs w:val="24"/>
        </w:rPr>
        <w:t>0.</w:t>
      </w:r>
      <w:r w:rsidR="00D05B8B" w:rsidRPr="00451EF5">
        <w:rPr>
          <w:rFonts w:ascii="Times New Roman" w:hAnsi="Times New Roman"/>
          <w:sz w:val="24"/>
          <w:szCs w:val="24"/>
        </w:rPr>
        <w:t>111.60</w:t>
      </w:r>
      <w:r w:rsidR="00A4350A" w:rsidRPr="00451EF5">
        <w:rPr>
          <w:rFonts w:ascii="Times New Roman" w:hAnsi="Times New Roman"/>
          <w:sz w:val="24"/>
          <w:szCs w:val="24"/>
        </w:rPr>
        <w:t>.000</w:t>
      </w:r>
      <w:r w:rsidR="00D05B8B" w:rsidRPr="00451EF5">
        <w:rPr>
          <w:rFonts w:ascii="Times New Roman" w:hAnsi="Times New Roman"/>
          <w:sz w:val="24"/>
          <w:szCs w:val="24"/>
        </w:rPr>
        <w:t xml:space="preserve"> «Права пользования </w:t>
      </w:r>
      <w:r w:rsidR="00D05B8B" w:rsidRPr="00451EF5">
        <w:rPr>
          <w:rFonts w:ascii="Times New Roman" w:hAnsi="Times New Roman"/>
          <w:sz w:val="24"/>
          <w:szCs w:val="24"/>
        </w:rPr>
        <w:lastRenderedPageBreak/>
        <w:t>нематериальными активами» на основании (лицензионного (сублицензионного) договора, иных документов, в которых выражены результаты интеллектуальной деятельности или иного документа, подтверждающего получение имущества и</w:t>
      </w:r>
      <w:r w:rsidR="00510CA4" w:rsidRPr="00451EF5">
        <w:rPr>
          <w:rFonts w:ascii="Times New Roman" w:hAnsi="Times New Roman"/>
          <w:sz w:val="24"/>
          <w:szCs w:val="24"/>
        </w:rPr>
        <w:t>/или</w:t>
      </w:r>
      <w:r w:rsidR="00D05B8B" w:rsidRPr="00451EF5">
        <w:rPr>
          <w:rFonts w:ascii="Times New Roman" w:hAnsi="Times New Roman"/>
          <w:sz w:val="24"/>
          <w:szCs w:val="24"/>
        </w:rPr>
        <w:t xml:space="preserve"> права его пользования.</w:t>
      </w:r>
    </w:p>
    <w:p w14:paraId="50B23764" w14:textId="77777777" w:rsidR="00A82A4A" w:rsidRPr="00451EF5" w:rsidRDefault="00A82A4A" w:rsidP="00451EF5">
      <w:pPr>
        <w:rPr>
          <w:rFonts w:eastAsia="Calibri"/>
          <w:sz w:val="24"/>
          <w:szCs w:val="24"/>
          <w:lang w:eastAsia="en-US"/>
        </w:rPr>
      </w:pPr>
      <w:r w:rsidRPr="00451EF5">
        <w:rPr>
          <w:rFonts w:eastAsia="Calibri"/>
          <w:sz w:val="24"/>
          <w:szCs w:val="24"/>
          <w:lang w:eastAsia="en-US"/>
        </w:rPr>
        <w:t xml:space="preserve">Расходы на неисключительные права на нематериальные активы со сроком 12 месяцев и менее, если срок действия договора выходит за пределы текущего года учитываются </w:t>
      </w:r>
      <w:r w:rsidR="00CC552B" w:rsidRPr="00451EF5">
        <w:rPr>
          <w:rFonts w:eastAsia="Calibri"/>
          <w:sz w:val="24"/>
          <w:szCs w:val="24"/>
          <w:lang w:eastAsia="en-US"/>
        </w:rPr>
        <w:t xml:space="preserve">на </w:t>
      </w:r>
      <w:r w:rsidRPr="00451EF5">
        <w:rPr>
          <w:rFonts w:eastAsia="Calibri"/>
          <w:sz w:val="24"/>
          <w:szCs w:val="24"/>
          <w:lang w:eastAsia="en-US"/>
        </w:rPr>
        <w:t xml:space="preserve">счете </w:t>
      </w:r>
      <w:r w:rsidR="00CC552B" w:rsidRPr="00451EF5">
        <w:rPr>
          <w:rFonts w:eastAsia="Calibri"/>
          <w:sz w:val="24"/>
          <w:szCs w:val="24"/>
          <w:lang w:eastAsia="en-US"/>
        </w:rPr>
        <w:t>0.</w:t>
      </w:r>
      <w:r w:rsidRPr="00451EF5">
        <w:rPr>
          <w:rFonts w:eastAsia="Calibri"/>
          <w:sz w:val="24"/>
          <w:szCs w:val="24"/>
          <w:lang w:eastAsia="en-US"/>
        </w:rPr>
        <w:t>401.50</w:t>
      </w:r>
      <w:r w:rsidR="00EE08D8" w:rsidRPr="00451EF5">
        <w:rPr>
          <w:rFonts w:eastAsia="Calibri"/>
          <w:sz w:val="24"/>
          <w:szCs w:val="24"/>
          <w:lang w:eastAsia="en-US"/>
        </w:rPr>
        <w:t>.000</w:t>
      </w:r>
      <w:r w:rsidRPr="00451EF5">
        <w:rPr>
          <w:rFonts w:eastAsia="Calibri"/>
          <w:sz w:val="24"/>
          <w:szCs w:val="24"/>
          <w:lang w:eastAsia="en-US"/>
        </w:rPr>
        <w:t xml:space="preserve"> «Расходы будущих периодов».</w:t>
      </w:r>
    </w:p>
    <w:p w14:paraId="6003D97C" w14:textId="77777777" w:rsidR="00D05B8B" w:rsidRPr="00451EF5" w:rsidRDefault="00D05B8B"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Неисключительные права пользования результатами интеллектуальной деятельности, полученные </w:t>
      </w:r>
      <w:r w:rsidR="00E465E2"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безвозмездно в рамках закупок, осуществляемых иными уполномоченными учреждениями (органами власти), принимаются к учету по стоимости, указанной (определенной) передающей стороной (собственником) в передаточных документах. В случае отсутствия в документах передающей стороны информации о стоимости актива или прав на его пользование, неисключительные права пользования по решению </w:t>
      </w:r>
      <w:r w:rsidR="0083480B" w:rsidRPr="00451EF5">
        <w:rPr>
          <w:rFonts w:ascii="Times New Roman" w:hAnsi="Times New Roman"/>
          <w:sz w:val="24"/>
          <w:szCs w:val="24"/>
        </w:rPr>
        <w:t>к</w:t>
      </w:r>
      <w:r w:rsidRPr="00451EF5">
        <w:rPr>
          <w:rFonts w:ascii="Times New Roman" w:hAnsi="Times New Roman"/>
          <w:sz w:val="24"/>
          <w:szCs w:val="24"/>
        </w:rPr>
        <w:t xml:space="preserve">омиссии о поступлении и выбытии активов принимаются к учету по справедливой стоимости или в условной оценке: </w:t>
      </w:r>
      <w:r w:rsidR="00272B9A" w:rsidRPr="00451EF5">
        <w:rPr>
          <w:rFonts w:ascii="Times New Roman" w:hAnsi="Times New Roman"/>
          <w:sz w:val="24"/>
          <w:szCs w:val="24"/>
        </w:rPr>
        <w:t>«</w:t>
      </w:r>
      <w:r w:rsidRPr="00451EF5">
        <w:rPr>
          <w:rFonts w:ascii="Times New Roman" w:hAnsi="Times New Roman"/>
          <w:sz w:val="24"/>
          <w:szCs w:val="24"/>
        </w:rPr>
        <w:t>один объект, один рубль</w:t>
      </w:r>
      <w:r w:rsidR="00272B9A" w:rsidRPr="00451EF5">
        <w:rPr>
          <w:rFonts w:ascii="Times New Roman" w:hAnsi="Times New Roman"/>
          <w:sz w:val="24"/>
          <w:szCs w:val="24"/>
        </w:rPr>
        <w:t>»</w:t>
      </w:r>
      <w:r w:rsidRPr="00451EF5">
        <w:rPr>
          <w:rFonts w:ascii="Times New Roman" w:hAnsi="Times New Roman"/>
          <w:sz w:val="24"/>
          <w:szCs w:val="24"/>
        </w:rPr>
        <w:t>.</w:t>
      </w:r>
    </w:p>
    <w:p w14:paraId="0EBB41F1" w14:textId="77777777" w:rsidR="007D6990" w:rsidRPr="00451EF5" w:rsidRDefault="007D6990" w:rsidP="00451EF5">
      <w:pPr>
        <w:pStyle w:val="aff8"/>
        <w:ind w:firstLine="709"/>
        <w:jc w:val="both"/>
        <w:rPr>
          <w:rFonts w:ascii="Times New Roman" w:hAnsi="Times New Roman"/>
          <w:sz w:val="24"/>
          <w:szCs w:val="24"/>
        </w:rPr>
      </w:pPr>
      <w:r w:rsidRPr="00451EF5">
        <w:rPr>
          <w:rFonts w:ascii="Times New Roman" w:hAnsi="Times New Roman"/>
          <w:sz w:val="24"/>
          <w:szCs w:val="24"/>
        </w:rPr>
        <w:t>Однотипные права пользования нематериальными активами (например, 1000 однотипных лицензий на использование одного программного комплекса) стоимостью менее 100 000 рублей учитываются как группа однородных объектов учета прав пользо</w:t>
      </w:r>
      <w:r w:rsidR="0011383B" w:rsidRPr="00451EF5">
        <w:rPr>
          <w:rFonts w:ascii="Times New Roman" w:hAnsi="Times New Roman"/>
          <w:sz w:val="24"/>
          <w:szCs w:val="24"/>
        </w:rPr>
        <w:t>вания нематериальными активами.</w:t>
      </w:r>
    </w:p>
    <w:p w14:paraId="40DD7080" w14:textId="08C1B108" w:rsidR="007D6990" w:rsidRPr="00461ECC" w:rsidRDefault="007D6990" w:rsidP="00451EF5">
      <w:pPr>
        <w:pStyle w:val="aff8"/>
        <w:ind w:firstLine="709"/>
        <w:jc w:val="both"/>
        <w:rPr>
          <w:rFonts w:ascii="Times New Roman" w:hAnsi="Times New Roman"/>
          <w:sz w:val="24"/>
          <w:szCs w:val="24"/>
        </w:rPr>
      </w:pPr>
      <w:r w:rsidRPr="00461ECC">
        <w:rPr>
          <w:rFonts w:ascii="Times New Roman" w:hAnsi="Times New Roman"/>
          <w:sz w:val="24"/>
          <w:szCs w:val="24"/>
        </w:rPr>
        <w:t xml:space="preserve">Аналитический учет группы объектов учета прав пользования нематериальными активами ведется в </w:t>
      </w:r>
      <w:r w:rsidR="001B0B75" w:rsidRPr="00461ECC">
        <w:rPr>
          <w:rFonts w:ascii="Times New Roman" w:hAnsi="Times New Roman"/>
          <w:sz w:val="24"/>
          <w:szCs w:val="24"/>
        </w:rPr>
        <w:t>Инвентарной карточке группового учета нефинансовых активов (ф. 0509216)</w:t>
      </w:r>
      <w:r w:rsidRPr="00461ECC">
        <w:rPr>
          <w:rFonts w:ascii="Times New Roman" w:hAnsi="Times New Roman"/>
          <w:sz w:val="24"/>
          <w:szCs w:val="24"/>
        </w:rPr>
        <w:t xml:space="preserve">. Каждому объекту, который входит в группу, </w:t>
      </w:r>
      <w:r w:rsidR="00EC3A6C" w:rsidRPr="00461ECC">
        <w:rPr>
          <w:rFonts w:ascii="Times New Roman" w:hAnsi="Times New Roman"/>
          <w:sz w:val="24"/>
          <w:szCs w:val="24"/>
        </w:rPr>
        <w:t xml:space="preserve">при принятии к учету </w:t>
      </w:r>
      <w:r w:rsidRPr="00461ECC">
        <w:rPr>
          <w:rFonts w:ascii="Times New Roman" w:hAnsi="Times New Roman"/>
          <w:sz w:val="24"/>
          <w:szCs w:val="24"/>
        </w:rPr>
        <w:t xml:space="preserve">присваивается </w:t>
      </w:r>
      <w:r w:rsidR="00EC3A6C" w:rsidRPr="00461ECC">
        <w:rPr>
          <w:rFonts w:ascii="Times New Roman" w:hAnsi="Times New Roman"/>
          <w:sz w:val="24"/>
          <w:szCs w:val="24"/>
        </w:rPr>
        <w:t>индивидуальный</w:t>
      </w:r>
      <w:r w:rsidR="00EC3A6C" w:rsidRPr="00461ECC" w:rsidDel="00EC3A6C">
        <w:rPr>
          <w:rFonts w:ascii="Times New Roman" w:hAnsi="Times New Roman"/>
          <w:sz w:val="24"/>
          <w:szCs w:val="24"/>
        </w:rPr>
        <w:t xml:space="preserve"> </w:t>
      </w:r>
      <w:r w:rsidRPr="00461ECC">
        <w:rPr>
          <w:rFonts w:ascii="Times New Roman" w:hAnsi="Times New Roman"/>
          <w:sz w:val="24"/>
          <w:szCs w:val="24"/>
        </w:rPr>
        <w:t>инвентарный номер</w:t>
      </w:r>
      <w:r w:rsidR="00EC3A6C" w:rsidRPr="00461ECC">
        <w:rPr>
          <w:rFonts w:ascii="Times New Roman" w:hAnsi="Times New Roman"/>
          <w:sz w:val="24"/>
          <w:szCs w:val="24"/>
        </w:rPr>
        <w:t xml:space="preserve"> без пропусков</w:t>
      </w:r>
      <w:r w:rsidRPr="00461ECC">
        <w:rPr>
          <w:rFonts w:ascii="Times New Roman" w:hAnsi="Times New Roman"/>
          <w:sz w:val="24"/>
          <w:szCs w:val="24"/>
        </w:rPr>
        <w:t>.</w:t>
      </w:r>
    </w:p>
    <w:p w14:paraId="0A31AFF3" w14:textId="77777777" w:rsidR="001950C5" w:rsidRPr="00451EF5" w:rsidRDefault="001950C5" w:rsidP="00451EF5">
      <w:pPr>
        <w:pStyle w:val="aff8"/>
        <w:ind w:firstLine="709"/>
        <w:jc w:val="both"/>
        <w:rPr>
          <w:rFonts w:ascii="Times New Roman" w:hAnsi="Times New Roman"/>
          <w:sz w:val="24"/>
          <w:szCs w:val="24"/>
        </w:rPr>
      </w:pPr>
      <w:r w:rsidRPr="00461ECC">
        <w:rPr>
          <w:rFonts w:ascii="Times New Roman" w:hAnsi="Times New Roman"/>
          <w:sz w:val="24"/>
          <w:szCs w:val="24"/>
        </w:rPr>
        <w:t xml:space="preserve">Ведение инвентарного учета объектов прав пользования </w:t>
      </w:r>
      <w:r w:rsidRPr="00451EF5">
        <w:rPr>
          <w:rFonts w:ascii="Times New Roman" w:hAnsi="Times New Roman"/>
          <w:sz w:val="24"/>
          <w:szCs w:val="24"/>
        </w:rPr>
        <w:t>осуществляется в порядке, установленном пунктом 2.1.2.6 настоящей учетной политики.</w:t>
      </w:r>
    </w:p>
    <w:p w14:paraId="2F37C1C3" w14:textId="77777777" w:rsidR="007D70CB" w:rsidRPr="00451EF5" w:rsidRDefault="007D70CB" w:rsidP="00451EF5">
      <w:pPr>
        <w:pStyle w:val="af9"/>
        <w:ind w:left="0"/>
        <w:rPr>
          <w:rFonts w:eastAsia="Calibri"/>
          <w:sz w:val="24"/>
          <w:szCs w:val="24"/>
        </w:rPr>
      </w:pPr>
      <w:r w:rsidRPr="00451EF5">
        <w:rPr>
          <w:sz w:val="24"/>
          <w:szCs w:val="24"/>
        </w:rPr>
        <w:t xml:space="preserve">2.1.5.2.2. </w:t>
      </w:r>
      <w:r w:rsidRPr="00451EF5">
        <w:rPr>
          <w:rFonts w:eastAsia="Calibri"/>
          <w:sz w:val="24"/>
          <w:szCs w:val="24"/>
        </w:rPr>
        <w:t>На объекты прав пользования нематериальными активами с неопределенным и документально не подтвержденным сроком полезного использования амортизация не начисляется до момента их реклассификации.</w:t>
      </w:r>
    </w:p>
    <w:p w14:paraId="0911306F" w14:textId="77777777" w:rsidR="007D70CB" w:rsidRPr="00451EF5" w:rsidRDefault="007D70CB" w:rsidP="00451EF5">
      <w:pPr>
        <w:pStyle w:val="aff8"/>
        <w:ind w:firstLine="709"/>
        <w:jc w:val="both"/>
        <w:rPr>
          <w:rFonts w:ascii="Times New Roman" w:hAnsi="Times New Roman"/>
          <w:sz w:val="24"/>
          <w:szCs w:val="24"/>
        </w:rPr>
      </w:pPr>
      <w:r w:rsidRPr="00451EF5">
        <w:rPr>
          <w:rFonts w:ascii="Times New Roman" w:hAnsi="Times New Roman"/>
          <w:sz w:val="24"/>
          <w:szCs w:val="24"/>
        </w:rPr>
        <w:t>Начисление амортизации на объекты прав пользования нематериальными активами осуществляется ежемесячно линейным методом, предусматривающим равномерное начисление постоянной суммы амортизации на протяжении всего срока полезного использования актива.</w:t>
      </w:r>
    </w:p>
    <w:p w14:paraId="737BB696" w14:textId="77777777" w:rsidR="007D70CB" w:rsidRPr="00451EF5" w:rsidRDefault="007D70CB" w:rsidP="00451EF5">
      <w:pPr>
        <w:spacing w:after="160"/>
        <w:contextualSpacing/>
        <w:rPr>
          <w:sz w:val="24"/>
          <w:szCs w:val="24"/>
        </w:rPr>
      </w:pPr>
      <w:r w:rsidRPr="00451EF5">
        <w:rPr>
          <w:sz w:val="24"/>
          <w:szCs w:val="24"/>
        </w:rPr>
        <w:t>2.1.5.2.3. Неисключительные права пользования на результаты интеллектуальной деятельности, приобретенные субъектом централизованного учета по лицензионным (сублицензионным) договорам, предполагающим принятие денежных обязательств, принимаются на учет по стоимости прав пользования результатами интеллектуальной деятельности, рассчитанной исходя из всего срока пользования, предусмотренного договором.</w:t>
      </w:r>
    </w:p>
    <w:p w14:paraId="6C189565" w14:textId="77777777" w:rsidR="007D70CB" w:rsidRPr="00451EF5" w:rsidRDefault="007D70CB" w:rsidP="00451EF5">
      <w:pPr>
        <w:spacing w:after="160"/>
        <w:contextualSpacing/>
        <w:rPr>
          <w:sz w:val="24"/>
          <w:szCs w:val="24"/>
        </w:rPr>
      </w:pPr>
      <w:r w:rsidRPr="00451EF5">
        <w:rPr>
          <w:sz w:val="24"/>
          <w:szCs w:val="24"/>
        </w:rPr>
        <w:t xml:space="preserve">В случае, когда в лицензионном (сублицензионном) договоре срок его действия </w:t>
      </w:r>
      <w:r w:rsidRPr="00451EF5">
        <w:rPr>
          <w:rFonts w:eastAsia="Calibri"/>
          <w:sz w:val="24"/>
          <w:szCs w:val="24"/>
          <w:lang w:eastAsia="en-US"/>
        </w:rPr>
        <w:t>неисключительного права пользования результатами интеллектуальной деятельности</w:t>
      </w:r>
      <w:r w:rsidRPr="00451EF5">
        <w:rPr>
          <w:sz w:val="24"/>
          <w:szCs w:val="24"/>
        </w:rPr>
        <w:t xml:space="preserve"> не определен, комиссия по поступлению и выбытию активов самостоятельно определяет срок действия права пользования </w:t>
      </w:r>
      <w:r w:rsidRPr="00451EF5">
        <w:rPr>
          <w:rFonts w:eastAsia="Calibri"/>
          <w:sz w:val="24"/>
          <w:szCs w:val="24"/>
          <w:lang w:eastAsia="en-US"/>
        </w:rPr>
        <w:t>активом, исходя из предполагаемого срока извлечения полезного потенциала (экономических выгод)</w:t>
      </w:r>
      <w:r w:rsidRPr="00451EF5">
        <w:rPr>
          <w:sz w:val="24"/>
          <w:szCs w:val="24"/>
        </w:rPr>
        <w:t xml:space="preserve">. </w:t>
      </w:r>
    </w:p>
    <w:p w14:paraId="06283C1B" w14:textId="77777777" w:rsidR="007D70CB" w:rsidRPr="00451EF5" w:rsidRDefault="007D70CB" w:rsidP="00451EF5">
      <w:pPr>
        <w:spacing w:after="160"/>
        <w:contextualSpacing/>
        <w:rPr>
          <w:rFonts w:eastAsia="Calibri"/>
          <w:sz w:val="24"/>
          <w:szCs w:val="24"/>
          <w:lang w:eastAsia="en-US"/>
        </w:rPr>
      </w:pPr>
      <w:r w:rsidRPr="00451EF5">
        <w:rPr>
          <w:rFonts w:eastAsia="Calibri"/>
          <w:sz w:val="24"/>
          <w:szCs w:val="24"/>
          <w:lang w:eastAsia="en-US"/>
        </w:rPr>
        <w:t>В случаях безвозмездного поступления прав пользования результатами интеллектуальной деятельности на основании сублицензионных договоров, в которых не определен срок действия права, но при этом из документов передающей стороны следует, что такие объекты ранее учитывались как объекты с определенным сроком полезного использования, субъект учета принимает такие объекты по параметрам, указанным в документах передающей стороны, с последующим принятием соответствующего решения:</w:t>
      </w:r>
    </w:p>
    <w:p w14:paraId="50968763" w14:textId="77777777" w:rsidR="007D70CB" w:rsidRPr="00451EF5" w:rsidRDefault="007D70CB" w:rsidP="00451EF5">
      <w:pPr>
        <w:spacing w:after="160"/>
        <w:contextualSpacing/>
        <w:rPr>
          <w:rFonts w:eastAsia="Calibri"/>
          <w:sz w:val="24"/>
          <w:szCs w:val="24"/>
          <w:lang w:eastAsia="en-US"/>
        </w:rPr>
      </w:pPr>
      <w:r w:rsidRPr="00451EF5">
        <w:rPr>
          <w:rFonts w:eastAsia="Calibri"/>
          <w:sz w:val="24"/>
          <w:szCs w:val="24"/>
          <w:lang w:eastAsia="en-US"/>
        </w:rPr>
        <w:t>- учитывать их как объекты с определенным сроком полезного использования, исходя из оставшегося срока полезного использования и остаточной стоимости права на момент принятия к учету;</w:t>
      </w:r>
    </w:p>
    <w:p w14:paraId="39D4C7EB" w14:textId="77777777" w:rsidR="007D70CB" w:rsidRPr="00451EF5" w:rsidRDefault="007D70CB" w:rsidP="00451EF5">
      <w:pPr>
        <w:spacing w:after="160"/>
        <w:contextualSpacing/>
        <w:rPr>
          <w:rFonts w:eastAsia="Calibri"/>
          <w:sz w:val="24"/>
          <w:szCs w:val="24"/>
          <w:lang w:eastAsia="en-US"/>
        </w:rPr>
      </w:pPr>
      <w:r w:rsidRPr="00451EF5">
        <w:rPr>
          <w:rFonts w:eastAsia="Calibri"/>
          <w:sz w:val="24"/>
          <w:szCs w:val="24"/>
          <w:lang w:eastAsia="en-US"/>
        </w:rPr>
        <w:t>- учитывать их как объекты с неопределенным сроком полезного использования с прекращением начисления амортизации с момента принятия к учету.</w:t>
      </w:r>
    </w:p>
    <w:p w14:paraId="33064BE0" w14:textId="45B374E7" w:rsidR="00D901AC" w:rsidRPr="00451EF5" w:rsidRDefault="00D901AC" w:rsidP="00451EF5">
      <w:pPr>
        <w:spacing w:after="160"/>
        <w:contextualSpacing/>
        <w:rPr>
          <w:rFonts w:eastAsia="Calibri"/>
          <w:sz w:val="24"/>
          <w:szCs w:val="24"/>
          <w:lang w:eastAsia="en-US"/>
        </w:rPr>
      </w:pPr>
      <w:r w:rsidRPr="00451EF5">
        <w:rPr>
          <w:rFonts w:eastAsia="Calibri"/>
          <w:sz w:val="24"/>
          <w:szCs w:val="24"/>
          <w:lang w:eastAsia="en-US"/>
        </w:rPr>
        <w:t xml:space="preserve">Решение о сроке полезного использования права пользования нематериальным активом оформляется </w:t>
      </w:r>
      <w:r w:rsidR="009F7EA6">
        <w:rPr>
          <w:rFonts w:eastAsia="Calibri"/>
          <w:sz w:val="24"/>
          <w:szCs w:val="24"/>
          <w:lang w:eastAsia="en-US"/>
        </w:rPr>
        <w:t>Р</w:t>
      </w:r>
      <w:r w:rsidRPr="00451EF5">
        <w:rPr>
          <w:rFonts w:eastAsia="Calibri"/>
          <w:sz w:val="24"/>
          <w:szCs w:val="24"/>
          <w:lang w:eastAsia="en-US"/>
        </w:rPr>
        <w:t>ешением о справедливой стоимости арендных платежей (сроке полезного использования) (неунифицированная форма).</w:t>
      </w:r>
    </w:p>
    <w:p w14:paraId="1399B17C" w14:textId="77777777" w:rsidR="007D70CB" w:rsidRPr="00451EF5" w:rsidRDefault="007D70CB" w:rsidP="00451EF5">
      <w:pPr>
        <w:spacing w:after="160"/>
        <w:contextualSpacing/>
        <w:rPr>
          <w:rFonts w:eastAsia="Calibri"/>
          <w:sz w:val="24"/>
          <w:szCs w:val="24"/>
          <w:lang w:eastAsia="en-US"/>
        </w:rPr>
      </w:pPr>
      <w:r w:rsidRPr="00451EF5">
        <w:rPr>
          <w:rFonts w:eastAsia="Calibri"/>
          <w:sz w:val="24"/>
          <w:szCs w:val="24"/>
          <w:lang w:eastAsia="en-US"/>
        </w:rPr>
        <w:lastRenderedPageBreak/>
        <w:t xml:space="preserve">2.1.5.2.4. Перед составлением годовой отчетности в рамках годовой инвентаризации активов и обязательств комиссия по поступлению и выбытию активов пересматривает срок полезного использования и стоимость объектов прав пользования, ранее принятых к учету в условной оценке «один объект </w:t>
      </w:r>
      <w:r w:rsidR="009F1876" w:rsidRPr="00451EF5">
        <w:rPr>
          <w:rFonts w:eastAsia="Calibri"/>
          <w:sz w:val="24"/>
          <w:szCs w:val="24"/>
          <w:lang w:eastAsia="en-US"/>
        </w:rPr>
        <w:t xml:space="preserve">- </w:t>
      </w:r>
      <w:r w:rsidRPr="00451EF5">
        <w:rPr>
          <w:rFonts w:eastAsia="Calibri"/>
          <w:sz w:val="24"/>
          <w:szCs w:val="24"/>
          <w:lang w:eastAsia="en-US"/>
        </w:rPr>
        <w:t xml:space="preserve">один рубль». </w:t>
      </w:r>
    </w:p>
    <w:p w14:paraId="0A3AA51C" w14:textId="4AE010F8" w:rsidR="0023616E" w:rsidRPr="00451EF5" w:rsidRDefault="007D70CB" w:rsidP="00451EF5">
      <w:pPr>
        <w:spacing w:after="160"/>
        <w:contextualSpacing/>
        <w:rPr>
          <w:rFonts w:eastAsia="Calibri"/>
          <w:sz w:val="24"/>
          <w:szCs w:val="24"/>
          <w:lang w:eastAsia="en-US"/>
        </w:rPr>
      </w:pPr>
      <w:r w:rsidRPr="00451EF5">
        <w:rPr>
          <w:rFonts w:eastAsia="Calibri"/>
          <w:sz w:val="24"/>
          <w:szCs w:val="24"/>
          <w:lang w:eastAsia="en-US"/>
        </w:rPr>
        <w:t xml:space="preserve">В случае если, заключенный лицензионный (сублицензионный) договор с неопределенным сроком действия реклассифицируется в группу с определенным сроком действия, комиссия по поступлению и выбытию активов направляет в централизованную бухгалтерию </w:t>
      </w:r>
      <w:r w:rsidR="009F7EA6">
        <w:rPr>
          <w:rFonts w:eastAsia="Calibri"/>
          <w:sz w:val="24"/>
          <w:szCs w:val="24"/>
          <w:lang w:eastAsia="en-US"/>
        </w:rPr>
        <w:t>Р</w:t>
      </w:r>
      <w:r w:rsidR="00D901AC" w:rsidRPr="00451EF5">
        <w:rPr>
          <w:rFonts w:eastAsia="Calibri"/>
          <w:sz w:val="24"/>
          <w:szCs w:val="24"/>
          <w:lang w:eastAsia="en-US"/>
        </w:rPr>
        <w:t>ешение о справедливой стоимости арендных платежей (сроке полезного использования) (неунифицированная форма) с указанием установленного срока полезного использования, на основании которого в учете выполняются операции по реклассификации объектов. Начисление амортизация на реклассифицированные объекты прав пользования осуществляется по общим правилам для объектов прав пользования нематериальными активами.</w:t>
      </w:r>
    </w:p>
    <w:p w14:paraId="06DCEC75" w14:textId="77777777" w:rsidR="0062676B" w:rsidRPr="00451EF5" w:rsidRDefault="0062676B" w:rsidP="00451EF5">
      <w:pPr>
        <w:spacing w:after="160"/>
        <w:contextualSpacing/>
        <w:rPr>
          <w:rFonts w:eastAsia="Calibri"/>
          <w:sz w:val="24"/>
          <w:szCs w:val="24"/>
          <w:lang w:eastAsia="en-US"/>
        </w:rPr>
      </w:pPr>
      <w:r w:rsidRPr="00451EF5">
        <w:rPr>
          <w:rFonts w:eastAsia="Calibri"/>
          <w:sz w:val="24"/>
          <w:szCs w:val="24"/>
          <w:lang w:eastAsia="en-US"/>
        </w:rPr>
        <w:t>При расторжении (досрочном прекращении) лицензионного (сублицензионного) договора, срок действия прав по которому не определен, объекты подлежат реклассификации в группу прав пользования с определенным сроком с одномоментным начислением амортизации прав пользования на дату подписания документа о расторжении договора с дальнейшим списанием таких объектов с балансового учета.</w:t>
      </w:r>
    </w:p>
    <w:p w14:paraId="6467EA57" w14:textId="77777777" w:rsidR="00D05B8B" w:rsidRPr="00451EF5" w:rsidRDefault="0083480B" w:rsidP="00451EF5">
      <w:pPr>
        <w:spacing w:after="160"/>
        <w:contextualSpacing/>
        <w:rPr>
          <w:rFonts w:eastAsia="Calibri"/>
          <w:sz w:val="24"/>
          <w:szCs w:val="24"/>
          <w:lang w:eastAsia="en-US"/>
        </w:rPr>
      </w:pPr>
      <w:r w:rsidRPr="00451EF5">
        <w:rPr>
          <w:rFonts w:eastAsia="Calibri"/>
          <w:sz w:val="24"/>
          <w:szCs w:val="24"/>
          <w:lang w:eastAsia="en-US"/>
        </w:rPr>
        <w:t>2.1.5.2.5.</w:t>
      </w:r>
      <w:r w:rsidR="00CD1D83" w:rsidRPr="00451EF5">
        <w:rPr>
          <w:rFonts w:eastAsia="Calibri"/>
          <w:sz w:val="24"/>
          <w:szCs w:val="24"/>
          <w:lang w:eastAsia="en-US"/>
        </w:rPr>
        <w:t xml:space="preserve"> </w:t>
      </w:r>
      <w:r w:rsidR="00D05B8B" w:rsidRPr="00451EF5">
        <w:rPr>
          <w:rFonts w:eastAsia="Calibri"/>
          <w:sz w:val="24"/>
          <w:szCs w:val="24"/>
          <w:lang w:eastAsia="en-US"/>
        </w:rPr>
        <w:t>Выявление признаков обесценения прав пользования нематериальными активами осуществляется в рамках инвентаризации активов и обязательств, проводимой в целях обеспечения достоверности данных годовой отчетности, путем анализа наличия любых признаков, указывающих на возможное обесценение актива, в порядке, установленном Положением об инвентаризации активов и обязательств (</w:t>
      </w:r>
      <w:r w:rsidR="004454E4" w:rsidRPr="00451EF5">
        <w:rPr>
          <w:rFonts w:eastAsia="Calibri"/>
          <w:sz w:val="24"/>
          <w:szCs w:val="24"/>
          <w:lang w:eastAsia="en-US"/>
        </w:rPr>
        <w:t>п</w:t>
      </w:r>
      <w:r w:rsidR="00D05B8B" w:rsidRPr="00451EF5">
        <w:rPr>
          <w:rFonts w:eastAsia="Calibri"/>
          <w:sz w:val="24"/>
          <w:szCs w:val="24"/>
          <w:lang w:eastAsia="en-US"/>
        </w:rPr>
        <w:t>риложение</w:t>
      </w:r>
      <w:r w:rsidR="004454E4" w:rsidRPr="00451EF5">
        <w:rPr>
          <w:rFonts w:eastAsia="Calibri"/>
          <w:sz w:val="24"/>
          <w:szCs w:val="24"/>
          <w:lang w:eastAsia="en-US"/>
        </w:rPr>
        <w:t xml:space="preserve"> </w:t>
      </w:r>
      <w:r w:rsidR="00D05B8B" w:rsidRPr="00451EF5">
        <w:rPr>
          <w:rFonts w:eastAsia="Calibri"/>
          <w:sz w:val="24"/>
          <w:szCs w:val="24"/>
          <w:lang w:eastAsia="en-US"/>
        </w:rPr>
        <w:t>4 к настоящей учетной политике).</w:t>
      </w:r>
    </w:p>
    <w:p w14:paraId="01960166" w14:textId="77777777" w:rsidR="00C978E2" w:rsidRPr="000808A4" w:rsidRDefault="00C978E2" w:rsidP="00451EF5">
      <w:pPr>
        <w:spacing w:after="160"/>
        <w:ind w:firstLine="567"/>
        <w:contextualSpacing/>
        <w:rPr>
          <w:rFonts w:eastAsia="Calibri"/>
          <w:sz w:val="24"/>
          <w:szCs w:val="24"/>
          <w:lang w:eastAsia="en-US"/>
        </w:rPr>
      </w:pPr>
      <w:r w:rsidRPr="000808A4">
        <w:rPr>
          <w:rFonts w:eastAsia="Calibri"/>
          <w:sz w:val="24"/>
          <w:szCs w:val="24"/>
          <w:lang w:eastAsia="en-US"/>
        </w:rPr>
        <w:t xml:space="preserve">2.1.5.2.6. Неисключительное право пользования результатами интеллектуальной деятельности (далее - неисключительные лицензии), предусматривающее предоставление права более чем одному пользователю (неограниченному кругу лиц), принимается к учету как </w:t>
      </w:r>
      <w:r w:rsidR="00F632F1" w:rsidRPr="000808A4">
        <w:rPr>
          <w:rFonts w:eastAsia="Calibri"/>
          <w:sz w:val="24"/>
          <w:szCs w:val="24"/>
          <w:lang w:eastAsia="en-US"/>
        </w:rPr>
        <w:t>один</w:t>
      </w:r>
      <w:r w:rsidRPr="000808A4">
        <w:rPr>
          <w:rFonts w:eastAsia="Calibri"/>
          <w:sz w:val="24"/>
          <w:szCs w:val="24"/>
          <w:lang w:eastAsia="en-US"/>
        </w:rPr>
        <w:t xml:space="preserve"> инвентарный объект.</w:t>
      </w:r>
    </w:p>
    <w:p w14:paraId="72C047D8" w14:textId="77777777" w:rsidR="00A9589A" w:rsidRPr="000808A4" w:rsidRDefault="00C978E2" w:rsidP="00451EF5">
      <w:pPr>
        <w:spacing w:after="160"/>
        <w:ind w:firstLine="567"/>
        <w:contextualSpacing/>
        <w:rPr>
          <w:rFonts w:eastAsia="Calibri"/>
          <w:sz w:val="24"/>
          <w:szCs w:val="24"/>
          <w:lang w:eastAsia="en-US"/>
        </w:rPr>
      </w:pPr>
      <w:r w:rsidRPr="000808A4">
        <w:rPr>
          <w:rFonts w:eastAsia="Calibri"/>
          <w:sz w:val="24"/>
          <w:szCs w:val="24"/>
          <w:lang w:eastAsia="en-US"/>
        </w:rPr>
        <w:t xml:space="preserve">Передача неисключительных лицензий третьим лицам на основании сублицензионных (субсублицензионных) договоров отражается у передающей стороны </w:t>
      </w:r>
      <w:r w:rsidR="00A9589A" w:rsidRPr="000808A4">
        <w:rPr>
          <w:rFonts w:eastAsia="Calibri"/>
          <w:sz w:val="24"/>
          <w:szCs w:val="24"/>
          <w:lang w:eastAsia="en-US"/>
        </w:rPr>
        <w:t>на забалансовом счете 34 «Неисключительные лицензии, переданные в пользование на безвозмездной основе органам исполнительной власти и государственным учреждениям»</w:t>
      </w:r>
      <w:r w:rsidR="00A9589A" w:rsidRPr="000808A4">
        <w:t xml:space="preserve"> </w:t>
      </w:r>
      <w:r w:rsidR="00A9589A" w:rsidRPr="000808A4">
        <w:rPr>
          <w:rFonts w:eastAsia="Calibri"/>
          <w:sz w:val="24"/>
          <w:szCs w:val="24"/>
          <w:lang w:eastAsia="en-US"/>
        </w:rPr>
        <w:t>в условной оценке: «один объект по одному сублицензионному (субсублицензионному) договору - один рубль».</w:t>
      </w:r>
    </w:p>
    <w:p w14:paraId="3C82AE00" w14:textId="73F106F1" w:rsidR="00937270" w:rsidRPr="00A0407E" w:rsidRDefault="00A9589A" w:rsidP="00A0407E">
      <w:pPr>
        <w:spacing w:after="160"/>
        <w:ind w:firstLine="567"/>
        <w:contextualSpacing/>
        <w:rPr>
          <w:sz w:val="24"/>
          <w:szCs w:val="24"/>
        </w:rPr>
      </w:pPr>
      <w:r w:rsidRPr="000808A4">
        <w:rPr>
          <w:rFonts w:eastAsia="Calibri"/>
          <w:sz w:val="24"/>
          <w:szCs w:val="24"/>
          <w:lang w:eastAsia="en-US"/>
        </w:rPr>
        <w:t>Принимающая сторона отражает в учете поступление неисключительных лицензий как безвозмездное поступление прав пользования немате</w:t>
      </w:r>
      <w:r w:rsidRPr="000808A4">
        <w:rPr>
          <w:rFonts w:eastAsia="Calibri"/>
          <w:sz w:val="24"/>
          <w:szCs w:val="24"/>
          <w:u w:val="single"/>
          <w:lang w:eastAsia="en-US"/>
        </w:rPr>
        <w:t>р</w:t>
      </w:r>
      <w:r w:rsidRPr="000808A4">
        <w:rPr>
          <w:rFonts w:eastAsia="Calibri"/>
          <w:sz w:val="24"/>
          <w:szCs w:val="24"/>
          <w:lang w:eastAsia="en-US"/>
        </w:rPr>
        <w:t>иальными активами на забалансовом счете 35 «Неисключительные лицензии, полученные в пользование на безвозмездной основе от органов исполнительной власти и государственных учреждений» от органов исполнительной власти и государственных учреждений» в условной оценке: «один объект - один рубль».</w:t>
      </w:r>
    </w:p>
    <w:p w14:paraId="189E7FF1" w14:textId="77777777" w:rsidR="00FF042C" w:rsidRPr="00451EF5" w:rsidRDefault="00FF042C" w:rsidP="00451EF5">
      <w:pPr>
        <w:pStyle w:val="aff8"/>
        <w:ind w:firstLine="709"/>
        <w:jc w:val="both"/>
        <w:outlineLvl w:val="2"/>
        <w:rPr>
          <w:rFonts w:ascii="Times New Roman" w:hAnsi="Times New Roman"/>
          <w:b/>
          <w:sz w:val="24"/>
          <w:szCs w:val="24"/>
        </w:rPr>
      </w:pPr>
      <w:bookmarkStart w:id="69" w:name="_Toc164955451"/>
      <w:bookmarkStart w:id="70" w:name="_Toc14946387"/>
      <w:r w:rsidRPr="00451EF5">
        <w:rPr>
          <w:rFonts w:ascii="Times New Roman" w:hAnsi="Times New Roman"/>
          <w:b/>
          <w:sz w:val="24"/>
          <w:szCs w:val="24"/>
        </w:rPr>
        <w:t>2.1.6. Забалансовый учет имущества</w:t>
      </w:r>
      <w:bookmarkEnd w:id="69"/>
    </w:p>
    <w:p w14:paraId="139F0BC8" w14:textId="77777777" w:rsidR="00FF042C" w:rsidRPr="00451EF5" w:rsidRDefault="00FF042C" w:rsidP="00451EF5">
      <w:pPr>
        <w:pStyle w:val="aff8"/>
        <w:ind w:firstLine="709"/>
        <w:jc w:val="both"/>
        <w:rPr>
          <w:rFonts w:ascii="Times New Roman" w:hAnsi="Times New Roman"/>
          <w:b/>
          <w:sz w:val="24"/>
          <w:szCs w:val="24"/>
        </w:rPr>
      </w:pPr>
      <w:r w:rsidRPr="00451EF5">
        <w:rPr>
          <w:rFonts w:ascii="Times New Roman" w:hAnsi="Times New Roman"/>
          <w:b/>
          <w:sz w:val="24"/>
          <w:szCs w:val="24"/>
        </w:rPr>
        <w:t>2.1.6.1. Особенности забалансового учета объектов основных средств:</w:t>
      </w:r>
    </w:p>
    <w:p w14:paraId="5793B938" w14:textId="77777777" w:rsidR="00600434" w:rsidRPr="00F62ADB"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 xml:space="preserve">2.1.6.1.1. </w:t>
      </w:r>
      <w:r w:rsidR="00172DD7" w:rsidRPr="00F62ADB">
        <w:rPr>
          <w:rFonts w:ascii="Times New Roman" w:hAnsi="Times New Roman"/>
          <w:sz w:val="24"/>
          <w:szCs w:val="24"/>
        </w:rPr>
        <w:t>Н</w:t>
      </w:r>
      <w:r w:rsidR="00FF042C" w:rsidRPr="00F62ADB">
        <w:rPr>
          <w:rFonts w:ascii="Times New Roman" w:hAnsi="Times New Roman"/>
          <w:sz w:val="24"/>
          <w:szCs w:val="24"/>
        </w:rPr>
        <w:t>а забалансовом счете 01 «Имущество, полученное в пользование» учитывается имущество</w:t>
      </w:r>
      <w:r w:rsidR="00600434" w:rsidRPr="00F62ADB">
        <w:rPr>
          <w:rFonts w:ascii="Times New Roman" w:hAnsi="Times New Roman"/>
          <w:sz w:val="24"/>
          <w:szCs w:val="24"/>
        </w:rPr>
        <w:t>:</w:t>
      </w:r>
    </w:p>
    <w:p w14:paraId="593570B5" w14:textId="77777777" w:rsidR="00600434" w:rsidRPr="00451EF5" w:rsidRDefault="006004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w:t>
      </w:r>
      <w:r w:rsidR="00FF042C" w:rsidRPr="00451EF5">
        <w:rPr>
          <w:rFonts w:ascii="Times New Roman" w:hAnsi="Times New Roman"/>
          <w:sz w:val="24"/>
          <w:szCs w:val="24"/>
        </w:rPr>
        <w:t>полученное субъектом централизованного учета во временное пользование от органов государственной власти и государственных учреждений безвозмездно либо по незначимой цене по отношению к рыночной цене обменной операции с подобными активами</w:t>
      </w:r>
      <w:r w:rsidRPr="00451EF5">
        <w:rPr>
          <w:rFonts w:ascii="Times New Roman" w:hAnsi="Times New Roman"/>
          <w:sz w:val="24"/>
          <w:szCs w:val="24"/>
        </w:rPr>
        <w:t>;</w:t>
      </w:r>
    </w:p>
    <w:p w14:paraId="7231C803" w14:textId="77777777" w:rsidR="00076746" w:rsidRPr="00451EF5" w:rsidRDefault="0060043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полученное </w:t>
      </w:r>
      <w:r w:rsidR="00076746" w:rsidRPr="00451EF5">
        <w:rPr>
          <w:rFonts w:ascii="Times New Roman" w:hAnsi="Times New Roman"/>
          <w:sz w:val="24"/>
          <w:szCs w:val="24"/>
        </w:rPr>
        <w:t xml:space="preserve">от органов государственной власти </w:t>
      </w:r>
      <w:r w:rsidRPr="00451EF5">
        <w:rPr>
          <w:rFonts w:ascii="Times New Roman" w:hAnsi="Times New Roman"/>
          <w:sz w:val="24"/>
          <w:szCs w:val="24"/>
        </w:rPr>
        <w:t xml:space="preserve">недвижимое имущество </w:t>
      </w:r>
      <w:r w:rsidR="00076746" w:rsidRPr="00451EF5">
        <w:rPr>
          <w:rFonts w:ascii="Times New Roman" w:hAnsi="Times New Roman"/>
          <w:sz w:val="24"/>
          <w:szCs w:val="24"/>
        </w:rPr>
        <w:t>до регистрации права о</w:t>
      </w:r>
      <w:r w:rsidRPr="00451EF5">
        <w:rPr>
          <w:rFonts w:ascii="Times New Roman" w:hAnsi="Times New Roman"/>
          <w:sz w:val="24"/>
          <w:szCs w:val="24"/>
        </w:rPr>
        <w:t>перативного управления</w:t>
      </w:r>
      <w:r w:rsidR="00076746" w:rsidRPr="00451EF5">
        <w:rPr>
          <w:rFonts w:ascii="Times New Roman" w:hAnsi="Times New Roman"/>
          <w:sz w:val="24"/>
          <w:szCs w:val="24"/>
        </w:rPr>
        <w:t xml:space="preserve">. </w:t>
      </w:r>
    </w:p>
    <w:p w14:paraId="7AD30962" w14:textId="77777777" w:rsidR="00FF042C" w:rsidRPr="00451EF5" w:rsidRDefault="00FF042C"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 имущества, полученный субъектом централизованного учета от балансодержателя (собственника) имущества, учитывается на забалансовом счете на основании акта приема-передачи имущества (иного документа, подтверждающего получение имущества и</w:t>
      </w:r>
      <w:r w:rsidR="00510CA4" w:rsidRPr="00451EF5">
        <w:rPr>
          <w:rFonts w:ascii="Times New Roman" w:hAnsi="Times New Roman"/>
          <w:sz w:val="24"/>
          <w:szCs w:val="24"/>
        </w:rPr>
        <w:t>/</w:t>
      </w:r>
      <w:r w:rsidRPr="00451EF5">
        <w:rPr>
          <w:rFonts w:ascii="Times New Roman" w:hAnsi="Times New Roman"/>
          <w:sz w:val="24"/>
          <w:szCs w:val="24"/>
        </w:rPr>
        <w:t xml:space="preserve">или права его временного пользования) по стоимости, указанной (определенной) передающей стороной (собственником). В случаях отсутствия указания собственником стоимости - в условной оценке: «один объект - один рубль». </w:t>
      </w:r>
    </w:p>
    <w:p w14:paraId="0D1BDCD5" w14:textId="77777777" w:rsidR="00576621" w:rsidRPr="00451EF5" w:rsidRDefault="00576621" w:rsidP="00451EF5">
      <w:pPr>
        <w:rPr>
          <w:sz w:val="24"/>
          <w:szCs w:val="24"/>
        </w:rPr>
      </w:pPr>
      <w:r w:rsidRPr="00451EF5">
        <w:rPr>
          <w:sz w:val="24"/>
          <w:szCs w:val="24"/>
        </w:rPr>
        <w:t xml:space="preserve">После получения регистрации права оперативного управления, в случае отсутствия </w:t>
      </w:r>
      <w:r w:rsidR="0011383B" w:rsidRPr="00451EF5">
        <w:rPr>
          <w:sz w:val="24"/>
          <w:szCs w:val="24"/>
        </w:rPr>
        <w:t xml:space="preserve">в передаточных документах </w:t>
      </w:r>
      <w:r w:rsidRPr="00451EF5">
        <w:rPr>
          <w:sz w:val="24"/>
          <w:szCs w:val="24"/>
        </w:rPr>
        <w:t xml:space="preserve">стоимости объекта, объект недвижимости подлежит отражению на </w:t>
      </w:r>
      <w:r w:rsidR="00242E7A" w:rsidRPr="00451EF5">
        <w:rPr>
          <w:sz w:val="24"/>
          <w:szCs w:val="24"/>
        </w:rPr>
        <w:lastRenderedPageBreak/>
        <w:t xml:space="preserve">соответствующих счетах аналитического учета счета </w:t>
      </w:r>
      <w:r w:rsidRPr="00451EF5">
        <w:rPr>
          <w:sz w:val="24"/>
          <w:szCs w:val="24"/>
        </w:rPr>
        <w:t>0</w:t>
      </w:r>
      <w:r w:rsidR="00822900" w:rsidRPr="00451EF5">
        <w:rPr>
          <w:sz w:val="24"/>
          <w:szCs w:val="24"/>
        </w:rPr>
        <w:t>.</w:t>
      </w:r>
      <w:r w:rsidRPr="00451EF5">
        <w:rPr>
          <w:sz w:val="24"/>
          <w:szCs w:val="24"/>
        </w:rPr>
        <w:t>101</w:t>
      </w:r>
      <w:r w:rsidR="00822900" w:rsidRPr="00451EF5">
        <w:rPr>
          <w:sz w:val="24"/>
          <w:szCs w:val="24"/>
        </w:rPr>
        <w:t>.</w:t>
      </w:r>
      <w:r w:rsidRPr="00451EF5">
        <w:rPr>
          <w:sz w:val="24"/>
          <w:szCs w:val="24"/>
        </w:rPr>
        <w:t>00</w:t>
      </w:r>
      <w:r w:rsidR="00822900" w:rsidRPr="00451EF5">
        <w:rPr>
          <w:sz w:val="24"/>
          <w:szCs w:val="24"/>
        </w:rPr>
        <w:t>.</w:t>
      </w:r>
      <w:r w:rsidR="00560878" w:rsidRPr="00451EF5">
        <w:rPr>
          <w:sz w:val="24"/>
          <w:szCs w:val="24"/>
        </w:rPr>
        <w:t>000 «</w:t>
      </w:r>
      <w:r w:rsidRPr="00451EF5">
        <w:rPr>
          <w:sz w:val="24"/>
          <w:szCs w:val="24"/>
        </w:rPr>
        <w:t>Основные средства» в условной оценке: «один объект - один рубль».</w:t>
      </w:r>
    </w:p>
    <w:p w14:paraId="00F37DF9" w14:textId="77777777" w:rsidR="00576621" w:rsidRPr="00451EF5" w:rsidRDefault="00576621" w:rsidP="00451EF5">
      <w:pPr>
        <w:rPr>
          <w:sz w:val="24"/>
          <w:szCs w:val="24"/>
        </w:rPr>
      </w:pPr>
      <w:r w:rsidRPr="00451EF5">
        <w:rPr>
          <w:sz w:val="24"/>
          <w:szCs w:val="24"/>
        </w:rPr>
        <w:t xml:space="preserve">Отражение </w:t>
      </w:r>
      <w:r w:rsidR="00172DD7" w:rsidRPr="00451EF5">
        <w:rPr>
          <w:sz w:val="24"/>
          <w:szCs w:val="24"/>
        </w:rPr>
        <w:t xml:space="preserve">ранее </w:t>
      </w:r>
      <w:r w:rsidR="00E613A5" w:rsidRPr="00451EF5">
        <w:rPr>
          <w:sz w:val="24"/>
          <w:szCs w:val="24"/>
        </w:rPr>
        <w:t xml:space="preserve">не учтенного </w:t>
      </w:r>
      <w:r w:rsidR="00172DD7" w:rsidRPr="00451EF5">
        <w:rPr>
          <w:sz w:val="24"/>
          <w:szCs w:val="24"/>
        </w:rPr>
        <w:t xml:space="preserve">объекта имущества при наличии </w:t>
      </w:r>
      <w:r w:rsidRPr="00451EF5">
        <w:rPr>
          <w:sz w:val="24"/>
          <w:szCs w:val="24"/>
        </w:rPr>
        <w:t>регистрации права</w:t>
      </w:r>
      <w:r w:rsidR="00172DD7" w:rsidRPr="00451EF5">
        <w:rPr>
          <w:sz w:val="24"/>
          <w:szCs w:val="24"/>
        </w:rPr>
        <w:t xml:space="preserve"> оперативного управления</w:t>
      </w:r>
      <w:r w:rsidRPr="00451EF5">
        <w:rPr>
          <w:sz w:val="24"/>
          <w:szCs w:val="24"/>
        </w:rPr>
        <w:t>, полученно</w:t>
      </w:r>
      <w:r w:rsidR="00172DD7" w:rsidRPr="00451EF5">
        <w:rPr>
          <w:sz w:val="24"/>
          <w:szCs w:val="24"/>
        </w:rPr>
        <w:t>го</w:t>
      </w:r>
      <w:r w:rsidRPr="00451EF5">
        <w:rPr>
          <w:sz w:val="24"/>
          <w:szCs w:val="24"/>
        </w:rPr>
        <w:t xml:space="preserve"> до 01.01.2022, осуществляется исправлением ошибок </w:t>
      </w:r>
      <w:r w:rsidR="00172DD7" w:rsidRPr="00451EF5">
        <w:rPr>
          <w:sz w:val="24"/>
          <w:szCs w:val="24"/>
        </w:rPr>
        <w:t xml:space="preserve">прошлых лет </w:t>
      </w:r>
      <w:r w:rsidRPr="00451EF5">
        <w:rPr>
          <w:sz w:val="24"/>
          <w:szCs w:val="24"/>
        </w:rPr>
        <w:t xml:space="preserve">в межотчетном периоде. </w:t>
      </w:r>
    </w:p>
    <w:p w14:paraId="5788B214" w14:textId="0440C4A8" w:rsidR="00FF042C" w:rsidRPr="00451EF5"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2.1.6.1.</w:t>
      </w:r>
      <w:r w:rsidR="002B416E" w:rsidRPr="00F62ADB">
        <w:rPr>
          <w:rFonts w:ascii="Times New Roman" w:hAnsi="Times New Roman"/>
          <w:sz w:val="24"/>
          <w:szCs w:val="24"/>
        </w:rPr>
        <w:t>2</w:t>
      </w:r>
      <w:r w:rsidRPr="00F62ADB">
        <w:rPr>
          <w:rFonts w:ascii="Times New Roman" w:hAnsi="Times New Roman"/>
          <w:sz w:val="24"/>
          <w:szCs w:val="24"/>
        </w:rPr>
        <w:t>.</w:t>
      </w:r>
      <w:r w:rsidR="002B416E" w:rsidRPr="00F62ADB">
        <w:rPr>
          <w:rFonts w:ascii="Times New Roman" w:hAnsi="Times New Roman"/>
          <w:sz w:val="24"/>
          <w:szCs w:val="24"/>
        </w:rPr>
        <w:t xml:space="preserve"> </w:t>
      </w:r>
      <w:r w:rsidRPr="00F62ADB">
        <w:rPr>
          <w:rFonts w:ascii="Times New Roman" w:hAnsi="Times New Roman"/>
          <w:sz w:val="24"/>
          <w:szCs w:val="24"/>
        </w:rPr>
        <w:t>О</w:t>
      </w:r>
      <w:r w:rsidR="00FF042C" w:rsidRPr="00F62ADB">
        <w:rPr>
          <w:rFonts w:ascii="Times New Roman" w:hAnsi="Times New Roman"/>
          <w:sz w:val="24"/>
          <w:szCs w:val="24"/>
        </w:rPr>
        <w:t>бъекты основных средств, признанные несоответствующими</w:t>
      </w:r>
      <w:r w:rsidR="00FF042C" w:rsidRPr="00451EF5">
        <w:rPr>
          <w:rFonts w:ascii="Times New Roman" w:hAnsi="Times New Roman"/>
          <w:sz w:val="24"/>
          <w:szCs w:val="24"/>
        </w:rPr>
        <w:t xml:space="preserve"> критериям актива, установлена неэффективность их дальнейшей эксплуатации, ремонта, восстановления, в установленном порядке</w:t>
      </w:r>
      <w:r w:rsidR="00FF042C" w:rsidRPr="00451EF5">
        <w:rPr>
          <w:rStyle w:val="af0"/>
          <w:rFonts w:ascii="Times New Roman" w:hAnsi="Times New Roman"/>
          <w:sz w:val="24"/>
          <w:szCs w:val="24"/>
        </w:rPr>
        <w:footnoteReference w:id="11"/>
      </w:r>
      <w:r w:rsidR="00FF042C" w:rsidRPr="00451EF5">
        <w:rPr>
          <w:rFonts w:ascii="Times New Roman" w:hAnsi="Times New Roman"/>
          <w:sz w:val="24"/>
          <w:szCs w:val="24"/>
        </w:rPr>
        <w:t xml:space="preserve"> списываются с </w:t>
      </w:r>
      <w:r w:rsidR="002D4984" w:rsidRPr="00451EF5">
        <w:rPr>
          <w:rFonts w:ascii="Times New Roman" w:hAnsi="Times New Roman"/>
          <w:sz w:val="24"/>
          <w:szCs w:val="24"/>
        </w:rPr>
        <w:t xml:space="preserve">соответствующих счетов учета </w:t>
      </w:r>
      <w:r w:rsidR="00FF042C" w:rsidRPr="00451EF5">
        <w:rPr>
          <w:rFonts w:ascii="Times New Roman" w:hAnsi="Times New Roman"/>
          <w:sz w:val="24"/>
          <w:szCs w:val="24"/>
        </w:rPr>
        <w:t>с одновременным отражением информации об указанных объектах имущества на забалансовом счете 02 «Материальные ценности на хранении»</w:t>
      </w:r>
      <w:r w:rsidR="00456F95" w:rsidRPr="00456F95">
        <w:rPr>
          <w:rFonts w:ascii="Times New Roman" w:hAnsi="Times New Roman"/>
          <w:sz w:val="24"/>
          <w:szCs w:val="24"/>
        </w:rPr>
        <w:t xml:space="preserve"> </w:t>
      </w:r>
      <w:r w:rsidR="00456F95" w:rsidRPr="00E25730">
        <w:rPr>
          <w:rFonts w:ascii="Times New Roman" w:hAnsi="Times New Roman"/>
          <w:sz w:val="24"/>
          <w:szCs w:val="24"/>
        </w:rPr>
        <w:t>в оценке, установленной комиссией по поступлению и выбытию активов</w:t>
      </w:r>
      <w:r w:rsidR="00FF042C" w:rsidRPr="00451EF5">
        <w:rPr>
          <w:rFonts w:ascii="Times New Roman" w:hAnsi="Times New Roman"/>
          <w:sz w:val="24"/>
          <w:szCs w:val="24"/>
        </w:rPr>
        <w:t>:</w:t>
      </w:r>
    </w:p>
    <w:p w14:paraId="5AB9AAC7" w14:textId="77777777" w:rsidR="00456F95" w:rsidRDefault="00456F95" w:rsidP="00451EF5">
      <w:pPr>
        <w:pStyle w:val="aff8"/>
        <w:ind w:firstLine="709"/>
        <w:jc w:val="both"/>
        <w:rPr>
          <w:rFonts w:ascii="Times New Roman" w:hAnsi="Times New Roman"/>
          <w:sz w:val="24"/>
          <w:szCs w:val="24"/>
        </w:rPr>
      </w:pPr>
      <w:r w:rsidRPr="00451EF5">
        <w:rPr>
          <w:rFonts w:ascii="Times New Roman" w:hAnsi="Times New Roman"/>
          <w:sz w:val="24"/>
          <w:szCs w:val="24"/>
        </w:rPr>
        <w:t>в условной оценке: «один объект – один рубль»</w:t>
      </w:r>
      <w:r>
        <w:rPr>
          <w:rFonts w:ascii="Times New Roman" w:hAnsi="Times New Roman"/>
          <w:sz w:val="24"/>
          <w:szCs w:val="24"/>
        </w:rPr>
        <w:t>;</w:t>
      </w:r>
    </w:p>
    <w:p w14:paraId="3E842BF2" w14:textId="5135E603" w:rsidR="00FF042C" w:rsidRPr="002A4709" w:rsidRDefault="00FF042C" w:rsidP="00456F95">
      <w:pPr>
        <w:pStyle w:val="aff8"/>
        <w:ind w:firstLine="709"/>
        <w:jc w:val="both"/>
        <w:rPr>
          <w:rFonts w:ascii="Times New Roman" w:hAnsi="Times New Roman"/>
          <w:iCs/>
          <w:sz w:val="24"/>
          <w:szCs w:val="24"/>
        </w:rPr>
      </w:pPr>
      <w:r w:rsidRPr="002A4709">
        <w:rPr>
          <w:rFonts w:ascii="Times New Roman" w:hAnsi="Times New Roman"/>
          <w:iCs/>
          <w:sz w:val="24"/>
          <w:szCs w:val="24"/>
        </w:rPr>
        <w:t>по остаточной стоимости (отличной от нуля).</w:t>
      </w:r>
    </w:p>
    <w:p w14:paraId="6F96B8DB" w14:textId="77777777" w:rsidR="00FF042C" w:rsidRPr="00451EF5" w:rsidRDefault="00FF042C" w:rsidP="00451EF5">
      <w:pPr>
        <w:pStyle w:val="aff8"/>
        <w:ind w:firstLine="709"/>
        <w:jc w:val="both"/>
        <w:rPr>
          <w:rFonts w:ascii="Times New Roman" w:hAnsi="Times New Roman"/>
          <w:sz w:val="24"/>
          <w:szCs w:val="24"/>
        </w:rPr>
      </w:pPr>
      <w:r w:rsidRPr="00451EF5">
        <w:rPr>
          <w:rFonts w:ascii="Times New Roman" w:hAnsi="Times New Roman"/>
          <w:sz w:val="24"/>
          <w:szCs w:val="24"/>
        </w:rPr>
        <w:t>Перевод объекта с балансового учета на забалансовый оформляется актом о списании объектов нефинансовых активов установленной формы.</w:t>
      </w:r>
    </w:p>
    <w:p w14:paraId="043E9084" w14:textId="77777777" w:rsidR="00FF042C" w:rsidRPr="00451EF5" w:rsidRDefault="00FF04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Отражение на забалансовом счете осуществляется до дальнейшего определения функционального назначения указанного имущества (вовлечения в хозяйственный оборот, передачи, </w:t>
      </w:r>
      <w:r w:rsidR="00510CA4" w:rsidRPr="00451EF5">
        <w:rPr>
          <w:rFonts w:ascii="Times New Roman" w:hAnsi="Times New Roman"/>
          <w:sz w:val="24"/>
          <w:szCs w:val="24"/>
        </w:rPr>
        <w:t>продажи, списания, демонтажа и/</w:t>
      </w:r>
      <w:r w:rsidRPr="00451EF5">
        <w:rPr>
          <w:rFonts w:ascii="Times New Roman" w:hAnsi="Times New Roman"/>
          <w:sz w:val="24"/>
          <w:szCs w:val="24"/>
        </w:rPr>
        <w:t>или утилизации).</w:t>
      </w:r>
    </w:p>
    <w:p w14:paraId="6F3ABB3E" w14:textId="77777777" w:rsidR="001B1951" w:rsidRPr="00451EF5" w:rsidRDefault="001B1951" w:rsidP="00451EF5">
      <w:pPr>
        <w:pStyle w:val="aff8"/>
        <w:ind w:firstLine="709"/>
        <w:jc w:val="both"/>
        <w:rPr>
          <w:rFonts w:ascii="Times New Roman" w:hAnsi="Times New Roman"/>
          <w:sz w:val="24"/>
          <w:szCs w:val="24"/>
        </w:rPr>
      </w:pPr>
      <w:r w:rsidRPr="00451EF5">
        <w:rPr>
          <w:rFonts w:ascii="Times New Roman" w:hAnsi="Times New Roman"/>
          <w:sz w:val="24"/>
          <w:szCs w:val="24"/>
        </w:rPr>
        <w:t>Утратившее потребительские свойства компьютерное, электронное, оптическое оборудование передается в специализированную организацию в течение 11 месяцев</w:t>
      </w:r>
      <w:r w:rsidR="00B86475" w:rsidRPr="00451EF5">
        <w:rPr>
          <w:rStyle w:val="af0"/>
          <w:rFonts w:ascii="Times New Roman" w:hAnsi="Times New Roman"/>
          <w:sz w:val="24"/>
          <w:szCs w:val="24"/>
        </w:rPr>
        <w:footnoteReference w:id="12"/>
      </w:r>
      <w:r w:rsidRPr="00451EF5">
        <w:rPr>
          <w:rFonts w:ascii="Times New Roman" w:hAnsi="Times New Roman"/>
          <w:sz w:val="24"/>
          <w:szCs w:val="24"/>
        </w:rPr>
        <w:t xml:space="preserve"> с момента образования таких отходов на основании оправдательных документов по стоимости, по которой они были приняты к забалансовому учету.</w:t>
      </w:r>
    </w:p>
    <w:p w14:paraId="3B2E2891" w14:textId="77777777" w:rsidR="001B1951" w:rsidRPr="00451EF5" w:rsidRDefault="001B1951"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утилизации, выбытие объектов с забалансового счета 02 «Материальные ценности на хранении» оформляется </w:t>
      </w:r>
      <w:r w:rsidR="00BC7AF0" w:rsidRPr="00451EF5">
        <w:rPr>
          <w:rFonts w:ascii="Times New Roman" w:hAnsi="Times New Roman"/>
          <w:sz w:val="24"/>
          <w:szCs w:val="24"/>
        </w:rPr>
        <w:t>Актом об утилизации (уничтоже</w:t>
      </w:r>
      <w:r w:rsidR="002962A3" w:rsidRPr="00451EF5">
        <w:rPr>
          <w:rFonts w:ascii="Times New Roman" w:hAnsi="Times New Roman"/>
          <w:sz w:val="24"/>
          <w:szCs w:val="24"/>
        </w:rPr>
        <w:t>нии) материальных ценностей (ф. </w:t>
      </w:r>
      <w:r w:rsidR="00BC7AF0" w:rsidRPr="00451EF5">
        <w:rPr>
          <w:rFonts w:ascii="Times New Roman" w:hAnsi="Times New Roman"/>
          <w:sz w:val="24"/>
          <w:szCs w:val="24"/>
        </w:rPr>
        <w:t>0510435)</w:t>
      </w:r>
      <w:r w:rsidRPr="00451EF5">
        <w:rPr>
          <w:rFonts w:ascii="Times New Roman" w:hAnsi="Times New Roman"/>
          <w:sz w:val="24"/>
          <w:szCs w:val="24"/>
        </w:rPr>
        <w:t>.</w:t>
      </w:r>
    </w:p>
    <w:p w14:paraId="74D72401" w14:textId="77777777" w:rsidR="000D62D7" w:rsidRPr="00451EF5" w:rsidRDefault="001B1951"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списания с забалансового счета 02 «Материальные ценности на хранении», в целях восстановления объекта на балансовом учете, операция оформляется актом о списании объектов нефинансовых активов установленной формы.</w:t>
      </w:r>
    </w:p>
    <w:p w14:paraId="7C8D38B0" w14:textId="7E3F913A" w:rsidR="00FF042C" w:rsidRPr="00451EF5"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2.1.6.1.3. У</w:t>
      </w:r>
      <w:r w:rsidR="00FF042C" w:rsidRPr="00F62ADB">
        <w:rPr>
          <w:rFonts w:ascii="Times New Roman" w:hAnsi="Times New Roman"/>
          <w:sz w:val="24"/>
          <w:szCs w:val="24"/>
        </w:rPr>
        <w:t>чет основных средств на счете 21 «Основные средства в эксплуатации» ведется по балансовой стоимости введенного</w:t>
      </w:r>
      <w:r w:rsidR="00FF042C" w:rsidRPr="00451EF5">
        <w:rPr>
          <w:rFonts w:ascii="Times New Roman" w:hAnsi="Times New Roman"/>
          <w:sz w:val="24"/>
          <w:szCs w:val="24"/>
        </w:rPr>
        <w:t xml:space="preserve"> в эксплуатацию объекта;</w:t>
      </w:r>
    </w:p>
    <w:p w14:paraId="50C4C1BB" w14:textId="67B36A42" w:rsidR="00FF042C" w:rsidRPr="00F62ADB"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2.1.6.1.4. З</w:t>
      </w:r>
      <w:r w:rsidR="00FF042C" w:rsidRPr="00F62ADB">
        <w:rPr>
          <w:rFonts w:ascii="Times New Roman" w:hAnsi="Times New Roman"/>
          <w:sz w:val="24"/>
          <w:szCs w:val="24"/>
        </w:rPr>
        <w:t>абалансовый счет 22 «Материальные ценности, полученные по централизованному снабжению</w:t>
      </w:r>
      <w:r w:rsidR="00FF042C" w:rsidRPr="00451EF5">
        <w:rPr>
          <w:rFonts w:ascii="Times New Roman" w:hAnsi="Times New Roman"/>
          <w:sz w:val="24"/>
          <w:szCs w:val="24"/>
        </w:rPr>
        <w:t>» предназначен для учета субъектом централизованного учета (грузополучателями) полученных от поставщика материальных ценностей до момента получения от заказчика Извещения (ф.</w:t>
      </w:r>
      <w:r w:rsidR="00D6253D" w:rsidRPr="00451EF5">
        <w:rPr>
          <w:rFonts w:ascii="Times New Roman" w:hAnsi="Times New Roman"/>
          <w:sz w:val="24"/>
          <w:szCs w:val="24"/>
        </w:rPr>
        <w:t xml:space="preserve"> </w:t>
      </w:r>
      <w:r w:rsidR="00FF042C" w:rsidRPr="00451EF5">
        <w:rPr>
          <w:rFonts w:ascii="Times New Roman" w:hAnsi="Times New Roman"/>
          <w:sz w:val="24"/>
          <w:szCs w:val="24"/>
        </w:rPr>
        <w:t xml:space="preserve">0504805) и прилагаемых к нему документов. Материальные ценности, полученные по централизованному снабжению, учитываются по стоимости, указанной в сопроводительных документах поставщика и до тех пор, пока поставщик не представит все необходимые документы на снабжение. Пользование имуществом до получения субъектом централизованного учета указанных документов допускается только при наличии разрешения </w:t>
      </w:r>
      <w:r w:rsidR="00FF042C" w:rsidRPr="00F62ADB">
        <w:rPr>
          <w:rFonts w:ascii="Times New Roman" w:hAnsi="Times New Roman"/>
          <w:sz w:val="24"/>
          <w:szCs w:val="24"/>
        </w:rPr>
        <w:t>уполномоченного органа исполнительной власти, главного распорядителя бюджетных средств;</w:t>
      </w:r>
    </w:p>
    <w:p w14:paraId="2748FE46" w14:textId="6900607B" w:rsidR="00FF042C" w:rsidRPr="00451EF5"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2.1.6.1.5. И</w:t>
      </w:r>
      <w:r w:rsidR="00FF042C" w:rsidRPr="00F62ADB">
        <w:rPr>
          <w:rFonts w:ascii="Times New Roman" w:hAnsi="Times New Roman"/>
          <w:sz w:val="24"/>
          <w:szCs w:val="24"/>
        </w:rPr>
        <w:t xml:space="preserve">нформация об объектах </w:t>
      </w:r>
      <w:r w:rsidR="008F2E76" w:rsidRPr="00F62ADB">
        <w:rPr>
          <w:rFonts w:ascii="Times New Roman" w:hAnsi="Times New Roman"/>
          <w:sz w:val="24"/>
          <w:szCs w:val="24"/>
        </w:rPr>
        <w:t>нефинансовых активов</w:t>
      </w:r>
      <w:r w:rsidR="00FF042C" w:rsidRPr="00F62ADB">
        <w:rPr>
          <w:rFonts w:ascii="Times New Roman" w:hAnsi="Times New Roman"/>
          <w:sz w:val="24"/>
          <w:szCs w:val="24"/>
        </w:rPr>
        <w:t>, переданных в аренду, отражается на забалансовом счете 25 «Имущество</w:t>
      </w:r>
      <w:r w:rsidR="00FF042C" w:rsidRPr="00451EF5">
        <w:rPr>
          <w:rFonts w:ascii="Times New Roman" w:hAnsi="Times New Roman"/>
          <w:sz w:val="24"/>
          <w:szCs w:val="24"/>
        </w:rPr>
        <w:t>, переданное в возмездное пользование (аренду)» по их балансовой стоимости на основании договора аренды и по дате подписания акта приема-передачи имущества. При передаче в аренду части здания (помещения) - по балансовой стоимости, рассчитанной пропорционально общей площади здания (полезной площади).</w:t>
      </w:r>
    </w:p>
    <w:p w14:paraId="12209A71" w14:textId="3E0B9043" w:rsidR="00FF042C" w:rsidRPr="00F62ADB" w:rsidRDefault="000808A4" w:rsidP="00451EF5">
      <w:pPr>
        <w:pStyle w:val="aff8"/>
        <w:ind w:firstLine="709"/>
        <w:jc w:val="both"/>
        <w:rPr>
          <w:rFonts w:ascii="Times New Roman" w:hAnsi="Times New Roman"/>
          <w:sz w:val="24"/>
          <w:szCs w:val="24"/>
        </w:rPr>
      </w:pPr>
      <w:r>
        <w:rPr>
          <w:rFonts w:ascii="Times New Roman" w:hAnsi="Times New Roman"/>
          <w:sz w:val="24"/>
          <w:szCs w:val="24"/>
        </w:rPr>
        <w:t>2</w:t>
      </w:r>
      <w:r w:rsidR="00942E1B" w:rsidRPr="00F62ADB">
        <w:rPr>
          <w:rFonts w:ascii="Times New Roman" w:hAnsi="Times New Roman"/>
          <w:sz w:val="24"/>
          <w:szCs w:val="24"/>
        </w:rPr>
        <w:t>.1.6.1.6. И</w:t>
      </w:r>
      <w:r w:rsidR="00FF042C" w:rsidRPr="00F62ADB">
        <w:rPr>
          <w:rFonts w:ascii="Times New Roman" w:hAnsi="Times New Roman"/>
          <w:sz w:val="24"/>
          <w:szCs w:val="24"/>
        </w:rPr>
        <w:t xml:space="preserve">нформация об объектах </w:t>
      </w:r>
      <w:r w:rsidR="008F2E76" w:rsidRPr="00F62ADB">
        <w:rPr>
          <w:rFonts w:ascii="Times New Roman" w:hAnsi="Times New Roman"/>
          <w:sz w:val="24"/>
          <w:szCs w:val="24"/>
        </w:rPr>
        <w:t>нефинансовых активов</w:t>
      </w:r>
      <w:r w:rsidR="00FF042C" w:rsidRPr="00F62ADB">
        <w:rPr>
          <w:rFonts w:ascii="Times New Roman" w:hAnsi="Times New Roman"/>
          <w:sz w:val="24"/>
          <w:szCs w:val="24"/>
        </w:rPr>
        <w:t xml:space="preserve">, переданных в безвозмездное пользование, отражается на забалансовом счете 26 «Имущество, переданное в безвозмездное пользование» по их балансовой стоимости. При передаче в безвозмездное пользование части здания </w:t>
      </w:r>
      <w:r w:rsidR="00FF042C" w:rsidRPr="00F62ADB">
        <w:rPr>
          <w:rFonts w:ascii="Times New Roman" w:hAnsi="Times New Roman"/>
          <w:sz w:val="24"/>
          <w:szCs w:val="24"/>
        </w:rPr>
        <w:lastRenderedPageBreak/>
        <w:t>(помещения) - по балансовой стоимости, рассчитанной пропорционально общей площади здания (полезной площади).</w:t>
      </w:r>
    </w:p>
    <w:p w14:paraId="7494CF1E" w14:textId="77777777" w:rsidR="00FF042C" w:rsidRPr="00F62ADB" w:rsidRDefault="00FF04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почасовой сдаче объектов основных средств в безвозмездное пользование органам государственной власти (местного самоуправления) и государственным (муниципальным) учреждениям города Москвы по договорам безвозмездного пользования, заключенным на срок, не превышающий одного календарного месяца, отражение на забалансовом счете не производится </w:t>
      </w:r>
      <w:r w:rsidRPr="00F62ADB">
        <w:rPr>
          <w:rFonts w:ascii="Times New Roman" w:hAnsi="Times New Roman"/>
          <w:sz w:val="24"/>
          <w:szCs w:val="24"/>
        </w:rPr>
        <w:t>исходя из принципа рациональности (пункта 74 ФСБУ «Концептуальные основы бухгалтерского учета и отчетности»).</w:t>
      </w:r>
    </w:p>
    <w:p w14:paraId="0BDAA2E5" w14:textId="25A65502" w:rsidR="00FF042C" w:rsidRPr="00451EF5" w:rsidRDefault="00942E1B" w:rsidP="00451EF5">
      <w:pPr>
        <w:pStyle w:val="aff8"/>
        <w:ind w:firstLine="709"/>
        <w:jc w:val="both"/>
        <w:rPr>
          <w:rFonts w:ascii="Times New Roman" w:hAnsi="Times New Roman"/>
          <w:sz w:val="24"/>
          <w:szCs w:val="24"/>
        </w:rPr>
      </w:pPr>
      <w:r w:rsidRPr="00F62ADB">
        <w:rPr>
          <w:rFonts w:ascii="Times New Roman" w:hAnsi="Times New Roman"/>
          <w:sz w:val="24"/>
          <w:szCs w:val="24"/>
        </w:rPr>
        <w:t>2.1.6.1.7. И</w:t>
      </w:r>
      <w:r w:rsidR="00FF042C" w:rsidRPr="00F62ADB">
        <w:rPr>
          <w:rFonts w:ascii="Times New Roman" w:hAnsi="Times New Roman"/>
          <w:sz w:val="24"/>
          <w:szCs w:val="24"/>
        </w:rPr>
        <w:t>нформация об объектах основных</w:t>
      </w:r>
      <w:r w:rsidR="005F7737" w:rsidRPr="00F62ADB">
        <w:rPr>
          <w:rFonts w:ascii="Times New Roman" w:hAnsi="Times New Roman"/>
          <w:sz w:val="24"/>
          <w:szCs w:val="24"/>
        </w:rPr>
        <w:t xml:space="preserve"> средств, выданных в постоянное</w:t>
      </w:r>
      <w:r w:rsidR="00FF042C" w:rsidRPr="00F62ADB">
        <w:rPr>
          <w:rFonts w:ascii="Times New Roman" w:hAnsi="Times New Roman"/>
          <w:sz w:val="24"/>
          <w:szCs w:val="24"/>
        </w:rPr>
        <w:t xml:space="preserve"> личное пользование работникам для выполнения ими должностных обязанностей, предусматривающих использование полученного</w:t>
      </w:r>
      <w:r w:rsidR="00FF042C" w:rsidRPr="00451EF5">
        <w:rPr>
          <w:rFonts w:ascii="Times New Roman" w:hAnsi="Times New Roman"/>
          <w:sz w:val="24"/>
          <w:szCs w:val="24"/>
        </w:rPr>
        <w:t xml:space="preserve"> имущества, в том числе за пределами территории субъекта централизованного учета, вне продолжительности действующего режима рабочего времени, отражается на забалансовом счете 27 «Материальные ценности, выданные в личное пользование работникам (сотрудникам)».</w:t>
      </w:r>
    </w:p>
    <w:p w14:paraId="5DA7DB5E" w14:textId="10546CC5" w:rsidR="002962A3" w:rsidRPr="00451EF5" w:rsidRDefault="002962A3" w:rsidP="00451EF5">
      <w:pPr>
        <w:pStyle w:val="aff8"/>
        <w:ind w:firstLine="709"/>
        <w:jc w:val="both"/>
        <w:rPr>
          <w:rFonts w:ascii="Times New Roman" w:hAnsi="Times New Roman"/>
          <w:sz w:val="24"/>
          <w:szCs w:val="24"/>
        </w:rPr>
      </w:pPr>
      <w:r w:rsidRPr="00451EF5">
        <w:rPr>
          <w:rFonts w:ascii="Times New Roman" w:hAnsi="Times New Roman"/>
          <w:sz w:val="24"/>
          <w:szCs w:val="24"/>
        </w:rPr>
        <w:t>Выдача в личное пользование работникам для выполнения ими должностных обязанностей объектов основных средств оформляется Актом приема-передачи объектов, полученных в личное пользование (ф. 0510434).</w:t>
      </w:r>
    </w:p>
    <w:p w14:paraId="0B979D7D" w14:textId="77777777" w:rsidR="002962A3" w:rsidRPr="00451EF5" w:rsidRDefault="002962A3" w:rsidP="00451EF5">
      <w:pPr>
        <w:pStyle w:val="aff8"/>
        <w:ind w:firstLine="709"/>
        <w:jc w:val="both"/>
        <w:rPr>
          <w:rFonts w:ascii="Times New Roman" w:hAnsi="Times New Roman"/>
          <w:sz w:val="24"/>
          <w:szCs w:val="24"/>
        </w:rPr>
      </w:pPr>
      <w:r w:rsidRPr="00451EF5">
        <w:rPr>
          <w:rFonts w:ascii="Times New Roman" w:hAnsi="Times New Roman"/>
          <w:sz w:val="24"/>
          <w:szCs w:val="24"/>
        </w:rPr>
        <w:t>Списание объектов основных средств со счета 27 «Материальные ценности, выданные в личное пользование работникам (сотрудникам)» в зависимости от причины выбытия производится на основании следующих документов:</w:t>
      </w:r>
    </w:p>
    <w:p w14:paraId="418BC501" w14:textId="77777777" w:rsidR="00FF7D80" w:rsidRDefault="00FF7D8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w:t>
      </w:r>
      <w:r w:rsidRPr="001A73F8">
        <w:rPr>
          <w:rFonts w:ascii="Times New Roman" w:hAnsi="Times New Roman"/>
          <w:sz w:val="24"/>
          <w:szCs w:val="24"/>
        </w:rPr>
        <w:t>Акт</w:t>
      </w:r>
      <w:r>
        <w:rPr>
          <w:rFonts w:ascii="Times New Roman" w:hAnsi="Times New Roman"/>
          <w:sz w:val="24"/>
          <w:szCs w:val="24"/>
        </w:rPr>
        <w:t>а</w:t>
      </w:r>
      <w:r w:rsidRPr="001A73F8">
        <w:rPr>
          <w:rFonts w:ascii="Times New Roman" w:hAnsi="Times New Roman"/>
          <w:sz w:val="24"/>
          <w:szCs w:val="24"/>
        </w:rPr>
        <w:t xml:space="preserve"> приема-передачи объектов, полученных в личное пользование (ф. 0510434)</w:t>
      </w:r>
      <w:r>
        <w:rPr>
          <w:rFonts w:ascii="Times New Roman" w:hAnsi="Times New Roman"/>
          <w:sz w:val="24"/>
          <w:szCs w:val="24"/>
        </w:rPr>
        <w:t xml:space="preserve"> </w:t>
      </w:r>
      <w:r w:rsidRPr="00451EF5">
        <w:rPr>
          <w:rFonts w:ascii="Times New Roman" w:hAnsi="Times New Roman"/>
          <w:sz w:val="24"/>
          <w:szCs w:val="24"/>
        </w:rPr>
        <w:t>- в случае, если выбытие связано с возвратом имущества в места хранения субъекта централизованного учета</w:t>
      </w:r>
      <w:r>
        <w:rPr>
          <w:rFonts w:ascii="Times New Roman" w:hAnsi="Times New Roman"/>
          <w:sz w:val="24"/>
          <w:szCs w:val="24"/>
        </w:rPr>
        <w:t xml:space="preserve"> (в том числе, в случае его физического износа, порчи);</w:t>
      </w:r>
    </w:p>
    <w:p w14:paraId="4A3D6405" w14:textId="0384186C" w:rsidR="00FF042C" w:rsidRPr="00451EF5" w:rsidRDefault="002962A3" w:rsidP="00FF7D80">
      <w:pPr>
        <w:pStyle w:val="aff8"/>
        <w:ind w:firstLine="709"/>
        <w:jc w:val="both"/>
        <w:rPr>
          <w:rFonts w:ascii="Times New Roman" w:hAnsi="Times New Roman"/>
          <w:sz w:val="24"/>
          <w:szCs w:val="24"/>
        </w:rPr>
      </w:pPr>
      <w:r w:rsidRPr="00451EF5">
        <w:rPr>
          <w:rFonts w:ascii="Times New Roman" w:hAnsi="Times New Roman"/>
          <w:sz w:val="24"/>
          <w:szCs w:val="24"/>
        </w:rPr>
        <w:t xml:space="preserve">- </w:t>
      </w:r>
      <w:r w:rsidR="00313EB6" w:rsidRPr="00451EF5">
        <w:rPr>
          <w:rFonts w:ascii="Times New Roman" w:hAnsi="Times New Roman"/>
          <w:sz w:val="24"/>
          <w:szCs w:val="24"/>
        </w:rPr>
        <w:t xml:space="preserve">Акта о списании объектов нефинансовых активов (кроме транспортных средств) </w:t>
      </w:r>
      <w:r w:rsidR="00F62ADB">
        <w:rPr>
          <w:rFonts w:ascii="Times New Roman" w:hAnsi="Times New Roman"/>
          <w:sz w:val="24"/>
          <w:szCs w:val="24"/>
        </w:rPr>
        <w:br/>
      </w:r>
      <w:r w:rsidR="00313EB6" w:rsidRPr="00451EF5">
        <w:rPr>
          <w:rFonts w:ascii="Times New Roman" w:hAnsi="Times New Roman"/>
          <w:sz w:val="24"/>
          <w:szCs w:val="24"/>
        </w:rPr>
        <w:t>(ф. 0510454)</w:t>
      </w:r>
      <w:r w:rsidR="00313EB6" w:rsidRPr="00451EF5">
        <w:rPr>
          <w:rFonts w:ascii="Times New Roman" w:hAnsi="Times New Roman"/>
          <w:i/>
          <w:sz w:val="24"/>
          <w:szCs w:val="24"/>
        </w:rPr>
        <w:t xml:space="preserve"> </w:t>
      </w:r>
      <w:r w:rsidRPr="00451EF5">
        <w:rPr>
          <w:rFonts w:ascii="Times New Roman" w:hAnsi="Times New Roman"/>
          <w:sz w:val="24"/>
          <w:szCs w:val="24"/>
        </w:rPr>
        <w:t>- в случае</w:t>
      </w:r>
      <w:r w:rsidR="00FF7D80" w:rsidRPr="00FF7D80">
        <w:rPr>
          <w:rFonts w:ascii="Times New Roman" w:hAnsi="Times New Roman"/>
          <w:sz w:val="24"/>
          <w:szCs w:val="24"/>
        </w:rPr>
        <w:t xml:space="preserve"> </w:t>
      </w:r>
      <w:r w:rsidR="00FF7D80">
        <w:rPr>
          <w:rFonts w:ascii="Times New Roman" w:hAnsi="Times New Roman"/>
          <w:sz w:val="24"/>
          <w:szCs w:val="24"/>
        </w:rPr>
        <w:t>принятия решения комиссией по поступлению и выбытию активов о списании объектов основных средств с балансового учета в результате выявленных недостач (утери, кражи, уничтожении имущества или его не возврата работником при увольнении)</w:t>
      </w:r>
      <w:r w:rsidRPr="00451EF5">
        <w:rPr>
          <w:rFonts w:ascii="Times New Roman" w:hAnsi="Times New Roman"/>
          <w:sz w:val="24"/>
          <w:szCs w:val="24"/>
        </w:rPr>
        <w:t>.</w:t>
      </w:r>
    </w:p>
    <w:p w14:paraId="3032E112" w14:textId="77777777" w:rsidR="002962A3" w:rsidRPr="00451EF5" w:rsidRDefault="002962A3" w:rsidP="00451EF5">
      <w:pPr>
        <w:pStyle w:val="aff8"/>
        <w:ind w:firstLine="709"/>
        <w:jc w:val="both"/>
        <w:rPr>
          <w:rFonts w:ascii="Times New Roman" w:hAnsi="Times New Roman"/>
          <w:b/>
          <w:i/>
          <w:sz w:val="24"/>
          <w:szCs w:val="24"/>
        </w:rPr>
      </w:pPr>
    </w:p>
    <w:p w14:paraId="12129274" w14:textId="1ED4E8B2" w:rsidR="00541330" w:rsidRPr="00451EF5" w:rsidRDefault="00541330" w:rsidP="00451EF5">
      <w:pPr>
        <w:pStyle w:val="aff8"/>
        <w:ind w:firstLine="709"/>
        <w:jc w:val="both"/>
        <w:rPr>
          <w:rFonts w:ascii="Times New Roman" w:hAnsi="Times New Roman"/>
          <w:b/>
          <w:i/>
          <w:color w:val="7030A0"/>
          <w:sz w:val="24"/>
          <w:szCs w:val="24"/>
        </w:rPr>
      </w:pPr>
    </w:p>
    <w:p w14:paraId="6D89198B" w14:textId="18FB2BC8" w:rsidR="00541330" w:rsidRPr="000808A4" w:rsidRDefault="002A1043" w:rsidP="00451EF5">
      <w:pPr>
        <w:pStyle w:val="aff8"/>
        <w:ind w:firstLine="709"/>
        <w:jc w:val="both"/>
        <w:rPr>
          <w:rFonts w:ascii="Times New Roman" w:hAnsi="Times New Roman"/>
          <w:b/>
          <w:sz w:val="24"/>
          <w:szCs w:val="24"/>
        </w:rPr>
      </w:pPr>
      <w:r w:rsidRPr="002A4709">
        <w:rPr>
          <w:rFonts w:ascii="Times New Roman" w:hAnsi="Times New Roman"/>
          <w:b/>
          <w:iCs/>
          <w:color w:val="000000" w:themeColor="text1"/>
          <w:sz w:val="24"/>
          <w:szCs w:val="24"/>
        </w:rPr>
        <w:t>2.1.6.1.</w:t>
      </w:r>
      <w:r w:rsidR="000808A4" w:rsidRPr="002A4709">
        <w:rPr>
          <w:rFonts w:ascii="Times New Roman" w:hAnsi="Times New Roman"/>
          <w:b/>
          <w:iCs/>
          <w:color w:val="000000" w:themeColor="text1"/>
          <w:sz w:val="24"/>
          <w:szCs w:val="24"/>
        </w:rPr>
        <w:t>8</w:t>
      </w:r>
      <w:r w:rsidRPr="002A4709">
        <w:rPr>
          <w:rFonts w:ascii="Times New Roman" w:hAnsi="Times New Roman"/>
          <w:bCs/>
          <w:iCs/>
          <w:sz w:val="24"/>
          <w:szCs w:val="24"/>
        </w:rPr>
        <w:t>.</w:t>
      </w:r>
      <w:r w:rsidRPr="000808A4">
        <w:rPr>
          <w:rFonts w:ascii="Times New Roman" w:hAnsi="Times New Roman"/>
          <w:b/>
          <w:sz w:val="24"/>
          <w:szCs w:val="24"/>
        </w:rPr>
        <w:t xml:space="preserve"> </w:t>
      </w:r>
      <w:r w:rsidR="00541330" w:rsidRPr="000808A4">
        <w:rPr>
          <w:rFonts w:ascii="Times New Roman" w:hAnsi="Times New Roman"/>
          <w:b/>
          <w:sz w:val="24"/>
          <w:szCs w:val="24"/>
        </w:rPr>
        <w:t>Учет транспортных средств и оборудования, принятых на сервисное обслуживание</w:t>
      </w:r>
      <w:r w:rsidR="00F62ADB" w:rsidRPr="000808A4">
        <w:rPr>
          <w:rFonts w:ascii="Times New Roman" w:hAnsi="Times New Roman"/>
          <w:b/>
          <w:sz w:val="24"/>
          <w:szCs w:val="24"/>
        </w:rPr>
        <w:t>.</w:t>
      </w:r>
    </w:p>
    <w:p w14:paraId="3FA5EC8C" w14:textId="77777777" w:rsidR="00541330" w:rsidRPr="000808A4" w:rsidRDefault="00541330" w:rsidP="00451EF5">
      <w:pPr>
        <w:pStyle w:val="aff8"/>
        <w:ind w:firstLine="709"/>
        <w:jc w:val="both"/>
        <w:rPr>
          <w:rFonts w:ascii="Times New Roman" w:hAnsi="Times New Roman"/>
          <w:sz w:val="24"/>
          <w:szCs w:val="24"/>
        </w:rPr>
      </w:pPr>
      <w:r w:rsidRPr="000808A4">
        <w:rPr>
          <w:rFonts w:ascii="Times New Roman" w:hAnsi="Times New Roman"/>
          <w:sz w:val="24"/>
          <w:szCs w:val="24"/>
        </w:rPr>
        <w:t>Информация об объектах транспортных средств и оборудования, принятых централизованным окружным центром ГБУ «Автомобильные дороги СВАО» на сервисное обслуживание в соответствии с Регламентом по организации технического обслуживания и ремонта коммунальной техники, утвержденного распоряжением Префектуры Северо-Восточного административного округа города Москвы от 29.09.2022 № 01-18-500 (далее – Регламент), отражается на забалансовом счете СО «Техника на сервисном обслуживании».</w:t>
      </w:r>
    </w:p>
    <w:p w14:paraId="5B7084DC" w14:textId="5A8E8A58" w:rsidR="00541330" w:rsidRPr="000808A4" w:rsidRDefault="00541330" w:rsidP="00451EF5">
      <w:pPr>
        <w:pStyle w:val="aff8"/>
        <w:ind w:firstLine="709"/>
        <w:jc w:val="both"/>
        <w:rPr>
          <w:rFonts w:ascii="Times New Roman" w:hAnsi="Times New Roman"/>
          <w:sz w:val="24"/>
          <w:szCs w:val="24"/>
        </w:rPr>
      </w:pPr>
      <w:r w:rsidRPr="000808A4">
        <w:rPr>
          <w:rFonts w:ascii="Times New Roman" w:hAnsi="Times New Roman"/>
          <w:sz w:val="24"/>
          <w:szCs w:val="24"/>
        </w:rPr>
        <w:t>Поступившие</w:t>
      </w:r>
      <w:r w:rsidR="004F1F81" w:rsidRPr="000808A4">
        <w:rPr>
          <w:rFonts w:ascii="Times New Roman" w:hAnsi="Times New Roman"/>
          <w:sz w:val="24"/>
          <w:szCs w:val="24"/>
        </w:rPr>
        <w:t xml:space="preserve"> на</w:t>
      </w:r>
      <w:r w:rsidRPr="000808A4">
        <w:rPr>
          <w:rFonts w:ascii="Times New Roman" w:hAnsi="Times New Roman"/>
          <w:sz w:val="24"/>
          <w:szCs w:val="24"/>
        </w:rPr>
        <w:t xml:space="preserve"> сервисное обслуживание транспортные средства и оборудование принимается к учету в условной оценке: «один объект - один рубль» на основании Акта приема-передачи транспортного средства для проведения сервисного обслуживания.</w:t>
      </w:r>
    </w:p>
    <w:p w14:paraId="06A5C923" w14:textId="77777777" w:rsidR="00541330" w:rsidRPr="000808A4" w:rsidRDefault="00541330" w:rsidP="00451EF5">
      <w:pPr>
        <w:pStyle w:val="aff8"/>
        <w:ind w:firstLine="709"/>
        <w:jc w:val="both"/>
        <w:rPr>
          <w:rFonts w:ascii="Times New Roman" w:hAnsi="Times New Roman"/>
          <w:sz w:val="24"/>
          <w:szCs w:val="24"/>
        </w:rPr>
      </w:pPr>
      <w:r w:rsidRPr="000808A4">
        <w:rPr>
          <w:rFonts w:ascii="Times New Roman" w:hAnsi="Times New Roman"/>
          <w:sz w:val="24"/>
          <w:szCs w:val="24"/>
        </w:rPr>
        <w:t>Учет затрат на ремонт транспортного средства (количество запасных частей, расходных материалов и их стоимость) ведется в разрезе каждого транспортного средства на основании Заявки на проведение работ по ремонту транспортного средства.</w:t>
      </w:r>
    </w:p>
    <w:p w14:paraId="2121F5B2" w14:textId="77777777" w:rsidR="00AA55CD" w:rsidRPr="00451EF5" w:rsidRDefault="00AA55CD" w:rsidP="00451EF5">
      <w:pPr>
        <w:pStyle w:val="aff8"/>
        <w:ind w:firstLine="709"/>
        <w:jc w:val="both"/>
        <w:rPr>
          <w:rFonts w:ascii="Times New Roman" w:hAnsi="Times New Roman"/>
          <w:b/>
          <w:sz w:val="24"/>
          <w:szCs w:val="24"/>
        </w:rPr>
      </w:pPr>
    </w:p>
    <w:p w14:paraId="2EDB670F" w14:textId="77777777" w:rsidR="000B2EB9" w:rsidRPr="00451EF5" w:rsidRDefault="000B2EB9" w:rsidP="00451EF5">
      <w:pPr>
        <w:pStyle w:val="aff8"/>
        <w:ind w:firstLine="709"/>
        <w:jc w:val="both"/>
        <w:rPr>
          <w:rFonts w:ascii="Times New Roman" w:hAnsi="Times New Roman"/>
          <w:b/>
          <w:sz w:val="24"/>
          <w:szCs w:val="24"/>
        </w:rPr>
      </w:pPr>
      <w:r w:rsidRPr="00451EF5">
        <w:rPr>
          <w:rFonts w:ascii="Times New Roman" w:hAnsi="Times New Roman"/>
          <w:b/>
          <w:sz w:val="24"/>
          <w:szCs w:val="24"/>
        </w:rPr>
        <w:t>2.1.6.</w:t>
      </w:r>
      <w:r w:rsidR="00564122" w:rsidRPr="00451EF5">
        <w:rPr>
          <w:rFonts w:ascii="Times New Roman" w:hAnsi="Times New Roman"/>
          <w:b/>
          <w:sz w:val="24"/>
          <w:szCs w:val="24"/>
        </w:rPr>
        <w:t>2</w:t>
      </w:r>
      <w:r w:rsidRPr="00451EF5">
        <w:rPr>
          <w:rFonts w:ascii="Times New Roman" w:hAnsi="Times New Roman"/>
          <w:b/>
          <w:sz w:val="24"/>
          <w:szCs w:val="24"/>
        </w:rPr>
        <w:t>. Особенности забалансового учета объектов материальных запасов:</w:t>
      </w:r>
    </w:p>
    <w:p w14:paraId="320D8989" w14:textId="77777777" w:rsidR="006650C0" w:rsidRPr="00451EF5" w:rsidRDefault="002A1043"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2.1.6.2.1. </w:t>
      </w:r>
      <w:r w:rsidR="006650C0" w:rsidRPr="00451EF5">
        <w:rPr>
          <w:rFonts w:ascii="Times New Roman" w:hAnsi="Times New Roman"/>
          <w:b/>
          <w:sz w:val="24"/>
          <w:szCs w:val="24"/>
        </w:rPr>
        <w:t>Учет материальных запасов, требующих утилизации</w:t>
      </w:r>
      <w:r w:rsidR="000A304A" w:rsidRPr="00451EF5">
        <w:rPr>
          <w:rStyle w:val="af0"/>
          <w:rFonts w:ascii="Times New Roman" w:hAnsi="Times New Roman"/>
          <w:b/>
          <w:sz w:val="24"/>
          <w:szCs w:val="24"/>
        </w:rPr>
        <w:t xml:space="preserve"> </w:t>
      </w:r>
      <w:r w:rsidR="000A304A" w:rsidRPr="00451EF5">
        <w:rPr>
          <w:rStyle w:val="af0"/>
          <w:rFonts w:ascii="Times New Roman" w:hAnsi="Times New Roman"/>
          <w:b/>
          <w:sz w:val="24"/>
          <w:szCs w:val="24"/>
        </w:rPr>
        <w:footnoteReference w:id="13"/>
      </w:r>
      <w:r w:rsidR="006650C0" w:rsidRPr="00451EF5">
        <w:rPr>
          <w:rFonts w:ascii="Times New Roman" w:hAnsi="Times New Roman"/>
          <w:b/>
          <w:sz w:val="24"/>
          <w:szCs w:val="24"/>
        </w:rPr>
        <w:t>.</w:t>
      </w:r>
    </w:p>
    <w:p w14:paraId="4C621380" w14:textId="7FBE4AB6" w:rsidR="000D62D7" w:rsidRPr="00451EF5" w:rsidRDefault="006650C0" w:rsidP="00451EF5">
      <w:pPr>
        <w:pStyle w:val="aff8"/>
        <w:ind w:firstLine="709"/>
        <w:jc w:val="both"/>
        <w:rPr>
          <w:rFonts w:ascii="Times New Roman" w:hAnsi="Times New Roman"/>
          <w:sz w:val="24"/>
          <w:szCs w:val="24"/>
        </w:rPr>
      </w:pPr>
      <w:r w:rsidRPr="00451EF5">
        <w:rPr>
          <w:rFonts w:ascii="Times New Roman" w:hAnsi="Times New Roman"/>
          <w:sz w:val="24"/>
          <w:szCs w:val="24"/>
        </w:rPr>
        <w:t>Материальные запасы, требующие утилизации в соответствии с классом опасности отходов, признанные комиссией по поступлению и выбытию активов несоответствующими критериям актива, в установленном порядке списываются с соответствующих счетов учета с одновременным отражением информации об указанных объектах имущества на забалансовом счете 02 «Материальные ценности на хранении» на основании Акта о списании материальных запасов (ф. 0510460).</w:t>
      </w:r>
    </w:p>
    <w:p w14:paraId="62BB219E" w14:textId="73886930" w:rsidR="000D62D7" w:rsidRPr="000808A4" w:rsidRDefault="006650C0" w:rsidP="000808A4">
      <w:pPr>
        <w:pStyle w:val="aff8"/>
        <w:ind w:firstLine="709"/>
        <w:jc w:val="both"/>
        <w:rPr>
          <w:rFonts w:ascii="Times New Roman" w:hAnsi="Times New Roman"/>
          <w:sz w:val="24"/>
          <w:szCs w:val="24"/>
        </w:rPr>
      </w:pPr>
      <w:r w:rsidRPr="00451EF5">
        <w:rPr>
          <w:rFonts w:ascii="Times New Roman" w:hAnsi="Times New Roman"/>
          <w:sz w:val="24"/>
          <w:szCs w:val="24"/>
        </w:rPr>
        <w:lastRenderedPageBreak/>
        <w:t>Выбытие объектов с забалансового счета 02 «Материальные ценности на хранении» осуществляется после подтверждения проведения мероприятий по утилизации (уничтожению) и оформляется Актом об утилизации (уничтожении) материальных ценностей (ф. 0510435).</w:t>
      </w:r>
    </w:p>
    <w:p w14:paraId="40058C41" w14:textId="77777777" w:rsidR="00504746" w:rsidRPr="00451EF5" w:rsidRDefault="000A304A"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2.1.6.2.3. </w:t>
      </w:r>
      <w:r w:rsidR="00504746" w:rsidRPr="00451EF5">
        <w:rPr>
          <w:rFonts w:ascii="Times New Roman" w:hAnsi="Times New Roman"/>
          <w:b/>
          <w:sz w:val="24"/>
          <w:szCs w:val="24"/>
        </w:rPr>
        <w:t>Учет бланков строгой отчетности</w:t>
      </w:r>
    </w:p>
    <w:p w14:paraId="2FE27BFF" w14:textId="77777777" w:rsidR="00504746" w:rsidRPr="00451EF5" w:rsidRDefault="00504746" w:rsidP="00451EF5">
      <w:pPr>
        <w:pStyle w:val="aff8"/>
        <w:ind w:firstLine="709"/>
        <w:jc w:val="both"/>
        <w:rPr>
          <w:rFonts w:ascii="Times New Roman" w:hAnsi="Times New Roman"/>
          <w:sz w:val="24"/>
          <w:szCs w:val="24"/>
        </w:rPr>
      </w:pPr>
      <w:r w:rsidRPr="00451EF5">
        <w:rPr>
          <w:rFonts w:ascii="Times New Roman" w:hAnsi="Times New Roman"/>
          <w:sz w:val="24"/>
          <w:szCs w:val="24"/>
        </w:rPr>
        <w:t>Приобретенные (изготовленные) субъектом централизованного учета бланки строгой отчетности принимаются к учету на счет 0.105.36.349 «</w:t>
      </w:r>
      <w:r w:rsidR="00667A45" w:rsidRPr="00451EF5">
        <w:rPr>
          <w:rFonts w:ascii="Times New Roman" w:hAnsi="Times New Roman"/>
          <w:sz w:val="24"/>
          <w:szCs w:val="24"/>
        </w:rPr>
        <w:t>Увеличение стоимости прочих материальных запасов - иного движимого имущества учреждения</w:t>
      </w:r>
      <w:r w:rsidRPr="00451EF5">
        <w:rPr>
          <w:rFonts w:ascii="Times New Roman" w:hAnsi="Times New Roman"/>
          <w:sz w:val="24"/>
          <w:szCs w:val="24"/>
        </w:rPr>
        <w:t>» по их фактической стоимости.</w:t>
      </w:r>
    </w:p>
    <w:p w14:paraId="1EBBAC12" w14:textId="69837C9C" w:rsidR="00504746" w:rsidRPr="00451EF5" w:rsidRDefault="0050474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выдаче ответственным лицам бланков строгой отчетности в рамках хозяйственной деятельности субъекта централизованного учета со склада </w:t>
      </w:r>
      <w:r w:rsidR="00D37FC4" w:rsidRPr="00451EF5">
        <w:rPr>
          <w:rFonts w:ascii="Times New Roman" w:hAnsi="Times New Roman"/>
          <w:sz w:val="24"/>
          <w:szCs w:val="24"/>
        </w:rPr>
        <w:t xml:space="preserve">для их оформления </w:t>
      </w:r>
      <w:r w:rsidRPr="00451EF5">
        <w:rPr>
          <w:rFonts w:ascii="Times New Roman" w:hAnsi="Times New Roman"/>
          <w:sz w:val="24"/>
          <w:szCs w:val="24"/>
        </w:rPr>
        <w:t>(</w:t>
      </w:r>
      <w:r w:rsidR="00D37FC4" w:rsidRPr="00451EF5">
        <w:rPr>
          <w:rFonts w:ascii="Times New Roman" w:hAnsi="Times New Roman"/>
          <w:sz w:val="24"/>
          <w:szCs w:val="24"/>
        </w:rPr>
        <w:t>использования в рамках хозяйственной деятельности субъекта централизованного учета</w:t>
      </w:r>
      <w:r w:rsidRPr="00451EF5">
        <w:rPr>
          <w:rFonts w:ascii="Times New Roman" w:hAnsi="Times New Roman"/>
          <w:sz w:val="24"/>
          <w:szCs w:val="24"/>
        </w:rPr>
        <w:t xml:space="preserve">), учет осуществляется на забалансовом счете </w:t>
      </w:r>
      <w:r w:rsidR="005E7DEE">
        <w:rPr>
          <w:rFonts w:ascii="Times New Roman" w:hAnsi="Times New Roman"/>
          <w:sz w:val="24"/>
          <w:szCs w:val="24"/>
        </w:rPr>
        <w:t>03</w:t>
      </w:r>
      <w:r w:rsidRPr="00451EF5">
        <w:rPr>
          <w:rFonts w:ascii="Times New Roman" w:hAnsi="Times New Roman"/>
          <w:sz w:val="24"/>
          <w:szCs w:val="24"/>
        </w:rPr>
        <w:t xml:space="preserve"> «Бланки строгой отчетности» в условной оценке: «один объект – один рубль» до момента их списания. </w:t>
      </w:r>
    </w:p>
    <w:p w14:paraId="20C4FE7D" w14:textId="29E9B4A4" w:rsidR="00347ACE" w:rsidRPr="002A4709" w:rsidRDefault="007119F7" w:rsidP="00451EF5">
      <w:pPr>
        <w:pStyle w:val="aff8"/>
        <w:ind w:firstLine="709"/>
        <w:jc w:val="both"/>
        <w:rPr>
          <w:rFonts w:ascii="Times New Roman" w:hAnsi="Times New Roman"/>
          <w:iCs/>
          <w:sz w:val="24"/>
          <w:szCs w:val="24"/>
        </w:rPr>
      </w:pPr>
      <w:r w:rsidRPr="00451EF5">
        <w:rPr>
          <w:rFonts w:ascii="Times New Roman" w:hAnsi="Times New Roman"/>
          <w:sz w:val="24"/>
          <w:szCs w:val="24"/>
        </w:rPr>
        <w:t xml:space="preserve"> </w:t>
      </w:r>
      <w:r w:rsidR="00936E2D">
        <w:rPr>
          <w:rFonts w:ascii="Times New Roman" w:hAnsi="Times New Roman"/>
          <w:sz w:val="24"/>
          <w:szCs w:val="24"/>
        </w:rPr>
        <w:t>П</w:t>
      </w:r>
      <w:r w:rsidRPr="002A4709">
        <w:rPr>
          <w:rFonts w:ascii="Times New Roman" w:hAnsi="Times New Roman"/>
          <w:iCs/>
          <w:sz w:val="24"/>
          <w:szCs w:val="24"/>
        </w:rPr>
        <w:t>еречень бланков строгой отчетности устанавливается субъекто</w:t>
      </w:r>
      <w:r w:rsidR="009F6FCB" w:rsidRPr="002A4709">
        <w:rPr>
          <w:rFonts w:ascii="Times New Roman" w:hAnsi="Times New Roman"/>
          <w:iCs/>
          <w:sz w:val="24"/>
          <w:szCs w:val="24"/>
        </w:rPr>
        <w:t>м</w:t>
      </w:r>
      <w:r w:rsidRPr="002A4709">
        <w:rPr>
          <w:rFonts w:ascii="Times New Roman" w:hAnsi="Times New Roman"/>
          <w:iCs/>
          <w:sz w:val="24"/>
          <w:szCs w:val="24"/>
        </w:rPr>
        <w:t xml:space="preserve"> централизованного учета:</w:t>
      </w:r>
    </w:p>
    <w:p w14:paraId="6E67514F" w14:textId="48882BEC" w:rsidR="005E7DEE" w:rsidRPr="005E7DEE" w:rsidRDefault="005E7DEE" w:rsidP="005E7DEE">
      <w:pPr>
        <w:pStyle w:val="aff8"/>
        <w:rPr>
          <w:rFonts w:ascii="Times New Roman" w:hAnsi="Times New Roman"/>
          <w:sz w:val="24"/>
          <w:szCs w:val="24"/>
        </w:rPr>
      </w:pPr>
      <w:r>
        <w:rPr>
          <w:rFonts w:ascii="Times New Roman" w:hAnsi="Times New Roman"/>
          <w:sz w:val="24"/>
          <w:szCs w:val="24"/>
        </w:rPr>
        <w:t xml:space="preserve">                </w:t>
      </w:r>
      <w:r w:rsidRPr="005E7DEE">
        <w:rPr>
          <w:rFonts w:ascii="Times New Roman" w:hAnsi="Times New Roman"/>
          <w:sz w:val="24"/>
          <w:szCs w:val="24"/>
        </w:rPr>
        <w:t>трудовые книжки;</w:t>
      </w:r>
    </w:p>
    <w:p w14:paraId="325CD29C" w14:textId="745052DF" w:rsidR="00126BED" w:rsidRPr="005E7DEE" w:rsidRDefault="005E7DEE" w:rsidP="005E7DEE">
      <w:pPr>
        <w:pStyle w:val="aff8"/>
        <w:ind w:firstLine="709"/>
        <w:jc w:val="both"/>
        <w:rPr>
          <w:rFonts w:ascii="Times New Roman" w:hAnsi="Times New Roman"/>
          <w:sz w:val="24"/>
          <w:szCs w:val="24"/>
        </w:rPr>
      </w:pPr>
      <w:r>
        <w:rPr>
          <w:rFonts w:ascii="Times New Roman" w:hAnsi="Times New Roman"/>
          <w:sz w:val="24"/>
          <w:szCs w:val="24"/>
        </w:rPr>
        <w:t xml:space="preserve">    </w:t>
      </w:r>
      <w:r w:rsidRPr="005E7DEE">
        <w:rPr>
          <w:rFonts w:ascii="Times New Roman" w:hAnsi="Times New Roman"/>
          <w:sz w:val="24"/>
          <w:szCs w:val="24"/>
        </w:rPr>
        <w:t>вкладыши к трудовым книжкам</w:t>
      </w:r>
      <w:r w:rsidR="00126BED" w:rsidRPr="005E7DEE">
        <w:rPr>
          <w:rFonts w:ascii="Times New Roman" w:hAnsi="Times New Roman"/>
          <w:sz w:val="24"/>
          <w:szCs w:val="24"/>
        </w:rPr>
        <w:t xml:space="preserve">. </w:t>
      </w:r>
    </w:p>
    <w:p w14:paraId="50C82477" w14:textId="79A46252" w:rsidR="00D37FC4" w:rsidRPr="00451EF5" w:rsidRDefault="00D37FC4" w:rsidP="00126BED">
      <w:pPr>
        <w:pStyle w:val="aff8"/>
        <w:ind w:firstLine="709"/>
        <w:jc w:val="both"/>
        <w:rPr>
          <w:rFonts w:ascii="Times New Roman" w:hAnsi="Times New Roman"/>
          <w:sz w:val="24"/>
          <w:szCs w:val="24"/>
        </w:rPr>
      </w:pPr>
      <w:r w:rsidRPr="00451EF5">
        <w:rPr>
          <w:rFonts w:ascii="Times New Roman" w:hAnsi="Times New Roman"/>
          <w:sz w:val="24"/>
          <w:szCs w:val="24"/>
        </w:rPr>
        <w:t>Бланки строгой отчетности должны храниться в специальных помещениях, сейфах или специально изготовленных шкафах, обитых оцинкованным железом, с надежными внутренними или навесными замками. Помещения, сейфы, шкафы, где хранятся бланки строгой отчетности, должны быть закрыты на замки и опечатаны печатью.</w:t>
      </w:r>
    </w:p>
    <w:p w14:paraId="292BD2BB" w14:textId="61AB5EF3" w:rsidR="00D37FC4" w:rsidRDefault="00D37FC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Списание бланков строгой отчетности с забалансового счета 03 «Бланки строгой отчетности» осуществляется при их оформлении, признании недействительными (например, по истечении установленных сроков хранения), а также при установлении факта порчи, утери, хищения, недостачи бланков строгой отчетности на </w:t>
      </w:r>
      <w:r w:rsidRPr="00F62ADB">
        <w:rPr>
          <w:rFonts w:ascii="Times New Roman" w:hAnsi="Times New Roman"/>
          <w:sz w:val="24"/>
          <w:szCs w:val="24"/>
        </w:rPr>
        <w:t xml:space="preserve">основании </w:t>
      </w:r>
      <w:r w:rsidR="00724077" w:rsidRPr="00F62ADB">
        <w:rPr>
          <w:rFonts w:ascii="Times New Roman" w:hAnsi="Times New Roman"/>
          <w:sz w:val="24"/>
          <w:szCs w:val="24"/>
        </w:rPr>
        <w:t>Акта о списании бланков строгой отчетности (ф. 0510461)</w:t>
      </w:r>
      <w:r w:rsidRPr="00F62ADB">
        <w:rPr>
          <w:rFonts w:ascii="Times New Roman" w:hAnsi="Times New Roman"/>
          <w:sz w:val="24"/>
          <w:szCs w:val="24"/>
        </w:rPr>
        <w:t>.</w:t>
      </w:r>
    </w:p>
    <w:p w14:paraId="641F7327" w14:textId="5CB4E00C" w:rsidR="00504746" w:rsidRPr="00451EF5" w:rsidRDefault="0050474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деятельности субъекта централизованного учета используются следующие бланки строгой отчетности, подлежащие отражению на забалансовом счете </w:t>
      </w:r>
      <w:r w:rsidR="005E7DEE">
        <w:rPr>
          <w:rFonts w:ascii="Times New Roman" w:hAnsi="Times New Roman"/>
          <w:sz w:val="24"/>
          <w:szCs w:val="24"/>
        </w:rPr>
        <w:t>03</w:t>
      </w:r>
      <w:r w:rsidRPr="00451EF5">
        <w:rPr>
          <w:rFonts w:ascii="Times New Roman" w:hAnsi="Times New Roman"/>
          <w:sz w:val="24"/>
          <w:szCs w:val="24"/>
        </w:rPr>
        <w:t xml:space="preserve"> «Бланки строгой отчетности», после их списания со счета 0.105.36</w:t>
      </w:r>
      <w:r w:rsidR="008C51CA" w:rsidRPr="00451EF5">
        <w:rPr>
          <w:rFonts w:ascii="Times New Roman" w:hAnsi="Times New Roman"/>
          <w:sz w:val="24"/>
          <w:szCs w:val="24"/>
        </w:rPr>
        <w:t>.</w:t>
      </w:r>
      <w:r w:rsidR="00DC34AC" w:rsidRPr="00451EF5">
        <w:rPr>
          <w:rFonts w:ascii="Times New Roman" w:hAnsi="Times New Roman"/>
          <w:sz w:val="24"/>
          <w:szCs w:val="24"/>
        </w:rPr>
        <w:t>449</w:t>
      </w:r>
      <w:r w:rsidRPr="00451EF5">
        <w:rPr>
          <w:rFonts w:ascii="Times New Roman" w:hAnsi="Times New Roman"/>
          <w:sz w:val="24"/>
          <w:szCs w:val="24"/>
        </w:rPr>
        <w:t xml:space="preserve"> «</w:t>
      </w:r>
      <w:r w:rsidR="00667A45" w:rsidRPr="00451EF5">
        <w:rPr>
          <w:rFonts w:ascii="Times New Roman" w:hAnsi="Times New Roman"/>
          <w:sz w:val="24"/>
          <w:szCs w:val="24"/>
        </w:rPr>
        <w:t>Уменьшение стоимости прочих материальных запасов - иного движимого имущества учреждения</w:t>
      </w:r>
      <w:r w:rsidRPr="00451EF5">
        <w:rPr>
          <w:rFonts w:ascii="Times New Roman" w:hAnsi="Times New Roman"/>
          <w:sz w:val="24"/>
          <w:szCs w:val="24"/>
        </w:rPr>
        <w:t>»:</w:t>
      </w:r>
    </w:p>
    <w:p w14:paraId="25919555" w14:textId="77777777" w:rsidR="00504746" w:rsidRPr="00451EF5" w:rsidRDefault="00504746" w:rsidP="00451EF5">
      <w:pPr>
        <w:pStyle w:val="aff8"/>
        <w:ind w:firstLine="709"/>
        <w:jc w:val="both"/>
        <w:rPr>
          <w:rFonts w:ascii="Times New Roman" w:hAnsi="Times New Roman"/>
          <w:sz w:val="24"/>
          <w:szCs w:val="24"/>
        </w:rPr>
      </w:pPr>
      <w:bookmarkStart w:id="71" w:name="_Hlk177037758"/>
      <w:r w:rsidRPr="00451EF5">
        <w:rPr>
          <w:rFonts w:ascii="Times New Roman" w:hAnsi="Times New Roman"/>
          <w:sz w:val="24"/>
          <w:szCs w:val="24"/>
        </w:rPr>
        <w:t>трудовые книжки;</w:t>
      </w:r>
    </w:p>
    <w:p w14:paraId="5D1AA283" w14:textId="77777777" w:rsidR="009E677F" w:rsidRPr="00451EF5" w:rsidRDefault="00504746" w:rsidP="00451EF5">
      <w:pPr>
        <w:pStyle w:val="aff8"/>
        <w:ind w:firstLine="709"/>
        <w:jc w:val="both"/>
        <w:rPr>
          <w:rFonts w:ascii="Times New Roman" w:hAnsi="Times New Roman"/>
          <w:sz w:val="24"/>
          <w:szCs w:val="24"/>
        </w:rPr>
      </w:pPr>
      <w:r w:rsidRPr="00451EF5">
        <w:rPr>
          <w:rFonts w:ascii="Times New Roman" w:hAnsi="Times New Roman"/>
          <w:sz w:val="24"/>
          <w:szCs w:val="24"/>
        </w:rPr>
        <w:t>вкладыши к трудовым книжкам</w:t>
      </w:r>
      <w:bookmarkEnd w:id="71"/>
      <w:r w:rsidRPr="00451EF5">
        <w:rPr>
          <w:rFonts w:ascii="Times New Roman" w:hAnsi="Times New Roman"/>
          <w:sz w:val="24"/>
          <w:szCs w:val="24"/>
        </w:rPr>
        <w:t>.</w:t>
      </w:r>
    </w:p>
    <w:p w14:paraId="667454D9" w14:textId="5DD0E4EF" w:rsidR="00CF256A" w:rsidRPr="00451EF5" w:rsidRDefault="00CF256A" w:rsidP="000808A4">
      <w:pPr>
        <w:pStyle w:val="aff8"/>
        <w:jc w:val="both"/>
        <w:rPr>
          <w:rFonts w:ascii="Times New Roman" w:hAnsi="Times New Roman"/>
          <w:i/>
          <w:sz w:val="24"/>
          <w:szCs w:val="24"/>
        </w:rPr>
      </w:pPr>
    </w:p>
    <w:p w14:paraId="17E80930" w14:textId="77777777" w:rsidR="008B410A" w:rsidRPr="00451EF5" w:rsidRDefault="00107A4E"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2.1.6.2.4. </w:t>
      </w:r>
      <w:r w:rsidR="008B410A" w:rsidRPr="00451EF5">
        <w:rPr>
          <w:rFonts w:ascii="Times New Roman" w:hAnsi="Times New Roman"/>
          <w:b/>
          <w:sz w:val="24"/>
          <w:szCs w:val="24"/>
        </w:rPr>
        <w:t>Учет материальных ценностей, полученных по централизованному снабжению</w:t>
      </w:r>
    </w:p>
    <w:p w14:paraId="3BB52FAF" w14:textId="77777777" w:rsidR="008B410A" w:rsidRPr="00451EF5" w:rsidRDefault="008B410A" w:rsidP="00451EF5">
      <w:pPr>
        <w:pStyle w:val="aff8"/>
        <w:ind w:firstLine="709"/>
        <w:jc w:val="both"/>
        <w:rPr>
          <w:rFonts w:ascii="Times New Roman" w:hAnsi="Times New Roman"/>
          <w:sz w:val="24"/>
          <w:szCs w:val="24"/>
        </w:rPr>
      </w:pPr>
      <w:r w:rsidRPr="00451EF5">
        <w:rPr>
          <w:rFonts w:ascii="Times New Roman" w:hAnsi="Times New Roman"/>
          <w:sz w:val="24"/>
          <w:szCs w:val="24"/>
        </w:rPr>
        <w:t>Забалансовый счет 22 «Материальные ценности, полученные по централизованному снабжению» предназначен для учета субъектом централизованного учета (грузополучателями) полученных от поставщика материальных ценностей до момента получения от заказчика Извещения (ф.</w:t>
      </w:r>
      <w:r w:rsidR="00497B6E" w:rsidRPr="00451EF5">
        <w:rPr>
          <w:rFonts w:ascii="Times New Roman" w:hAnsi="Times New Roman"/>
          <w:sz w:val="24"/>
          <w:szCs w:val="24"/>
        </w:rPr>
        <w:t xml:space="preserve"> </w:t>
      </w:r>
      <w:r w:rsidRPr="00451EF5">
        <w:rPr>
          <w:rFonts w:ascii="Times New Roman" w:hAnsi="Times New Roman"/>
          <w:sz w:val="24"/>
          <w:szCs w:val="24"/>
        </w:rPr>
        <w:t>0504805) и прилагаемых к нему документов. Материальные ценности, полученные по централизованному снабжению, учитываются по стоимости, указанной в сопроводительных документах поставщика и до тех пор, пока поставщик не представит все необходимые документы на снабжение. Пользование имуществом до получения субъектом централизованного учета указанных документов допускается только при наличии разрешения уполномоченного органа исполнительной власти, главного распорядителя бюджетных средств.</w:t>
      </w:r>
    </w:p>
    <w:p w14:paraId="30F31DB9" w14:textId="77777777" w:rsidR="00FF084D" w:rsidRPr="00451EF5" w:rsidRDefault="00107A4E"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2.1.6.2.5. </w:t>
      </w:r>
      <w:r w:rsidR="00FF084D" w:rsidRPr="00451EF5">
        <w:rPr>
          <w:rFonts w:ascii="Times New Roman" w:hAnsi="Times New Roman"/>
          <w:b/>
          <w:sz w:val="24"/>
          <w:szCs w:val="24"/>
        </w:rPr>
        <w:t>Учет периодических изданий для пользования</w:t>
      </w:r>
    </w:p>
    <w:p w14:paraId="79C8112E" w14:textId="77777777" w:rsidR="00FF084D" w:rsidRPr="00451EF5" w:rsidRDefault="00FF084D" w:rsidP="00451EF5">
      <w:pPr>
        <w:pStyle w:val="aff8"/>
        <w:ind w:firstLine="709"/>
        <w:jc w:val="both"/>
        <w:rPr>
          <w:rFonts w:ascii="Times New Roman" w:hAnsi="Times New Roman"/>
          <w:sz w:val="24"/>
          <w:szCs w:val="24"/>
        </w:rPr>
      </w:pPr>
      <w:r w:rsidRPr="00451EF5">
        <w:rPr>
          <w:rFonts w:ascii="Times New Roman" w:hAnsi="Times New Roman"/>
          <w:sz w:val="24"/>
          <w:szCs w:val="24"/>
        </w:rPr>
        <w:t>Учет периодических изданий</w:t>
      </w:r>
      <w:r w:rsidR="0063796B" w:rsidRPr="00451EF5">
        <w:rPr>
          <w:rFonts w:ascii="Times New Roman" w:hAnsi="Times New Roman"/>
          <w:sz w:val="24"/>
          <w:szCs w:val="24"/>
        </w:rPr>
        <w:t>, приобретаемых субъектом централизованного учета для комплектации библиотечного фонда,</w:t>
      </w:r>
      <w:r w:rsidRPr="00451EF5">
        <w:rPr>
          <w:rFonts w:ascii="Times New Roman" w:hAnsi="Times New Roman"/>
          <w:sz w:val="24"/>
          <w:szCs w:val="24"/>
        </w:rPr>
        <w:t xml:space="preserve"> ведется на забалансовом счете 23 «Периодические издания для пользования».</w:t>
      </w:r>
    </w:p>
    <w:p w14:paraId="0B47FCC9" w14:textId="77777777" w:rsidR="0063796B" w:rsidRPr="00451EF5" w:rsidRDefault="0020152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Расходы по подписке на периодические издания, приобретаемые не для комплектации библиотечного фонда, подлежат списанию на финансовый результат деятельности </w:t>
      </w:r>
      <w:r w:rsidR="00A95EB5" w:rsidRPr="00451EF5">
        <w:rPr>
          <w:rFonts w:ascii="Times New Roman" w:hAnsi="Times New Roman"/>
          <w:sz w:val="24"/>
          <w:szCs w:val="24"/>
        </w:rPr>
        <w:t>субъекта централизованного учета</w:t>
      </w:r>
      <w:r w:rsidR="0063796B" w:rsidRPr="00451EF5">
        <w:rPr>
          <w:rFonts w:ascii="Times New Roman" w:hAnsi="Times New Roman"/>
          <w:sz w:val="24"/>
          <w:szCs w:val="24"/>
        </w:rPr>
        <w:t>.</w:t>
      </w:r>
    </w:p>
    <w:p w14:paraId="63B97439" w14:textId="77777777" w:rsidR="00FF084D" w:rsidRPr="00451EF5" w:rsidRDefault="00FF084D" w:rsidP="00451EF5">
      <w:pPr>
        <w:pStyle w:val="aff8"/>
        <w:ind w:firstLine="709"/>
        <w:jc w:val="both"/>
        <w:rPr>
          <w:rFonts w:ascii="Times New Roman" w:hAnsi="Times New Roman"/>
          <w:sz w:val="24"/>
          <w:szCs w:val="24"/>
        </w:rPr>
      </w:pPr>
      <w:r w:rsidRPr="00451EF5">
        <w:rPr>
          <w:rFonts w:ascii="Times New Roman" w:hAnsi="Times New Roman"/>
          <w:sz w:val="24"/>
          <w:szCs w:val="24"/>
        </w:rPr>
        <w:t>Периодические издания учитываются в условной оценке: один объект (номер журнала, годовой комплект газеты) - один рубль.</w:t>
      </w:r>
    </w:p>
    <w:p w14:paraId="5CAC9A4D" w14:textId="77777777" w:rsidR="00FF084D" w:rsidRPr="00451EF5" w:rsidRDefault="00FF084D" w:rsidP="00451EF5">
      <w:pPr>
        <w:pStyle w:val="aff8"/>
        <w:ind w:firstLine="709"/>
        <w:jc w:val="both"/>
        <w:rPr>
          <w:rFonts w:ascii="Times New Roman" w:hAnsi="Times New Roman"/>
          <w:sz w:val="24"/>
          <w:szCs w:val="24"/>
        </w:rPr>
      </w:pPr>
      <w:r w:rsidRPr="00451EF5">
        <w:rPr>
          <w:rFonts w:ascii="Times New Roman" w:hAnsi="Times New Roman"/>
          <w:sz w:val="24"/>
          <w:szCs w:val="24"/>
        </w:rPr>
        <w:t>Аналитический учет по счету ведется по объектам учета в Карточке количественно-суммового учета материальных ценностей</w:t>
      </w:r>
      <w:r w:rsidR="006A31C3" w:rsidRPr="00451EF5">
        <w:rPr>
          <w:rFonts w:ascii="Times New Roman" w:hAnsi="Times New Roman"/>
          <w:sz w:val="24"/>
          <w:szCs w:val="24"/>
        </w:rPr>
        <w:t xml:space="preserve"> (ф. 0504041)</w:t>
      </w:r>
      <w:r w:rsidRPr="00451EF5">
        <w:rPr>
          <w:rFonts w:ascii="Times New Roman" w:hAnsi="Times New Roman"/>
          <w:sz w:val="24"/>
          <w:szCs w:val="24"/>
        </w:rPr>
        <w:t>.</w:t>
      </w:r>
    </w:p>
    <w:p w14:paraId="64A875E1" w14:textId="77777777" w:rsidR="00FF084D" w:rsidRPr="00451EF5" w:rsidRDefault="00FF084D"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Аналитический учет по счету ведется по номенклатуре периодических изданий и единицам измерениям (1 номер, 1 комплект).</w:t>
      </w:r>
    </w:p>
    <w:p w14:paraId="2DBF26E2" w14:textId="263707E0" w:rsidR="00FF084D" w:rsidRPr="00451EF5" w:rsidRDefault="00FF084D" w:rsidP="00451EF5">
      <w:pPr>
        <w:pStyle w:val="aff8"/>
        <w:ind w:firstLine="709"/>
        <w:jc w:val="both"/>
        <w:rPr>
          <w:rFonts w:ascii="Times New Roman" w:hAnsi="Times New Roman"/>
          <w:b/>
          <w:sz w:val="24"/>
          <w:szCs w:val="24"/>
        </w:rPr>
      </w:pPr>
      <w:r w:rsidRPr="00451EF5">
        <w:rPr>
          <w:rFonts w:ascii="Times New Roman" w:hAnsi="Times New Roman"/>
          <w:sz w:val="24"/>
          <w:szCs w:val="24"/>
        </w:rPr>
        <w:t xml:space="preserve">Выбытие периодических изданий по любым основаниям отражается на основании решения комиссии по поступлению и выбытию активов и оформляется </w:t>
      </w:r>
      <w:r w:rsidR="00811806" w:rsidRPr="00451EF5">
        <w:rPr>
          <w:rFonts w:ascii="Times New Roman" w:hAnsi="Times New Roman"/>
          <w:sz w:val="24"/>
          <w:szCs w:val="24"/>
        </w:rPr>
        <w:t>Актом о списании материальных запасов (ф. 0510460)</w:t>
      </w:r>
      <w:r w:rsidRPr="00451EF5">
        <w:rPr>
          <w:rFonts w:ascii="Times New Roman" w:hAnsi="Times New Roman"/>
          <w:sz w:val="24"/>
          <w:szCs w:val="24"/>
        </w:rPr>
        <w:t>.</w:t>
      </w:r>
    </w:p>
    <w:p w14:paraId="19438665" w14:textId="77777777" w:rsidR="008B410A" w:rsidRPr="00451EF5" w:rsidRDefault="00107A4E" w:rsidP="00451EF5">
      <w:pPr>
        <w:pStyle w:val="aff8"/>
        <w:ind w:firstLine="709"/>
        <w:jc w:val="both"/>
        <w:rPr>
          <w:rFonts w:ascii="Times New Roman" w:hAnsi="Times New Roman"/>
          <w:b/>
          <w:sz w:val="24"/>
          <w:szCs w:val="24"/>
        </w:rPr>
      </w:pPr>
      <w:r w:rsidRPr="00451EF5">
        <w:rPr>
          <w:rFonts w:ascii="Times New Roman" w:hAnsi="Times New Roman"/>
          <w:b/>
          <w:sz w:val="24"/>
          <w:szCs w:val="24"/>
        </w:rPr>
        <w:t xml:space="preserve">2.1.6.2.6. </w:t>
      </w:r>
      <w:r w:rsidR="008B410A" w:rsidRPr="00451EF5">
        <w:rPr>
          <w:rFonts w:ascii="Times New Roman" w:hAnsi="Times New Roman"/>
          <w:b/>
          <w:sz w:val="24"/>
          <w:szCs w:val="24"/>
        </w:rPr>
        <w:t>Учет материальных запасов, передаваемых подрядчику (исполнителю работ) для выполнения работ (оказания услуг)</w:t>
      </w:r>
    </w:p>
    <w:p w14:paraId="4E877F72" w14:textId="77777777" w:rsidR="00943A32" w:rsidRPr="001A2B43" w:rsidRDefault="00943A32" w:rsidP="00451EF5">
      <w:pPr>
        <w:pStyle w:val="aff8"/>
        <w:ind w:firstLine="709"/>
        <w:jc w:val="both"/>
        <w:rPr>
          <w:rFonts w:ascii="Times New Roman" w:hAnsi="Times New Roman"/>
          <w:sz w:val="24"/>
          <w:szCs w:val="24"/>
          <w:u w:val="single"/>
        </w:rPr>
      </w:pPr>
      <w:r w:rsidRPr="001A2B43">
        <w:rPr>
          <w:rFonts w:ascii="Times New Roman" w:hAnsi="Times New Roman"/>
          <w:sz w:val="24"/>
          <w:szCs w:val="24"/>
          <w:u w:val="single"/>
        </w:rPr>
        <w:t>Со стороны заказчика:</w:t>
      </w:r>
    </w:p>
    <w:p w14:paraId="3F311F71" w14:textId="66D239DF" w:rsidR="008B410A" w:rsidRPr="00451EF5" w:rsidRDefault="008B410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договором (контрактом, государственным контрактом) предусмотрено выполнение работ, оказание услуг с использованием материалов заказчика, передача </w:t>
      </w:r>
      <w:r w:rsidR="00126158" w:rsidRPr="00451EF5">
        <w:rPr>
          <w:rFonts w:ascii="Times New Roman" w:hAnsi="Times New Roman"/>
          <w:sz w:val="24"/>
          <w:szCs w:val="24"/>
        </w:rPr>
        <w:t>субъектом централизованного учета</w:t>
      </w:r>
      <w:r w:rsidR="00126158" w:rsidRPr="00451EF5" w:rsidDel="00126158">
        <w:rPr>
          <w:rFonts w:ascii="Times New Roman" w:hAnsi="Times New Roman"/>
          <w:sz w:val="24"/>
          <w:szCs w:val="24"/>
        </w:rPr>
        <w:t xml:space="preserve"> </w:t>
      </w:r>
      <w:r w:rsidRPr="00451EF5">
        <w:rPr>
          <w:rFonts w:ascii="Times New Roman" w:hAnsi="Times New Roman"/>
          <w:sz w:val="24"/>
          <w:szCs w:val="24"/>
        </w:rPr>
        <w:t xml:space="preserve">материальных запасов подрядчику (исполнителю работ) оформляется </w:t>
      </w:r>
      <w:r w:rsidR="006631A7" w:rsidRPr="00451EF5">
        <w:rPr>
          <w:rFonts w:ascii="Times New Roman" w:hAnsi="Times New Roman"/>
          <w:sz w:val="24"/>
          <w:szCs w:val="24"/>
        </w:rPr>
        <w:t>Накладн</w:t>
      </w:r>
      <w:r w:rsidR="00982E15" w:rsidRPr="00451EF5">
        <w:rPr>
          <w:rFonts w:ascii="Times New Roman" w:hAnsi="Times New Roman"/>
          <w:sz w:val="24"/>
          <w:szCs w:val="24"/>
        </w:rPr>
        <w:t>а</w:t>
      </w:r>
      <w:r w:rsidR="006631A7" w:rsidRPr="00451EF5">
        <w:rPr>
          <w:rFonts w:ascii="Times New Roman" w:hAnsi="Times New Roman"/>
          <w:sz w:val="24"/>
          <w:szCs w:val="24"/>
        </w:rPr>
        <w:t xml:space="preserve">я на отпуск материальных ценностей на сторону (ф. 0510458) </w:t>
      </w:r>
      <w:r w:rsidR="00943A32" w:rsidRPr="00451EF5">
        <w:rPr>
          <w:rFonts w:ascii="Times New Roman" w:hAnsi="Times New Roman"/>
          <w:sz w:val="24"/>
          <w:szCs w:val="24"/>
        </w:rPr>
        <w:t xml:space="preserve">на которой следует сделать отметку </w:t>
      </w:r>
      <w:r w:rsidR="00A317AE">
        <w:rPr>
          <w:rFonts w:ascii="Times New Roman" w:hAnsi="Times New Roman"/>
          <w:sz w:val="24"/>
          <w:szCs w:val="24"/>
        </w:rPr>
        <w:t>«</w:t>
      </w:r>
      <w:r w:rsidR="00943A32" w:rsidRPr="00451EF5">
        <w:rPr>
          <w:rFonts w:ascii="Times New Roman" w:hAnsi="Times New Roman"/>
          <w:sz w:val="24"/>
          <w:szCs w:val="24"/>
        </w:rPr>
        <w:t>Давальческие материалы</w:t>
      </w:r>
      <w:r w:rsidR="00A317AE">
        <w:rPr>
          <w:rFonts w:ascii="Times New Roman" w:hAnsi="Times New Roman"/>
          <w:sz w:val="24"/>
          <w:szCs w:val="24"/>
        </w:rPr>
        <w:t>»</w:t>
      </w:r>
      <w:r w:rsidRPr="00451EF5">
        <w:rPr>
          <w:rFonts w:ascii="Times New Roman" w:hAnsi="Times New Roman"/>
          <w:sz w:val="24"/>
          <w:szCs w:val="24"/>
        </w:rPr>
        <w:t xml:space="preserve"> или актом приема-передачи материалов, предусмотренным договором (контрактом, государственным контрактом), с отражением внутреннего перемещения материальных запасов, без списания передаваемых объектов с балансового учета, и одновременным их отражением на забалансовом счете 28 «Материальные запасы, передаваемые подрядчику для выполнения работ (оказания услуг)».</w:t>
      </w:r>
    </w:p>
    <w:p w14:paraId="5A900286" w14:textId="0F5E6BEB" w:rsidR="008B410A" w:rsidRPr="00451EF5" w:rsidRDefault="008B410A" w:rsidP="00451EF5">
      <w:pPr>
        <w:pStyle w:val="aff8"/>
        <w:ind w:firstLine="709"/>
        <w:jc w:val="both"/>
        <w:rPr>
          <w:rFonts w:ascii="Times New Roman" w:hAnsi="Times New Roman"/>
          <w:sz w:val="24"/>
          <w:szCs w:val="24"/>
        </w:rPr>
      </w:pPr>
      <w:r w:rsidRPr="00451EF5">
        <w:rPr>
          <w:rFonts w:ascii="Times New Roman" w:hAnsi="Times New Roman"/>
          <w:sz w:val="24"/>
          <w:szCs w:val="24"/>
        </w:rPr>
        <w:t>Возврат подрядчиком (исполнителем работ) неиспользованных материальных запасов оформляется актом приема-передачи материалов, предусмотренным договором (контрактом, государственным контрактом) или, при ее отсутствии, по форме передающей стороны</w:t>
      </w:r>
      <w:r w:rsidR="00943A32" w:rsidRPr="00451EF5">
        <w:rPr>
          <w:rFonts w:ascii="Times New Roman" w:hAnsi="Times New Roman"/>
          <w:sz w:val="24"/>
          <w:szCs w:val="24"/>
        </w:rPr>
        <w:t xml:space="preserve"> либо </w:t>
      </w:r>
      <w:r w:rsidR="006631A7" w:rsidRPr="00451EF5">
        <w:rPr>
          <w:rFonts w:ascii="Times New Roman" w:hAnsi="Times New Roman"/>
          <w:sz w:val="24"/>
          <w:szCs w:val="24"/>
        </w:rPr>
        <w:t>Накладн</w:t>
      </w:r>
      <w:r w:rsidR="00EE2A87" w:rsidRPr="00451EF5">
        <w:rPr>
          <w:rFonts w:ascii="Times New Roman" w:hAnsi="Times New Roman"/>
          <w:sz w:val="24"/>
          <w:szCs w:val="24"/>
        </w:rPr>
        <w:t>ой</w:t>
      </w:r>
      <w:r w:rsidR="006631A7" w:rsidRPr="00451EF5">
        <w:rPr>
          <w:rFonts w:ascii="Times New Roman" w:hAnsi="Times New Roman"/>
          <w:sz w:val="24"/>
          <w:szCs w:val="24"/>
        </w:rPr>
        <w:t xml:space="preserve"> на отпуск материальных ценностей на сторону (ф. 0510458)</w:t>
      </w:r>
      <w:r w:rsidR="00DC256B" w:rsidRPr="00451EF5">
        <w:rPr>
          <w:rFonts w:ascii="Times New Roman" w:hAnsi="Times New Roman"/>
          <w:sz w:val="24"/>
          <w:szCs w:val="24"/>
        </w:rPr>
        <w:t>.</w:t>
      </w:r>
    </w:p>
    <w:p w14:paraId="61BDABAA" w14:textId="109B4731" w:rsidR="008B410A" w:rsidRPr="00451EF5" w:rsidRDefault="008B410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Списание использованных подрядчиком (исполнителем работ) материальных запасов оформляется </w:t>
      </w:r>
      <w:r w:rsidR="00811806" w:rsidRPr="00451EF5">
        <w:rPr>
          <w:rFonts w:ascii="Times New Roman" w:hAnsi="Times New Roman"/>
          <w:sz w:val="24"/>
          <w:szCs w:val="24"/>
        </w:rPr>
        <w:t>Актом о списании материальных запасов (ф. 0510460)</w:t>
      </w:r>
      <w:r w:rsidR="00943A32" w:rsidRPr="00451EF5">
        <w:rPr>
          <w:rFonts w:ascii="Times New Roman" w:hAnsi="Times New Roman"/>
          <w:sz w:val="24"/>
          <w:szCs w:val="24"/>
        </w:rPr>
        <w:t xml:space="preserve"> и Отчетом об использовании давальческого сырья (материалов) (неунифицированная форма)</w:t>
      </w:r>
      <w:r w:rsidRPr="00451EF5">
        <w:rPr>
          <w:rFonts w:ascii="Times New Roman" w:hAnsi="Times New Roman"/>
          <w:sz w:val="24"/>
          <w:szCs w:val="24"/>
        </w:rPr>
        <w:t>.</w:t>
      </w:r>
    </w:p>
    <w:p w14:paraId="446F828E" w14:textId="77777777" w:rsidR="008B410A" w:rsidRPr="00451EF5" w:rsidRDefault="008B410A" w:rsidP="00451EF5">
      <w:pPr>
        <w:pStyle w:val="aff8"/>
        <w:ind w:firstLine="709"/>
        <w:jc w:val="both"/>
        <w:rPr>
          <w:rFonts w:ascii="Times New Roman" w:hAnsi="Times New Roman"/>
          <w:sz w:val="24"/>
          <w:szCs w:val="24"/>
        </w:rPr>
      </w:pPr>
      <w:r w:rsidRPr="00451EF5">
        <w:rPr>
          <w:rFonts w:ascii="Times New Roman" w:hAnsi="Times New Roman"/>
          <w:sz w:val="24"/>
          <w:szCs w:val="24"/>
        </w:rPr>
        <w:t>Информация о движении материальных запасов на счете 28 «Материальные запасы, передаваемые подрядчику (исполнителю работ) для выполнения работ (оказания услуг)» подлежит раскрытию в Пояснительной записке.</w:t>
      </w:r>
    </w:p>
    <w:p w14:paraId="04F06DB6" w14:textId="77777777" w:rsidR="00943A32" w:rsidRPr="00A317AE" w:rsidRDefault="00943A32" w:rsidP="00451EF5">
      <w:pPr>
        <w:pStyle w:val="aff8"/>
        <w:ind w:firstLine="709"/>
        <w:jc w:val="both"/>
        <w:rPr>
          <w:rFonts w:ascii="Times New Roman" w:hAnsi="Times New Roman"/>
          <w:sz w:val="24"/>
          <w:szCs w:val="24"/>
          <w:u w:val="single"/>
        </w:rPr>
      </w:pPr>
      <w:r w:rsidRPr="00A317AE">
        <w:rPr>
          <w:rFonts w:ascii="Times New Roman" w:hAnsi="Times New Roman"/>
          <w:sz w:val="24"/>
          <w:szCs w:val="24"/>
          <w:u w:val="single"/>
        </w:rPr>
        <w:t>Со стороны подрядчика:</w:t>
      </w:r>
    </w:p>
    <w:p w14:paraId="16AD96B8" w14:textId="43456742" w:rsidR="00943A32" w:rsidRPr="00451EF5" w:rsidRDefault="00943A3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Материальные ценности, полученные (принятые) </w:t>
      </w:r>
      <w:r w:rsidR="00126158" w:rsidRPr="00451EF5">
        <w:rPr>
          <w:rFonts w:ascii="Times New Roman" w:hAnsi="Times New Roman"/>
          <w:sz w:val="24"/>
          <w:szCs w:val="24"/>
        </w:rPr>
        <w:t>субъектом централизованного учета</w:t>
      </w:r>
      <w:r w:rsidRPr="00451EF5">
        <w:rPr>
          <w:rFonts w:ascii="Times New Roman" w:hAnsi="Times New Roman"/>
          <w:sz w:val="24"/>
          <w:szCs w:val="24"/>
        </w:rPr>
        <w:t xml:space="preserve">, учитываются на забалансовом счете 02.4 «Материальные запасы, не признанные активом» на основании </w:t>
      </w:r>
      <w:r w:rsidR="006631A7" w:rsidRPr="00451EF5">
        <w:rPr>
          <w:rFonts w:ascii="Times New Roman" w:hAnsi="Times New Roman"/>
          <w:sz w:val="24"/>
          <w:szCs w:val="24"/>
        </w:rPr>
        <w:t>Накладн</w:t>
      </w:r>
      <w:r w:rsidR="00EE2A87" w:rsidRPr="00451EF5">
        <w:rPr>
          <w:rFonts w:ascii="Times New Roman" w:hAnsi="Times New Roman"/>
          <w:sz w:val="24"/>
          <w:szCs w:val="24"/>
        </w:rPr>
        <w:t>ой</w:t>
      </w:r>
      <w:r w:rsidR="006631A7" w:rsidRPr="00451EF5">
        <w:rPr>
          <w:rFonts w:ascii="Times New Roman" w:hAnsi="Times New Roman"/>
          <w:sz w:val="24"/>
          <w:szCs w:val="24"/>
        </w:rPr>
        <w:t xml:space="preserve"> на отпуск материальных ценностей на сторону (ф. 0510458)</w:t>
      </w:r>
      <w:r w:rsidRPr="00451EF5">
        <w:rPr>
          <w:rFonts w:ascii="Times New Roman" w:hAnsi="Times New Roman"/>
          <w:sz w:val="24"/>
          <w:szCs w:val="24"/>
        </w:rPr>
        <w:t xml:space="preserve"> или акта приема-передачи материалов, подтверждающего получение (принятие на хранение (в переработку)) </w:t>
      </w:r>
      <w:r w:rsidR="00126158" w:rsidRPr="00451EF5">
        <w:rPr>
          <w:rFonts w:ascii="Times New Roman" w:hAnsi="Times New Roman"/>
          <w:sz w:val="24"/>
          <w:szCs w:val="24"/>
        </w:rPr>
        <w:t>субъектом централизованного учета</w:t>
      </w:r>
      <w:r w:rsidR="00126158" w:rsidRPr="00451EF5" w:rsidDel="00126158">
        <w:rPr>
          <w:rFonts w:ascii="Times New Roman" w:hAnsi="Times New Roman"/>
          <w:sz w:val="24"/>
          <w:szCs w:val="24"/>
        </w:rPr>
        <w:t xml:space="preserve"> </w:t>
      </w:r>
      <w:r w:rsidRPr="00451EF5">
        <w:rPr>
          <w:rFonts w:ascii="Times New Roman" w:hAnsi="Times New Roman"/>
          <w:sz w:val="24"/>
          <w:szCs w:val="24"/>
        </w:rPr>
        <w:t xml:space="preserve">материальных ценностей, по стоимости, указанной в документе передающей стороной (по стоимости, предусмотренной договором). </w:t>
      </w:r>
    </w:p>
    <w:p w14:paraId="1C7BBBC8" w14:textId="77777777" w:rsidR="00943A32" w:rsidRPr="00451EF5" w:rsidRDefault="00943A3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Выбытие материальных ценностей с забалансового учета отражается на основании оправдательных документов по стоимости, по которой они были приняты к забалансовому учету на основании Отчета об использовании давальческого сырья (материалов) (неунифицированная форма). </w:t>
      </w:r>
    </w:p>
    <w:p w14:paraId="51DF9E34" w14:textId="2600F91C" w:rsidR="00943A32" w:rsidRPr="00451EF5" w:rsidRDefault="00943A32"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Возврат неиспользованных материальных запасов оформляется Актом приема-передачи материалов, предусмотренным договором (контрактом, государственным контрактом) или, при его отсутствии, по форме передающей стороны, </w:t>
      </w:r>
      <w:r w:rsidR="00A317AE">
        <w:rPr>
          <w:rFonts w:ascii="Times New Roman" w:hAnsi="Times New Roman"/>
          <w:sz w:val="24"/>
          <w:szCs w:val="24"/>
        </w:rPr>
        <w:t>либо</w:t>
      </w:r>
      <w:r w:rsidRPr="00451EF5">
        <w:rPr>
          <w:rFonts w:ascii="Times New Roman" w:hAnsi="Times New Roman"/>
          <w:sz w:val="24"/>
          <w:szCs w:val="24"/>
        </w:rPr>
        <w:t xml:space="preserve"> </w:t>
      </w:r>
      <w:r w:rsidR="00EE2A87" w:rsidRPr="00451EF5">
        <w:rPr>
          <w:rFonts w:ascii="Times New Roman" w:hAnsi="Times New Roman"/>
          <w:sz w:val="24"/>
          <w:szCs w:val="24"/>
        </w:rPr>
        <w:t>Накладной на отпуск материальных ценностей на сторону (ф. 0510458)</w:t>
      </w:r>
      <w:r w:rsidRPr="00451EF5">
        <w:rPr>
          <w:rFonts w:ascii="Times New Roman" w:hAnsi="Times New Roman"/>
          <w:sz w:val="24"/>
          <w:szCs w:val="24"/>
        </w:rPr>
        <w:t>.</w:t>
      </w:r>
    </w:p>
    <w:p w14:paraId="71E66383" w14:textId="77777777" w:rsidR="007D0603" w:rsidRDefault="007D0603" w:rsidP="000808A4">
      <w:pPr>
        <w:pStyle w:val="aff8"/>
        <w:ind w:firstLine="709"/>
        <w:jc w:val="both"/>
        <w:rPr>
          <w:rFonts w:ascii="Times New Roman" w:hAnsi="Times New Roman"/>
          <w:b/>
          <w:sz w:val="24"/>
          <w:szCs w:val="24"/>
        </w:rPr>
      </w:pPr>
    </w:p>
    <w:p w14:paraId="1AAA170B" w14:textId="4F61B194" w:rsidR="008B410A" w:rsidRPr="000808A4" w:rsidRDefault="00107A4E" w:rsidP="000808A4">
      <w:pPr>
        <w:pStyle w:val="aff8"/>
        <w:ind w:firstLine="709"/>
        <w:jc w:val="both"/>
        <w:rPr>
          <w:rFonts w:ascii="Times New Roman" w:hAnsi="Times New Roman"/>
          <w:b/>
          <w:sz w:val="24"/>
          <w:szCs w:val="24"/>
        </w:rPr>
      </w:pPr>
      <w:r w:rsidRPr="000808A4">
        <w:rPr>
          <w:rFonts w:ascii="Times New Roman" w:hAnsi="Times New Roman"/>
          <w:b/>
          <w:sz w:val="24"/>
          <w:szCs w:val="24"/>
        </w:rPr>
        <w:t xml:space="preserve">2.1.6.2.8. </w:t>
      </w:r>
      <w:r w:rsidR="008B410A" w:rsidRPr="000808A4">
        <w:rPr>
          <w:rFonts w:ascii="Times New Roman" w:hAnsi="Times New Roman"/>
          <w:b/>
          <w:sz w:val="24"/>
          <w:szCs w:val="24"/>
        </w:rPr>
        <w:t>Учет брошенных, в том числе разукомплектованных транспортных средств (БРТС)</w:t>
      </w:r>
    </w:p>
    <w:p w14:paraId="0A42D286" w14:textId="77777777" w:rsidR="008B410A" w:rsidRPr="000808A4" w:rsidRDefault="008B410A" w:rsidP="00451EF5">
      <w:pPr>
        <w:pStyle w:val="aff8"/>
        <w:ind w:firstLine="709"/>
        <w:jc w:val="both"/>
        <w:rPr>
          <w:rFonts w:ascii="Times New Roman" w:hAnsi="Times New Roman"/>
          <w:sz w:val="24"/>
          <w:szCs w:val="24"/>
        </w:rPr>
      </w:pPr>
      <w:r w:rsidRPr="000808A4">
        <w:rPr>
          <w:rFonts w:ascii="Times New Roman" w:hAnsi="Times New Roman"/>
          <w:sz w:val="24"/>
          <w:szCs w:val="24"/>
        </w:rPr>
        <w:t>Учет БРТС осуществляется в соответствии с требованиями Порядка выявления, перемещения, временного хранения и утилизации брошенных, в том числе разукомплектованных, транспортных средств в городе Москве, утвержденного Постановлением Правительства Москвы от 23.09.2014 № 569-ПП.</w:t>
      </w:r>
    </w:p>
    <w:p w14:paraId="409303C5" w14:textId="77777777" w:rsidR="008B410A" w:rsidRPr="000808A4" w:rsidRDefault="008B410A" w:rsidP="00451EF5">
      <w:pPr>
        <w:pStyle w:val="aff8"/>
        <w:ind w:firstLine="709"/>
        <w:jc w:val="both"/>
        <w:rPr>
          <w:rFonts w:ascii="Times New Roman" w:hAnsi="Times New Roman"/>
          <w:sz w:val="24"/>
          <w:szCs w:val="24"/>
        </w:rPr>
      </w:pPr>
      <w:r w:rsidRPr="000808A4">
        <w:rPr>
          <w:rFonts w:ascii="Times New Roman" w:hAnsi="Times New Roman"/>
          <w:sz w:val="24"/>
          <w:szCs w:val="24"/>
        </w:rPr>
        <w:t>БРТС учитываются на забалансовом счете 02 «Материальные ценности на хранении» с момента перемещения БРТС на специализированную стоянку, на основании Акта о поступлении товарно-материальных ценностей</w:t>
      </w:r>
      <w:r w:rsidR="00902B37" w:rsidRPr="000808A4">
        <w:rPr>
          <w:rFonts w:ascii="Times New Roman" w:hAnsi="Times New Roman"/>
          <w:sz w:val="24"/>
          <w:szCs w:val="24"/>
        </w:rPr>
        <w:t>, принятых</w:t>
      </w:r>
      <w:r w:rsidRPr="000808A4">
        <w:rPr>
          <w:rFonts w:ascii="Times New Roman" w:hAnsi="Times New Roman"/>
          <w:sz w:val="24"/>
          <w:szCs w:val="24"/>
        </w:rPr>
        <w:t xml:space="preserve"> на хранение (неунифицированная форма), до момента его выдачи владельцу в установленном порядке или до момента утилизации БРТС. На забалансовый учет БРТС принимаются в условной оценке: «один объект – один рубль».</w:t>
      </w:r>
    </w:p>
    <w:p w14:paraId="63047308" w14:textId="77777777" w:rsidR="001D6A73" w:rsidRPr="000808A4" w:rsidRDefault="001D6A73" w:rsidP="00451EF5">
      <w:pPr>
        <w:ind w:firstLine="540"/>
        <w:rPr>
          <w:sz w:val="24"/>
          <w:szCs w:val="24"/>
        </w:rPr>
      </w:pPr>
      <w:r w:rsidRPr="000808A4">
        <w:rPr>
          <w:sz w:val="24"/>
          <w:szCs w:val="24"/>
        </w:rPr>
        <w:lastRenderedPageBreak/>
        <w:t>Аналитический учет материальных ценностей, принятых на хранение (в переработку), ведется в Карточке учета материальных ценностей (ф. 0504043) в разрезе владельцев (заказчиков), по видам, сортам и местам хранения (нахождения).</w:t>
      </w:r>
    </w:p>
    <w:p w14:paraId="3CBDEB46" w14:textId="77777777" w:rsidR="008B410A" w:rsidRPr="000808A4" w:rsidRDefault="008B410A"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Списание БРТС с забалансового счета 02 производится на основании Акта о выбытии товарно-материальных ценностей, </w:t>
      </w:r>
      <w:r w:rsidR="00902B37" w:rsidRPr="000808A4">
        <w:rPr>
          <w:rFonts w:ascii="Times New Roman" w:hAnsi="Times New Roman"/>
          <w:sz w:val="24"/>
          <w:szCs w:val="24"/>
        </w:rPr>
        <w:t xml:space="preserve">принятых </w:t>
      </w:r>
      <w:r w:rsidRPr="000808A4">
        <w:rPr>
          <w:rFonts w:ascii="Times New Roman" w:hAnsi="Times New Roman"/>
          <w:sz w:val="24"/>
          <w:szCs w:val="24"/>
        </w:rPr>
        <w:t>на хранение (неунифицированная форма) в случаях возврата владельцу или утилизации.</w:t>
      </w:r>
    </w:p>
    <w:p w14:paraId="5CF7AF73" w14:textId="04EAF680" w:rsidR="008B410A" w:rsidRPr="000808A4" w:rsidRDefault="008B410A"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При утилизации БРТС на основании Акта об утилизации автотранспортных средств (приложение к заключенному договору на утилизацию автотранспортных средств), образовываются активы, подлежащие реализации в качестве лома черных и цветных металлов. Активы, на основании </w:t>
      </w:r>
      <w:r w:rsidR="00FB0CC9" w:rsidRPr="000808A4">
        <w:rPr>
          <w:rFonts w:ascii="Times New Roman" w:hAnsi="Times New Roman"/>
          <w:sz w:val="24"/>
          <w:szCs w:val="24"/>
        </w:rPr>
        <w:t>Акта о приеме-передаче объектов нефинансовых активов (ф. 0510448)</w:t>
      </w:r>
      <w:r w:rsidRPr="000808A4">
        <w:rPr>
          <w:rFonts w:ascii="Times New Roman" w:hAnsi="Times New Roman"/>
          <w:sz w:val="24"/>
          <w:szCs w:val="24"/>
        </w:rPr>
        <w:t>, отражаются на счете 2.105.36</w:t>
      </w:r>
      <w:r w:rsidR="00A90BFC" w:rsidRPr="000808A4">
        <w:rPr>
          <w:rFonts w:ascii="Times New Roman" w:hAnsi="Times New Roman"/>
          <w:sz w:val="24"/>
          <w:szCs w:val="24"/>
        </w:rPr>
        <w:t>.000</w:t>
      </w:r>
      <w:r w:rsidRPr="000808A4">
        <w:rPr>
          <w:rFonts w:ascii="Times New Roman" w:hAnsi="Times New Roman"/>
          <w:sz w:val="24"/>
          <w:szCs w:val="24"/>
        </w:rPr>
        <w:t xml:space="preserve"> «Прочие материальные запасы - иное движимое имущество учреждения» по справедливой стоимости. Одновременно с принятием к учету лома производится отражение операций по его реализации и списанию (</w:t>
      </w:r>
      <w:r w:rsidR="00D10E37" w:rsidRPr="000808A4">
        <w:rPr>
          <w:rFonts w:ascii="Times New Roman" w:hAnsi="Times New Roman"/>
          <w:sz w:val="24"/>
          <w:szCs w:val="24"/>
        </w:rPr>
        <w:t xml:space="preserve">Акт о списании материальных запасов </w:t>
      </w:r>
      <w:r w:rsidR="00A317AE" w:rsidRPr="000808A4">
        <w:rPr>
          <w:rFonts w:ascii="Times New Roman" w:hAnsi="Times New Roman"/>
          <w:sz w:val="24"/>
          <w:szCs w:val="24"/>
        </w:rPr>
        <w:br/>
      </w:r>
      <w:r w:rsidR="00D10E37" w:rsidRPr="000808A4">
        <w:rPr>
          <w:rFonts w:ascii="Times New Roman" w:hAnsi="Times New Roman"/>
          <w:sz w:val="24"/>
          <w:szCs w:val="24"/>
        </w:rPr>
        <w:t>(ф. 0510460)</w:t>
      </w:r>
      <w:r w:rsidRPr="000808A4">
        <w:rPr>
          <w:rFonts w:ascii="Times New Roman" w:hAnsi="Times New Roman"/>
          <w:sz w:val="24"/>
          <w:szCs w:val="24"/>
        </w:rPr>
        <w:t>) с баланса на основании договора купли-продажи и сопроводительных документов (Акт приема-передачи (товарная-накладная и др.).</w:t>
      </w:r>
    </w:p>
    <w:p w14:paraId="2512B282" w14:textId="77777777" w:rsidR="00915B86" w:rsidRPr="00451EF5" w:rsidRDefault="00915B86" w:rsidP="00451EF5">
      <w:pPr>
        <w:textAlignment w:val="baseline"/>
        <w:rPr>
          <w:b/>
          <w:i/>
          <w:color w:val="000000"/>
          <w:sz w:val="24"/>
          <w:szCs w:val="24"/>
        </w:rPr>
      </w:pPr>
      <w:bookmarkStart w:id="72" w:name="_Ref14658693"/>
    </w:p>
    <w:p w14:paraId="4DE37D0D" w14:textId="77777777" w:rsidR="005340F3" w:rsidRPr="00451EF5" w:rsidRDefault="005340F3" w:rsidP="00451EF5">
      <w:pPr>
        <w:pStyle w:val="aff8"/>
        <w:ind w:firstLine="709"/>
        <w:jc w:val="both"/>
        <w:rPr>
          <w:rFonts w:ascii="Times New Roman" w:hAnsi="Times New Roman"/>
          <w:i/>
          <w:color w:val="000000"/>
          <w:sz w:val="24"/>
          <w:szCs w:val="24"/>
        </w:rPr>
      </w:pPr>
    </w:p>
    <w:p w14:paraId="2B41326B" w14:textId="15AB0A27" w:rsidR="005340F3" w:rsidRPr="007D0603" w:rsidRDefault="005340F3" w:rsidP="00451EF5">
      <w:pPr>
        <w:pStyle w:val="aff8"/>
        <w:ind w:firstLine="709"/>
        <w:jc w:val="both"/>
        <w:rPr>
          <w:rFonts w:ascii="Times New Roman" w:hAnsi="Times New Roman"/>
          <w:b/>
          <w:iCs/>
          <w:color w:val="000000"/>
          <w:sz w:val="24"/>
          <w:szCs w:val="24"/>
        </w:rPr>
      </w:pPr>
      <w:r w:rsidRPr="007D0603">
        <w:rPr>
          <w:rFonts w:ascii="Times New Roman" w:hAnsi="Times New Roman"/>
          <w:b/>
          <w:iCs/>
          <w:color w:val="000000"/>
          <w:sz w:val="24"/>
          <w:szCs w:val="24"/>
        </w:rPr>
        <w:t>2.1.6.2.</w:t>
      </w:r>
      <w:r w:rsidR="000808A4" w:rsidRPr="007D0603">
        <w:rPr>
          <w:rFonts w:ascii="Times New Roman" w:hAnsi="Times New Roman"/>
          <w:b/>
          <w:iCs/>
          <w:color w:val="000000"/>
          <w:sz w:val="24"/>
          <w:szCs w:val="24"/>
        </w:rPr>
        <w:t>9</w:t>
      </w:r>
      <w:r w:rsidRPr="007D0603">
        <w:rPr>
          <w:rFonts w:ascii="Times New Roman" w:hAnsi="Times New Roman"/>
          <w:b/>
          <w:iCs/>
          <w:color w:val="000000"/>
          <w:sz w:val="24"/>
          <w:szCs w:val="24"/>
        </w:rPr>
        <w:t>.</w:t>
      </w:r>
      <w:r w:rsidR="00213168" w:rsidRPr="007D0603">
        <w:rPr>
          <w:b/>
          <w:iCs/>
        </w:rPr>
        <w:t xml:space="preserve"> </w:t>
      </w:r>
      <w:r w:rsidR="00213168" w:rsidRPr="007D0603">
        <w:rPr>
          <w:rFonts w:ascii="Times New Roman" w:hAnsi="Times New Roman"/>
          <w:b/>
          <w:iCs/>
          <w:color w:val="000000"/>
          <w:sz w:val="24"/>
          <w:szCs w:val="24"/>
        </w:rPr>
        <w:t>Учет материальных ценностей, являющихся электронными носителями информации</w:t>
      </w:r>
    </w:p>
    <w:p w14:paraId="7F37EC6A" w14:textId="24B145F7" w:rsidR="00213168" w:rsidRPr="000808A4" w:rsidRDefault="005340F3"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Полученные субъектом централизованного учета во временное пользование (в том числе по залоговой стоимости) материальные ценности, являющиеся электронными носителями информации для целей идентификации субъекта централизованного учета и/или систематического получения им товаров, работ, услуг, подлежат обособленному отражению на забалансовом счете </w:t>
      </w:r>
      <w:r w:rsidR="00213168" w:rsidRPr="000808A4">
        <w:rPr>
          <w:rFonts w:ascii="Times New Roman" w:hAnsi="Times New Roman"/>
          <w:sz w:val="24"/>
          <w:szCs w:val="24"/>
        </w:rPr>
        <w:t>ЭК «Электронные карты»</w:t>
      </w:r>
      <w:r w:rsidRPr="000808A4">
        <w:rPr>
          <w:rFonts w:ascii="Times New Roman" w:hAnsi="Times New Roman"/>
          <w:sz w:val="24"/>
          <w:szCs w:val="24"/>
        </w:rPr>
        <w:t xml:space="preserve"> в оценке, указанной собственником материального носителя (в т.ч. по залоговой стоимости). При отсутствии информации о стоимости материального носителя объект принимается к учету в условной оценке: «один объект – один рубль».</w:t>
      </w:r>
    </w:p>
    <w:p w14:paraId="1F758B88" w14:textId="77777777" w:rsidR="006B219F" w:rsidRPr="000808A4" w:rsidRDefault="000B3BDB" w:rsidP="00451EF5">
      <w:pPr>
        <w:pStyle w:val="aff8"/>
        <w:ind w:firstLine="709"/>
        <w:jc w:val="both"/>
        <w:rPr>
          <w:rFonts w:ascii="Times New Roman" w:hAnsi="Times New Roman"/>
          <w:sz w:val="24"/>
          <w:szCs w:val="24"/>
        </w:rPr>
      </w:pPr>
      <w:r w:rsidRPr="000808A4">
        <w:rPr>
          <w:rFonts w:ascii="Times New Roman" w:hAnsi="Times New Roman"/>
          <w:sz w:val="24"/>
          <w:szCs w:val="24"/>
        </w:rPr>
        <w:t>Принятие</w:t>
      </w:r>
      <w:r w:rsidR="00213168" w:rsidRPr="000808A4">
        <w:rPr>
          <w:rFonts w:ascii="Times New Roman" w:hAnsi="Times New Roman"/>
          <w:sz w:val="24"/>
          <w:szCs w:val="24"/>
        </w:rPr>
        <w:t xml:space="preserve"> </w:t>
      </w:r>
      <w:r w:rsidRPr="000808A4">
        <w:rPr>
          <w:rFonts w:ascii="Times New Roman" w:hAnsi="Times New Roman"/>
          <w:sz w:val="24"/>
          <w:szCs w:val="24"/>
        </w:rPr>
        <w:t xml:space="preserve">ответственным лицом </w:t>
      </w:r>
      <w:r w:rsidR="00213168" w:rsidRPr="000808A4">
        <w:rPr>
          <w:rFonts w:ascii="Times New Roman" w:hAnsi="Times New Roman"/>
          <w:sz w:val="24"/>
          <w:szCs w:val="24"/>
        </w:rPr>
        <w:t>электронн</w:t>
      </w:r>
      <w:r w:rsidRPr="000808A4">
        <w:rPr>
          <w:rFonts w:ascii="Times New Roman" w:hAnsi="Times New Roman"/>
          <w:sz w:val="24"/>
          <w:szCs w:val="24"/>
        </w:rPr>
        <w:t>ых</w:t>
      </w:r>
      <w:r w:rsidR="00213168" w:rsidRPr="000808A4">
        <w:rPr>
          <w:rFonts w:ascii="Times New Roman" w:hAnsi="Times New Roman"/>
          <w:sz w:val="24"/>
          <w:szCs w:val="24"/>
        </w:rPr>
        <w:t xml:space="preserve"> носител</w:t>
      </w:r>
      <w:r w:rsidRPr="000808A4">
        <w:rPr>
          <w:rFonts w:ascii="Times New Roman" w:hAnsi="Times New Roman"/>
          <w:sz w:val="24"/>
          <w:szCs w:val="24"/>
        </w:rPr>
        <w:t>ей</w:t>
      </w:r>
      <w:r w:rsidR="00213168" w:rsidRPr="000808A4">
        <w:rPr>
          <w:rFonts w:ascii="Times New Roman" w:hAnsi="Times New Roman"/>
          <w:sz w:val="24"/>
          <w:szCs w:val="24"/>
        </w:rPr>
        <w:t xml:space="preserve"> информации </w:t>
      </w:r>
      <w:r w:rsidRPr="000808A4">
        <w:rPr>
          <w:rFonts w:ascii="Times New Roman" w:hAnsi="Times New Roman"/>
          <w:sz w:val="24"/>
          <w:szCs w:val="24"/>
        </w:rPr>
        <w:t>на забалансовый учет осуществляется</w:t>
      </w:r>
      <w:r w:rsidR="00213168" w:rsidRPr="000808A4">
        <w:rPr>
          <w:rFonts w:ascii="Times New Roman" w:hAnsi="Times New Roman"/>
          <w:sz w:val="24"/>
          <w:szCs w:val="24"/>
        </w:rPr>
        <w:t xml:space="preserve"> на основании Требования-накладной (ф. 0510451).</w:t>
      </w:r>
    </w:p>
    <w:p w14:paraId="7B769EF8" w14:textId="77777777" w:rsidR="00213168" w:rsidRPr="000808A4" w:rsidRDefault="00213168"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Внутреннее перемещение электронных носителей информации между ответственными лицами оформляется на основании Накладной на внутреннее перемещение объектов нефинансовых активов (ф. 0510450). </w:t>
      </w:r>
    </w:p>
    <w:p w14:paraId="516FBB49" w14:textId="31CDD649" w:rsidR="00213168" w:rsidRPr="000808A4" w:rsidRDefault="00213168" w:rsidP="00A317AE">
      <w:pPr>
        <w:rPr>
          <w:sz w:val="24"/>
          <w:szCs w:val="24"/>
        </w:rPr>
      </w:pPr>
      <w:r w:rsidRPr="000808A4">
        <w:rPr>
          <w:sz w:val="24"/>
          <w:szCs w:val="24"/>
        </w:rPr>
        <w:t>Списание с забалансового учета осуществляется на основании Акта о списании материальных запасов (ф. 0510460) в случае окончания срока действия, порчи, утери, или возврата организации-правообладателю</w:t>
      </w:r>
      <w:r w:rsidR="00C561F0" w:rsidRPr="000808A4">
        <w:rPr>
          <w:sz w:val="24"/>
          <w:szCs w:val="24"/>
        </w:rPr>
        <w:t xml:space="preserve"> </w:t>
      </w:r>
      <w:r w:rsidR="00C561F0" w:rsidRPr="000808A4">
        <w:rPr>
          <w:rFonts w:eastAsia="Calibri"/>
          <w:sz w:val="24"/>
          <w:szCs w:val="24"/>
          <w:lang w:eastAsia="en-US"/>
        </w:rPr>
        <w:t xml:space="preserve">по стоимости, по которой </w:t>
      </w:r>
      <w:r w:rsidR="00C561F0" w:rsidRPr="000808A4">
        <w:rPr>
          <w:sz w:val="24"/>
          <w:szCs w:val="24"/>
        </w:rPr>
        <w:t xml:space="preserve">электронные носители информации </w:t>
      </w:r>
      <w:r w:rsidR="00C561F0" w:rsidRPr="000808A4">
        <w:rPr>
          <w:rFonts w:eastAsia="Calibri"/>
          <w:sz w:val="24"/>
          <w:szCs w:val="24"/>
          <w:lang w:eastAsia="en-US"/>
        </w:rPr>
        <w:t>приняты к забалансовому учету</w:t>
      </w:r>
      <w:r w:rsidRPr="000808A4">
        <w:rPr>
          <w:sz w:val="24"/>
          <w:szCs w:val="24"/>
        </w:rPr>
        <w:t>.</w:t>
      </w:r>
    </w:p>
    <w:p w14:paraId="4670CCC4" w14:textId="030F6C3E" w:rsidR="005340F3" w:rsidRPr="000808A4" w:rsidRDefault="005340F3" w:rsidP="00451EF5">
      <w:pPr>
        <w:pStyle w:val="aff8"/>
        <w:ind w:firstLine="709"/>
        <w:jc w:val="both"/>
        <w:rPr>
          <w:rFonts w:ascii="Times New Roman" w:hAnsi="Times New Roman"/>
          <w:sz w:val="24"/>
          <w:szCs w:val="24"/>
        </w:rPr>
      </w:pPr>
      <w:r w:rsidRPr="000808A4">
        <w:rPr>
          <w:rFonts w:ascii="Times New Roman" w:hAnsi="Times New Roman"/>
          <w:sz w:val="24"/>
          <w:szCs w:val="24"/>
        </w:rPr>
        <w:t xml:space="preserve">На забалансовом счете </w:t>
      </w:r>
      <w:r w:rsidR="006B219F" w:rsidRPr="000808A4">
        <w:rPr>
          <w:rFonts w:ascii="Times New Roman" w:hAnsi="Times New Roman"/>
          <w:sz w:val="24"/>
          <w:szCs w:val="24"/>
        </w:rPr>
        <w:t>ЭК «Электронные карты»</w:t>
      </w:r>
      <w:r w:rsidRPr="000808A4">
        <w:rPr>
          <w:rFonts w:ascii="Times New Roman" w:hAnsi="Times New Roman"/>
          <w:sz w:val="24"/>
          <w:szCs w:val="24"/>
        </w:rPr>
        <w:t xml:space="preserve"> подлежат отражению следующие материальные ценности:</w:t>
      </w:r>
    </w:p>
    <w:p w14:paraId="706C4E98" w14:textId="77777777" w:rsidR="005340F3" w:rsidRPr="000808A4" w:rsidRDefault="005340F3" w:rsidP="00451EF5">
      <w:pPr>
        <w:pStyle w:val="aff8"/>
        <w:ind w:firstLine="709"/>
        <w:jc w:val="both"/>
        <w:rPr>
          <w:rFonts w:ascii="Times New Roman" w:hAnsi="Times New Roman"/>
          <w:sz w:val="24"/>
          <w:szCs w:val="24"/>
        </w:rPr>
      </w:pPr>
      <w:r w:rsidRPr="000808A4">
        <w:rPr>
          <w:rFonts w:ascii="Times New Roman" w:hAnsi="Times New Roman"/>
          <w:sz w:val="24"/>
          <w:szCs w:val="24"/>
        </w:rPr>
        <w:t>топливные карты (без учета стоимости ГСМ, закупаемых субъектом централизованного учета);</w:t>
      </w:r>
    </w:p>
    <w:p w14:paraId="061023CB" w14:textId="77777777" w:rsidR="005340F3" w:rsidRPr="000808A4" w:rsidRDefault="005340F3" w:rsidP="00451EF5">
      <w:pPr>
        <w:pStyle w:val="aff8"/>
        <w:ind w:firstLine="709"/>
        <w:jc w:val="both"/>
        <w:rPr>
          <w:rFonts w:ascii="Times New Roman" w:hAnsi="Times New Roman"/>
          <w:sz w:val="24"/>
          <w:szCs w:val="24"/>
        </w:rPr>
      </w:pPr>
      <w:r w:rsidRPr="000808A4">
        <w:rPr>
          <w:rFonts w:ascii="Times New Roman" w:hAnsi="Times New Roman"/>
          <w:sz w:val="24"/>
          <w:szCs w:val="24"/>
        </w:rPr>
        <w:t>абонементы на проезд городским транспортом (транспортные карты);</w:t>
      </w:r>
    </w:p>
    <w:p w14:paraId="3439DEEA" w14:textId="77777777" w:rsidR="005340F3" w:rsidRPr="000808A4" w:rsidRDefault="005340F3" w:rsidP="00451EF5">
      <w:pPr>
        <w:pStyle w:val="aff8"/>
        <w:ind w:firstLine="709"/>
        <w:jc w:val="both"/>
        <w:rPr>
          <w:rFonts w:ascii="Times New Roman" w:hAnsi="Times New Roman"/>
          <w:sz w:val="24"/>
          <w:szCs w:val="24"/>
        </w:rPr>
      </w:pPr>
      <w:r w:rsidRPr="000808A4">
        <w:rPr>
          <w:rFonts w:ascii="Times New Roman" w:hAnsi="Times New Roman"/>
          <w:sz w:val="24"/>
          <w:szCs w:val="24"/>
        </w:rPr>
        <w:t>идентификационные модули (</w:t>
      </w:r>
      <w:r w:rsidRPr="000808A4">
        <w:rPr>
          <w:rFonts w:ascii="Times New Roman" w:hAnsi="Times New Roman"/>
          <w:sz w:val="24"/>
          <w:szCs w:val="24"/>
          <w:lang w:val="en-US"/>
        </w:rPr>
        <w:t>sim</w:t>
      </w:r>
      <w:r w:rsidRPr="000808A4">
        <w:rPr>
          <w:rFonts w:ascii="Times New Roman" w:hAnsi="Times New Roman"/>
          <w:sz w:val="24"/>
          <w:szCs w:val="24"/>
        </w:rPr>
        <w:t xml:space="preserve"> – карты, смарт-карты).</w:t>
      </w:r>
    </w:p>
    <w:p w14:paraId="2B298B61" w14:textId="7E1D3748" w:rsidR="00BA6243" w:rsidRPr="000808A4" w:rsidRDefault="00BA6243" w:rsidP="00451EF5">
      <w:pPr>
        <w:pStyle w:val="aff8"/>
        <w:ind w:firstLine="709"/>
        <w:jc w:val="both"/>
        <w:rPr>
          <w:rFonts w:ascii="Times New Roman" w:hAnsi="Times New Roman"/>
          <w:sz w:val="24"/>
          <w:szCs w:val="24"/>
        </w:rPr>
      </w:pPr>
      <w:r w:rsidRPr="000808A4">
        <w:rPr>
          <w:rFonts w:ascii="Times New Roman" w:hAnsi="Times New Roman"/>
          <w:sz w:val="24"/>
          <w:szCs w:val="24"/>
        </w:rPr>
        <w:t>пластиковые карты на право сдачи снега на снегоплавильных пунктах.</w:t>
      </w:r>
    </w:p>
    <w:p w14:paraId="41DEBAA5" w14:textId="77777777" w:rsidR="00A317AE" w:rsidRPr="00451EF5" w:rsidRDefault="00A317AE" w:rsidP="00451EF5">
      <w:pPr>
        <w:pStyle w:val="aff8"/>
        <w:ind w:firstLine="709"/>
        <w:jc w:val="both"/>
        <w:rPr>
          <w:rFonts w:ascii="Times New Roman" w:hAnsi="Times New Roman"/>
          <w:i/>
          <w:color w:val="7030A0"/>
          <w:sz w:val="24"/>
          <w:szCs w:val="24"/>
        </w:rPr>
      </w:pPr>
    </w:p>
    <w:p w14:paraId="3C64B22A" w14:textId="77777777" w:rsidR="00A82A4A" w:rsidRPr="00451EF5" w:rsidRDefault="00A82A4A" w:rsidP="00451EF5">
      <w:pPr>
        <w:pStyle w:val="aff8"/>
        <w:ind w:firstLine="709"/>
        <w:jc w:val="both"/>
        <w:rPr>
          <w:rFonts w:ascii="Times New Roman" w:hAnsi="Times New Roman"/>
          <w:b/>
          <w:sz w:val="24"/>
          <w:szCs w:val="24"/>
        </w:rPr>
      </w:pPr>
      <w:r w:rsidRPr="00451EF5">
        <w:rPr>
          <w:rFonts w:ascii="Times New Roman" w:hAnsi="Times New Roman"/>
          <w:b/>
          <w:sz w:val="24"/>
          <w:szCs w:val="24"/>
        </w:rPr>
        <w:t>2.1.6.</w:t>
      </w:r>
      <w:r w:rsidR="00564122" w:rsidRPr="00451EF5">
        <w:rPr>
          <w:rFonts w:ascii="Times New Roman" w:hAnsi="Times New Roman"/>
          <w:b/>
          <w:sz w:val="24"/>
          <w:szCs w:val="24"/>
        </w:rPr>
        <w:t>3</w:t>
      </w:r>
      <w:r w:rsidRPr="00451EF5">
        <w:rPr>
          <w:rFonts w:ascii="Times New Roman" w:hAnsi="Times New Roman"/>
          <w:b/>
          <w:sz w:val="24"/>
          <w:szCs w:val="24"/>
        </w:rPr>
        <w:t>. Особенности забалансового учета прав пользования</w:t>
      </w:r>
    </w:p>
    <w:p w14:paraId="7E13B6D1" w14:textId="77777777" w:rsidR="00A82A4A" w:rsidRPr="00451EF5" w:rsidRDefault="00A82A4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Объекты движимого и недвижимого имущества (в т.ч. земельные участки), полученные субъектом централизованного учета по договорам безвозмездного временного пользования у органов исполнительной власти и местного самоуправления, государственных (муниципальных) учреждений по согласованию с Департаментом городского имущества города Москвы, учитываются на забалансовом счете 01 «Имущество, полученное в пользование» по стоимости, указанной передающей стороной (собственником) в передаточных документах. В случаях, если собственником стоимость не указана - в условной оценке: «один объект - один рубль». </w:t>
      </w:r>
    </w:p>
    <w:p w14:paraId="55596DA8" w14:textId="77777777" w:rsidR="00A82A4A" w:rsidRPr="00451EF5" w:rsidRDefault="00A82A4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В случае если указанное в настоящем пункте имущество получено субъектом централизованного учета разово на почасовой основе, то отражение его на забалансовом счете 01 </w:t>
      </w:r>
      <w:r w:rsidRPr="00451EF5">
        <w:rPr>
          <w:rFonts w:ascii="Times New Roman" w:hAnsi="Times New Roman"/>
          <w:sz w:val="24"/>
          <w:szCs w:val="24"/>
        </w:rPr>
        <w:lastRenderedPageBreak/>
        <w:t>«Имущество, полученное в пользование» может не производиться из соображений рациональности затрат (пункт 74 ФСБУ «Концептуальные основы бухгалтерского учета и отчетности»).</w:t>
      </w:r>
      <w:bookmarkEnd w:id="72"/>
    </w:p>
    <w:p w14:paraId="476FB156" w14:textId="7C66B610" w:rsidR="00A82A4A" w:rsidRPr="000808A4" w:rsidRDefault="00A82A4A" w:rsidP="000808A4">
      <w:pPr>
        <w:pStyle w:val="aff8"/>
        <w:ind w:firstLine="709"/>
        <w:jc w:val="both"/>
        <w:rPr>
          <w:rFonts w:ascii="Times New Roman" w:hAnsi="Times New Roman"/>
          <w:sz w:val="24"/>
          <w:szCs w:val="24"/>
        </w:rPr>
      </w:pPr>
      <w:r w:rsidRPr="000808A4">
        <w:rPr>
          <w:rFonts w:ascii="Times New Roman" w:hAnsi="Times New Roman"/>
          <w:sz w:val="24"/>
          <w:szCs w:val="24"/>
        </w:rPr>
        <w:t>В учете не признаются объектом учета аренды операции по принятию имущества по договорам безвозмездного пользования, заключенным субъектом централизованного учета с ГБУ города Москвы «Автомобильные дороги», в рамках централизованных закупок, в которых ГБУ города Москвы «Автомобильные дороги» выступает лизингополучателем такого имущества. Указанные активы подлежат отражению на забалансовом счете 01 «Имущество, полученное в пользование» по акту приема-передачи до момента его получения в оперативное управление.</w:t>
      </w:r>
    </w:p>
    <w:p w14:paraId="22F2FDF2" w14:textId="77777777" w:rsidR="00DA094F" w:rsidRPr="000808A4" w:rsidRDefault="00DA094F" w:rsidP="00451EF5">
      <w:pPr>
        <w:pStyle w:val="aff8"/>
        <w:ind w:firstLine="709"/>
        <w:jc w:val="both"/>
        <w:rPr>
          <w:rFonts w:ascii="Times New Roman" w:hAnsi="Times New Roman"/>
          <w:sz w:val="24"/>
          <w:szCs w:val="24"/>
        </w:rPr>
      </w:pPr>
    </w:p>
    <w:p w14:paraId="5F04EE40" w14:textId="77777777" w:rsidR="00DA094F" w:rsidRPr="00451EF5" w:rsidRDefault="00DA094F" w:rsidP="00451EF5">
      <w:pPr>
        <w:pStyle w:val="aff8"/>
        <w:ind w:firstLine="709"/>
        <w:jc w:val="both"/>
        <w:rPr>
          <w:rFonts w:ascii="Times New Roman" w:hAnsi="Times New Roman"/>
          <w:b/>
          <w:sz w:val="24"/>
          <w:szCs w:val="24"/>
        </w:rPr>
      </w:pPr>
      <w:r w:rsidRPr="00451EF5">
        <w:rPr>
          <w:rFonts w:ascii="Times New Roman" w:hAnsi="Times New Roman"/>
          <w:b/>
          <w:sz w:val="24"/>
          <w:szCs w:val="24"/>
        </w:rPr>
        <w:t>2.1.6.</w:t>
      </w:r>
      <w:r w:rsidR="00564122" w:rsidRPr="00451EF5">
        <w:rPr>
          <w:rFonts w:ascii="Times New Roman" w:hAnsi="Times New Roman"/>
          <w:b/>
          <w:sz w:val="24"/>
          <w:szCs w:val="24"/>
        </w:rPr>
        <w:t>4</w:t>
      </w:r>
      <w:r w:rsidRPr="00451EF5">
        <w:rPr>
          <w:rFonts w:ascii="Times New Roman" w:hAnsi="Times New Roman"/>
          <w:b/>
          <w:sz w:val="24"/>
          <w:szCs w:val="24"/>
        </w:rPr>
        <w:t>. Уч</w:t>
      </w:r>
      <w:r w:rsidR="00DC256B" w:rsidRPr="00451EF5">
        <w:rPr>
          <w:rFonts w:ascii="Times New Roman" w:hAnsi="Times New Roman"/>
          <w:b/>
          <w:sz w:val="24"/>
          <w:szCs w:val="24"/>
        </w:rPr>
        <w:t>ет личного имущества работников</w:t>
      </w:r>
    </w:p>
    <w:p w14:paraId="5B34F613" w14:textId="77777777" w:rsidR="00DA094F" w:rsidRPr="00451EF5" w:rsidRDefault="00DA094F" w:rsidP="00451EF5">
      <w:pPr>
        <w:pStyle w:val="aff8"/>
        <w:ind w:firstLine="540"/>
        <w:jc w:val="both"/>
        <w:rPr>
          <w:rFonts w:ascii="Times New Roman" w:hAnsi="Times New Roman"/>
          <w:sz w:val="24"/>
          <w:szCs w:val="24"/>
        </w:rPr>
      </w:pPr>
      <w:r w:rsidRPr="00451EF5">
        <w:rPr>
          <w:rFonts w:ascii="Times New Roman" w:hAnsi="Times New Roman"/>
          <w:sz w:val="24"/>
          <w:szCs w:val="24"/>
        </w:rPr>
        <w:t xml:space="preserve">Учет личного имущества работников, </w:t>
      </w:r>
      <w:r w:rsidRPr="00451EF5">
        <w:rPr>
          <w:rStyle w:val="affa"/>
          <w:rFonts w:ascii="Times New Roman" w:eastAsiaTheme="minorHAnsi" w:hAnsi="Times New Roman"/>
          <w:sz w:val="24"/>
          <w:szCs w:val="24"/>
        </w:rPr>
        <w:t xml:space="preserve">используемого для личных целей, не связанных с уставной деятельностью </w:t>
      </w:r>
      <w:r w:rsidRPr="00451EF5">
        <w:rPr>
          <w:rFonts w:ascii="Times New Roman" w:hAnsi="Times New Roman"/>
          <w:sz w:val="24"/>
          <w:szCs w:val="24"/>
        </w:rPr>
        <w:t>субъекта централизованного учета</w:t>
      </w:r>
      <w:r w:rsidRPr="00451EF5">
        <w:rPr>
          <w:rStyle w:val="affa"/>
          <w:rFonts w:ascii="Times New Roman" w:eastAsiaTheme="minorHAnsi" w:hAnsi="Times New Roman"/>
          <w:sz w:val="24"/>
          <w:szCs w:val="24"/>
        </w:rPr>
        <w:t>,</w:t>
      </w:r>
      <w:r w:rsidR="00AD4AA6" w:rsidRPr="00451EF5">
        <w:rPr>
          <w:rStyle w:val="affa"/>
          <w:rFonts w:ascii="Times New Roman" w:eastAsiaTheme="minorHAnsi" w:hAnsi="Times New Roman"/>
          <w:sz w:val="24"/>
          <w:szCs w:val="24"/>
        </w:rPr>
        <w:t xml:space="preserve"> и при использовании личного имущества при выполнении </w:t>
      </w:r>
      <w:r w:rsidR="007307E5" w:rsidRPr="00451EF5">
        <w:rPr>
          <w:rStyle w:val="affa"/>
          <w:rFonts w:ascii="Times New Roman" w:eastAsiaTheme="minorHAnsi" w:hAnsi="Times New Roman"/>
          <w:sz w:val="24"/>
          <w:szCs w:val="24"/>
        </w:rPr>
        <w:t>должностных</w:t>
      </w:r>
      <w:r w:rsidR="00AD4AA6" w:rsidRPr="00451EF5">
        <w:rPr>
          <w:rStyle w:val="affa"/>
          <w:rFonts w:ascii="Times New Roman" w:eastAsiaTheme="minorHAnsi" w:hAnsi="Times New Roman"/>
          <w:sz w:val="24"/>
          <w:szCs w:val="24"/>
        </w:rPr>
        <w:t xml:space="preserve"> обязанностей лично самим работником по желанию работника,</w:t>
      </w:r>
      <w:r w:rsidRPr="00451EF5">
        <w:rPr>
          <w:rStyle w:val="affa"/>
          <w:rFonts w:ascii="Times New Roman" w:eastAsiaTheme="minorHAnsi" w:hAnsi="Times New Roman"/>
          <w:sz w:val="24"/>
          <w:szCs w:val="24"/>
        </w:rPr>
        <w:t xml:space="preserve"> </w:t>
      </w:r>
      <w:r w:rsidRPr="00451EF5">
        <w:rPr>
          <w:rFonts w:ascii="Times New Roman" w:hAnsi="Times New Roman"/>
          <w:sz w:val="24"/>
          <w:szCs w:val="24"/>
        </w:rPr>
        <w:t>находящегося в помещениях субъекта централизованного учета, осуществляется на забалансовом счете 37 «Личное имущество работников».</w:t>
      </w:r>
    </w:p>
    <w:p w14:paraId="19D1152A" w14:textId="77777777" w:rsidR="00DA094F" w:rsidRPr="00451EF5" w:rsidRDefault="00DA094F" w:rsidP="00451EF5">
      <w:pPr>
        <w:ind w:firstLine="540"/>
        <w:rPr>
          <w:sz w:val="24"/>
          <w:szCs w:val="24"/>
        </w:rPr>
      </w:pPr>
      <w:r w:rsidRPr="00451EF5">
        <w:rPr>
          <w:sz w:val="24"/>
          <w:szCs w:val="24"/>
        </w:rPr>
        <w:t>Имущество учитывается в условной оценке: один объект, один рубль.</w:t>
      </w:r>
    </w:p>
    <w:p w14:paraId="0525B312" w14:textId="77777777" w:rsidR="00DA094F" w:rsidRPr="00451EF5" w:rsidRDefault="00DA094F" w:rsidP="00451EF5">
      <w:pPr>
        <w:ind w:firstLine="540"/>
        <w:rPr>
          <w:sz w:val="24"/>
          <w:szCs w:val="24"/>
        </w:rPr>
      </w:pPr>
      <w:r w:rsidRPr="00451EF5">
        <w:rPr>
          <w:sz w:val="24"/>
          <w:szCs w:val="24"/>
        </w:rPr>
        <w:t>Имущество принимается к учету на забалансовый счет 37 «Личное имущество работников» на основании Описи нахождения личного имущества на рабочем месте (неунифицированная форма), подписанной руководителем субъекта централизованного учета (уполномоченным лицом).</w:t>
      </w:r>
    </w:p>
    <w:p w14:paraId="12535F9B" w14:textId="77777777" w:rsidR="00DA094F" w:rsidRPr="00451EF5" w:rsidRDefault="00DA094F" w:rsidP="00451EF5">
      <w:pPr>
        <w:pStyle w:val="aff8"/>
        <w:ind w:firstLine="709"/>
        <w:jc w:val="both"/>
        <w:rPr>
          <w:rFonts w:ascii="Times New Roman" w:hAnsi="Times New Roman"/>
          <w:sz w:val="24"/>
          <w:szCs w:val="24"/>
        </w:rPr>
      </w:pPr>
      <w:r w:rsidRPr="00451EF5">
        <w:rPr>
          <w:rFonts w:ascii="Times New Roman" w:hAnsi="Times New Roman"/>
          <w:sz w:val="24"/>
          <w:szCs w:val="24"/>
        </w:rPr>
        <w:t>Опись нахождения личного имущества на рабочем месте (неунифицированная форма) составляется в двух экземплярах, один экземпляр представляется субъектом централизованного учета в централизованную бухгалтерию, второй – хранится в субъекте централизованного учета.</w:t>
      </w:r>
    </w:p>
    <w:p w14:paraId="23877B47" w14:textId="77777777" w:rsidR="00DA094F" w:rsidRPr="00451EF5" w:rsidRDefault="00DA094F" w:rsidP="00451EF5">
      <w:pPr>
        <w:pStyle w:val="aff8"/>
        <w:ind w:firstLine="709"/>
        <w:jc w:val="both"/>
        <w:rPr>
          <w:rFonts w:ascii="Times New Roman" w:hAnsi="Times New Roman"/>
          <w:sz w:val="24"/>
          <w:szCs w:val="24"/>
        </w:rPr>
      </w:pPr>
      <w:r w:rsidRPr="00451EF5">
        <w:rPr>
          <w:rFonts w:ascii="Times New Roman" w:hAnsi="Times New Roman"/>
          <w:sz w:val="24"/>
          <w:szCs w:val="24"/>
        </w:rPr>
        <w:t>Периодичность составления Описи нахождения личного имущества на рабочем месте (неунифицированная форма) – на дату проведения инвентаризации имущества, но не реже одного раза в год.</w:t>
      </w:r>
    </w:p>
    <w:p w14:paraId="1F910E97" w14:textId="77777777" w:rsidR="00E74434" w:rsidRPr="00451EF5" w:rsidRDefault="00DA094F" w:rsidP="00451EF5">
      <w:pPr>
        <w:pStyle w:val="aff8"/>
        <w:ind w:firstLine="709"/>
        <w:jc w:val="both"/>
        <w:rPr>
          <w:rFonts w:ascii="Times New Roman" w:hAnsi="Times New Roman"/>
          <w:sz w:val="24"/>
          <w:szCs w:val="24"/>
        </w:rPr>
      </w:pPr>
      <w:r w:rsidRPr="00451EF5">
        <w:rPr>
          <w:rFonts w:ascii="Times New Roman" w:hAnsi="Times New Roman"/>
          <w:sz w:val="24"/>
          <w:szCs w:val="24"/>
        </w:rPr>
        <w:t>Ответственность за актуальность данных и сохранность Описи нахождения личного имущества на рабочем месте (неунифицированная форма) несет руководитель субъекта централизованного учета (уполномоченное лицо).</w:t>
      </w:r>
    </w:p>
    <w:p w14:paraId="1AE96863" w14:textId="77777777" w:rsidR="00F01D24" w:rsidRPr="00451EF5" w:rsidRDefault="00F01D24" w:rsidP="00451EF5">
      <w:pPr>
        <w:pStyle w:val="aff8"/>
        <w:ind w:firstLine="709"/>
        <w:jc w:val="both"/>
        <w:rPr>
          <w:rFonts w:ascii="Times New Roman" w:hAnsi="Times New Roman"/>
          <w:b/>
          <w:i/>
          <w:color w:val="002060"/>
          <w:sz w:val="24"/>
          <w:szCs w:val="24"/>
        </w:rPr>
      </w:pPr>
    </w:p>
    <w:p w14:paraId="075653EB" w14:textId="2161F85D" w:rsidR="00CB77C5" w:rsidRPr="00451EF5" w:rsidRDefault="00964DD3" w:rsidP="00451EF5">
      <w:pPr>
        <w:pStyle w:val="aff8"/>
        <w:ind w:firstLine="709"/>
        <w:jc w:val="both"/>
        <w:outlineLvl w:val="1"/>
        <w:rPr>
          <w:rFonts w:ascii="Times New Roman" w:hAnsi="Times New Roman"/>
          <w:b/>
          <w:sz w:val="24"/>
          <w:szCs w:val="24"/>
        </w:rPr>
      </w:pPr>
      <w:bookmarkStart w:id="73" w:name="_Toc164955452"/>
      <w:r w:rsidRPr="00451EF5">
        <w:rPr>
          <w:rFonts w:ascii="Times New Roman" w:hAnsi="Times New Roman"/>
          <w:b/>
          <w:sz w:val="24"/>
          <w:szCs w:val="24"/>
        </w:rPr>
        <w:t xml:space="preserve">2.2. </w:t>
      </w:r>
      <w:r w:rsidR="00CB77C5" w:rsidRPr="00451EF5">
        <w:rPr>
          <w:rFonts w:ascii="Times New Roman" w:hAnsi="Times New Roman"/>
          <w:b/>
          <w:sz w:val="24"/>
          <w:szCs w:val="24"/>
        </w:rPr>
        <w:t>Учет финансовых активов</w:t>
      </w:r>
      <w:bookmarkEnd w:id="70"/>
      <w:bookmarkEnd w:id="73"/>
    </w:p>
    <w:p w14:paraId="15DE0975" w14:textId="77777777" w:rsidR="008F00DD" w:rsidRPr="00451EF5" w:rsidRDefault="00964DD3" w:rsidP="00451EF5">
      <w:pPr>
        <w:pStyle w:val="aff8"/>
        <w:ind w:firstLine="709"/>
        <w:jc w:val="both"/>
        <w:outlineLvl w:val="2"/>
        <w:rPr>
          <w:rFonts w:ascii="Times New Roman" w:hAnsi="Times New Roman"/>
          <w:b/>
          <w:sz w:val="24"/>
          <w:szCs w:val="24"/>
        </w:rPr>
      </w:pPr>
      <w:bookmarkStart w:id="74" w:name="_Toc14946388"/>
      <w:bookmarkStart w:id="75" w:name="_Toc164955453"/>
      <w:r w:rsidRPr="00451EF5">
        <w:rPr>
          <w:rFonts w:ascii="Times New Roman" w:hAnsi="Times New Roman"/>
          <w:b/>
          <w:sz w:val="24"/>
          <w:szCs w:val="24"/>
        </w:rPr>
        <w:t xml:space="preserve">2.2.1. </w:t>
      </w:r>
      <w:r w:rsidR="00CB77C5" w:rsidRPr="00451EF5">
        <w:rPr>
          <w:rFonts w:ascii="Times New Roman" w:hAnsi="Times New Roman"/>
          <w:b/>
          <w:sz w:val="24"/>
          <w:szCs w:val="24"/>
        </w:rPr>
        <w:t>Денежные средства</w:t>
      </w:r>
      <w:bookmarkEnd w:id="74"/>
      <w:bookmarkEnd w:id="75"/>
    </w:p>
    <w:p w14:paraId="021D91FE" w14:textId="77777777" w:rsidR="00027020" w:rsidRPr="00451EF5" w:rsidRDefault="0060758A"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2.2.1.1. </w:t>
      </w:r>
      <w:r w:rsidR="00E43349" w:rsidRPr="00451EF5">
        <w:rPr>
          <w:rFonts w:ascii="Times New Roman" w:hAnsi="Times New Roman"/>
          <w:sz w:val="24"/>
          <w:szCs w:val="24"/>
        </w:rPr>
        <w:t>Субъект централизованного учета</w:t>
      </w:r>
      <w:r w:rsidR="00027020" w:rsidRPr="00451EF5">
        <w:rPr>
          <w:rFonts w:ascii="Times New Roman" w:hAnsi="Times New Roman"/>
          <w:sz w:val="24"/>
          <w:szCs w:val="24"/>
        </w:rPr>
        <w:t xml:space="preserve"> осуществляет операции по </w:t>
      </w:r>
      <w:r w:rsidR="00E642A0" w:rsidRPr="00451EF5">
        <w:rPr>
          <w:rFonts w:ascii="Times New Roman" w:hAnsi="Times New Roman"/>
          <w:sz w:val="24"/>
          <w:szCs w:val="24"/>
        </w:rPr>
        <w:t>безналичным и</w:t>
      </w:r>
      <w:r w:rsidR="00027020" w:rsidRPr="00451EF5">
        <w:rPr>
          <w:rFonts w:ascii="Times New Roman" w:hAnsi="Times New Roman"/>
          <w:sz w:val="24"/>
          <w:szCs w:val="24"/>
        </w:rPr>
        <w:t xml:space="preserve"> наличным расчетам через:</w:t>
      </w:r>
    </w:p>
    <w:p w14:paraId="43767180" w14:textId="77777777" w:rsidR="00E43349" w:rsidRPr="00451EF5" w:rsidRDefault="00E43349" w:rsidP="00451EF5">
      <w:pPr>
        <w:pStyle w:val="aff8"/>
        <w:ind w:firstLine="709"/>
        <w:jc w:val="both"/>
        <w:rPr>
          <w:rFonts w:ascii="Times New Roman" w:hAnsi="Times New Roman"/>
          <w:sz w:val="24"/>
          <w:szCs w:val="24"/>
        </w:rPr>
      </w:pPr>
    </w:p>
    <w:p w14:paraId="577843EB" w14:textId="77777777" w:rsidR="00027020" w:rsidRPr="00EA4E9C" w:rsidRDefault="00A9752E"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1) </w:t>
      </w:r>
      <w:r w:rsidR="00027020" w:rsidRPr="00EA4E9C">
        <w:rPr>
          <w:rFonts w:ascii="Times New Roman" w:hAnsi="Times New Roman"/>
          <w:sz w:val="24"/>
          <w:szCs w:val="24"/>
        </w:rPr>
        <w:t>лицевые счета, открытые в Департаменте финансов города Москвы:</w:t>
      </w:r>
    </w:p>
    <w:p w14:paraId="3BD26909" w14:textId="77777777" w:rsidR="00A45344" w:rsidRPr="00EA4E9C" w:rsidRDefault="00A45344"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 </w:t>
      </w:r>
      <w:r w:rsidR="00027020" w:rsidRPr="00EA4E9C">
        <w:rPr>
          <w:rFonts w:ascii="Times New Roman" w:hAnsi="Times New Roman"/>
          <w:sz w:val="24"/>
          <w:szCs w:val="24"/>
        </w:rPr>
        <w:t>лицевой счет, предназначенный для учета операций со средствами, поступающими во временное распоряжение бюджетных</w:t>
      </w:r>
      <w:r w:rsidR="00F45EB4" w:rsidRPr="00EA4E9C">
        <w:rPr>
          <w:rFonts w:ascii="Times New Roman" w:hAnsi="Times New Roman"/>
          <w:sz w:val="24"/>
          <w:szCs w:val="24"/>
        </w:rPr>
        <w:t xml:space="preserve"> (автономных)</w:t>
      </w:r>
      <w:r w:rsidR="00027020" w:rsidRPr="00EA4E9C">
        <w:rPr>
          <w:rFonts w:ascii="Times New Roman" w:hAnsi="Times New Roman"/>
          <w:sz w:val="24"/>
          <w:szCs w:val="24"/>
        </w:rPr>
        <w:t xml:space="preserve"> учреждений</w:t>
      </w:r>
      <w:r w:rsidR="00F45EB4" w:rsidRPr="00EA4E9C">
        <w:rPr>
          <w:rFonts w:ascii="Times New Roman" w:hAnsi="Times New Roman"/>
          <w:sz w:val="24"/>
          <w:szCs w:val="24"/>
        </w:rPr>
        <w:t xml:space="preserve"> (лицевой счет для учета операций со средствами, поступающими во временное распоряжение)</w:t>
      </w:r>
      <w:r w:rsidR="00027020" w:rsidRPr="00EA4E9C">
        <w:rPr>
          <w:rFonts w:ascii="Times New Roman" w:hAnsi="Times New Roman"/>
          <w:sz w:val="24"/>
          <w:szCs w:val="24"/>
        </w:rPr>
        <w:t xml:space="preserve"> </w:t>
      </w:r>
      <w:r w:rsidR="00F45EB4" w:rsidRPr="00EA4E9C">
        <w:rPr>
          <w:rFonts w:ascii="Times New Roman" w:hAnsi="Times New Roman"/>
          <w:sz w:val="24"/>
          <w:szCs w:val="24"/>
        </w:rPr>
        <w:t>(</w:t>
      </w:r>
      <w:r w:rsidR="009D1BB4" w:rsidRPr="00EA4E9C">
        <w:rPr>
          <w:rFonts w:ascii="Times New Roman" w:hAnsi="Times New Roman"/>
          <w:sz w:val="24"/>
          <w:szCs w:val="24"/>
        </w:rPr>
        <w:t xml:space="preserve">код лицевого счета </w:t>
      </w:r>
      <w:r w:rsidR="00027020" w:rsidRPr="00EA4E9C">
        <w:rPr>
          <w:rFonts w:ascii="Times New Roman" w:hAnsi="Times New Roman"/>
          <w:sz w:val="24"/>
          <w:szCs w:val="24"/>
        </w:rPr>
        <w:t>21</w:t>
      </w:r>
      <w:r w:rsidR="00F45EB4" w:rsidRPr="00EA4E9C">
        <w:rPr>
          <w:rFonts w:ascii="Times New Roman" w:hAnsi="Times New Roman"/>
          <w:sz w:val="24"/>
          <w:szCs w:val="24"/>
        </w:rPr>
        <w:t>)</w:t>
      </w:r>
      <w:r w:rsidR="00027020" w:rsidRPr="00EA4E9C">
        <w:rPr>
          <w:rFonts w:ascii="Times New Roman" w:hAnsi="Times New Roman"/>
          <w:sz w:val="24"/>
          <w:szCs w:val="24"/>
        </w:rPr>
        <w:t xml:space="preserve"> (КВФО 3);</w:t>
      </w:r>
    </w:p>
    <w:p w14:paraId="12144FDF" w14:textId="77777777" w:rsidR="00A45344" w:rsidRPr="00EA4E9C" w:rsidRDefault="00A45344"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 </w:t>
      </w:r>
      <w:r w:rsidR="00027020" w:rsidRPr="00EA4E9C">
        <w:rPr>
          <w:rFonts w:ascii="Times New Roman" w:hAnsi="Times New Roman"/>
          <w:sz w:val="24"/>
          <w:szCs w:val="24"/>
        </w:rPr>
        <w:t>лицевой счет, предназначенный для учета операций со средствами бюджетных учреждений города Москвы (за исключением субсидий на иные цели,</w:t>
      </w:r>
      <w:r w:rsidR="00F45EB4" w:rsidRPr="00EA4E9C">
        <w:rPr>
          <w:rFonts w:ascii="Times New Roman" w:hAnsi="Times New Roman"/>
          <w:sz w:val="24"/>
          <w:szCs w:val="24"/>
        </w:rPr>
        <w:t xml:space="preserve"> субсидий на капитальные вложения</w:t>
      </w:r>
      <w:r w:rsidR="00027020" w:rsidRPr="00EA4E9C">
        <w:rPr>
          <w:rFonts w:ascii="Times New Roman" w:hAnsi="Times New Roman"/>
          <w:sz w:val="24"/>
          <w:szCs w:val="24"/>
        </w:rPr>
        <w:t>, предоставленных бюджетным учрежд</w:t>
      </w:r>
      <w:r w:rsidR="009765C9" w:rsidRPr="00EA4E9C">
        <w:rPr>
          <w:rFonts w:ascii="Times New Roman" w:hAnsi="Times New Roman"/>
          <w:sz w:val="24"/>
          <w:szCs w:val="24"/>
        </w:rPr>
        <w:t>ениям из бюджета города Москвы)</w:t>
      </w:r>
      <w:r w:rsidR="00027020" w:rsidRPr="00EA4E9C">
        <w:rPr>
          <w:rFonts w:ascii="Times New Roman" w:hAnsi="Times New Roman"/>
          <w:sz w:val="24"/>
          <w:szCs w:val="24"/>
        </w:rPr>
        <w:t xml:space="preserve"> </w:t>
      </w:r>
      <w:r w:rsidR="00F45EB4" w:rsidRPr="00EA4E9C">
        <w:rPr>
          <w:rFonts w:ascii="Times New Roman" w:hAnsi="Times New Roman"/>
          <w:sz w:val="24"/>
          <w:szCs w:val="24"/>
        </w:rPr>
        <w:t>(</w:t>
      </w:r>
      <w:r w:rsidR="00027020" w:rsidRPr="00EA4E9C">
        <w:rPr>
          <w:rFonts w:ascii="Times New Roman" w:hAnsi="Times New Roman"/>
          <w:sz w:val="24"/>
          <w:szCs w:val="24"/>
        </w:rPr>
        <w:t>код лицевого счета 26</w:t>
      </w:r>
      <w:r w:rsidR="00F45EB4" w:rsidRPr="00EA4E9C">
        <w:rPr>
          <w:rFonts w:ascii="Times New Roman" w:hAnsi="Times New Roman"/>
          <w:sz w:val="24"/>
          <w:szCs w:val="24"/>
        </w:rPr>
        <w:t>)</w:t>
      </w:r>
      <w:r w:rsidR="00027020" w:rsidRPr="00EA4E9C">
        <w:rPr>
          <w:rFonts w:ascii="Times New Roman" w:hAnsi="Times New Roman"/>
          <w:sz w:val="24"/>
          <w:szCs w:val="24"/>
        </w:rPr>
        <w:t xml:space="preserve"> (КВФО 2 и 4);</w:t>
      </w:r>
    </w:p>
    <w:p w14:paraId="3048CA12" w14:textId="77777777" w:rsidR="00A45344" w:rsidRPr="00EA4E9C" w:rsidRDefault="00A45344"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 </w:t>
      </w:r>
      <w:r w:rsidR="00027020" w:rsidRPr="00EA4E9C">
        <w:rPr>
          <w:rFonts w:ascii="Times New Roman" w:hAnsi="Times New Roman"/>
          <w:sz w:val="24"/>
          <w:szCs w:val="24"/>
        </w:rPr>
        <w:t>лицевой счет, предназначенный для учета операций со средствами, предоставленными бюджетным учреждениям из бюджета города Москвы в виде субсидий на иные цели,</w:t>
      </w:r>
      <w:r w:rsidR="00BE312E" w:rsidRPr="00EA4E9C">
        <w:rPr>
          <w:rFonts w:ascii="Times New Roman" w:hAnsi="Times New Roman"/>
          <w:sz w:val="24"/>
          <w:szCs w:val="24"/>
        </w:rPr>
        <w:t xml:space="preserve"> субсидий на капитальные вложения (отдельный лицевой счет бюджетного учреждения)</w:t>
      </w:r>
      <w:r w:rsidR="00027020" w:rsidRPr="00EA4E9C">
        <w:rPr>
          <w:rFonts w:ascii="Times New Roman" w:hAnsi="Times New Roman"/>
          <w:sz w:val="24"/>
          <w:szCs w:val="24"/>
        </w:rPr>
        <w:t xml:space="preserve"> </w:t>
      </w:r>
      <w:r w:rsidR="00BE312E" w:rsidRPr="00EA4E9C">
        <w:rPr>
          <w:rFonts w:ascii="Times New Roman" w:hAnsi="Times New Roman"/>
          <w:sz w:val="24"/>
          <w:szCs w:val="24"/>
        </w:rPr>
        <w:t>(</w:t>
      </w:r>
      <w:r w:rsidR="00964DD3" w:rsidRPr="00EA4E9C">
        <w:rPr>
          <w:rFonts w:ascii="Times New Roman" w:hAnsi="Times New Roman"/>
          <w:sz w:val="24"/>
          <w:szCs w:val="24"/>
        </w:rPr>
        <w:t>код лицевого счета 27</w:t>
      </w:r>
      <w:r w:rsidR="00BE312E" w:rsidRPr="00EA4E9C">
        <w:rPr>
          <w:rFonts w:ascii="Times New Roman" w:hAnsi="Times New Roman"/>
          <w:sz w:val="24"/>
          <w:szCs w:val="24"/>
        </w:rPr>
        <w:t>)</w:t>
      </w:r>
      <w:r w:rsidR="00964DD3" w:rsidRPr="00EA4E9C">
        <w:rPr>
          <w:rFonts w:ascii="Times New Roman" w:hAnsi="Times New Roman"/>
          <w:sz w:val="24"/>
          <w:szCs w:val="24"/>
        </w:rPr>
        <w:t xml:space="preserve"> (КВФО 5</w:t>
      </w:r>
      <w:r w:rsidR="00A6173B" w:rsidRPr="00EA4E9C">
        <w:rPr>
          <w:rFonts w:ascii="Times New Roman" w:hAnsi="Times New Roman"/>
          <w:sz w:val="24"/>
          <w:szCs w:val="24"/>
        </w:rPr>
        <w:t xml:space="preserve"> и 6</w:t>
      </w:r>
      <w:r w:rsidR="00964DD3" w:rsidRPr="00EA4E9C">
        <w:rPr>
          <w:rFonts w:ascii="Times New Roman" w:hAnsi="Times New Roman"/>
          <w:sz w:val="24"/>
          <w:szCs w:val="24"/>
        </w:rPr>
        <w:t>)</w:t>
      </w:r>
      <w:r w:rsidR="009D1BB4" w:rsidRPr="00EA4E9C">
        <w:rPr>
          <w:rFonts w:ascii="Times New Roman" w:hAnsi="Times New Roman"/>
          <w:sz w:val="24"/>
          <w:szCs w:val="24"/>
        </w:rPr>
        <w:t>;</w:t>
      </w:r>
    </w:p>
    <w:p w14:paraId="6CAE1E61" w14:textId="77777777" w:rsidR="00027020" w:rsidRPr="00EA4E9C" w:rsidRDefault="00A9752E"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2) </w:t>
      </w:r>
      <w:r w:rsidR="00027020" w:rsidRPr="00EA4E9C">
        <w:rPr>
          <w:rFonts w:ascii="Times New Roman" w:hAnsi="Times New Roman"/>
          <w:sz w:val="24"/>
          <w:szCs w:val="24"/>
        </w:rPr>
        <w:t xml:space="preserve">банковский счет № 40116 «Средства для выдачи и внесения наличных денег и осуществления расчетов по отдельным операциям» для осуществления операций с наличными средствами с использованием банковской карты </w:t>
      </w:r>
      <w:r w:rsidR="00E465E2" w:rsidRPr="00EA4E9C">
        <w:rPr>
          <w:rFonts w:ascii="Times New Roman" w:hAnsi="Times New Roman"/>
          <w:sz w:val="24"/>
          <w:szCs w:val="24"/>
        </w:rPr>
        <w:t xml:space="preserve">субъекта централизованного учета </w:t>
      </w:r>
      <w:r w:rsidR="00027020" w:rsidRPr="00EA4E9C">
        <w:rPr>
          <w:rFonts w:ascii="Times New Roman" w:hAnsi="Times New Roman"/>
          <w:sz w:val="24"/>
          <w:szCs w:val="24"/>
        </w:rPr>
        <w:t>(КВФО 2</w:t>
      </w:r>
      <w:r w:rsidR="009C60C6" w:rsidRPr="00EA4E9C">
        <w:rPr>
          <w:rFonts w:ascii="Times New Roman" w:hAnsi="Times New Roman"/>
          <w:sz w:val="24"/>
          <w:szCs w:val="24"/>
        </w:rPr>
        <w:t>,</w:t>
      </w:r>
      <w:r w:rsidR="00027020" w:rsidRPr="00EA4E9C">
        <w:rPr>
          <w:rFonts w:ascii="Times New Roman" w:hAnsi="Times New Roman"/>
          <w:sz w:val="24"/>
          <w:szCs w:val="24"/>
        </w:rPr>
        <w:t xml:space="preserve"> 4</w:t>
      </w:r>
      <w:r w:rsidR="009C60C6" w:rsidRPr="00EA4E9C">
        <w:rPr>
          <w:rFonts w:ascii="Times New Roman" w:hAnsi="Times New Roman"/>
          <w:sz w:val="24"/>
          <w:szCs w:val="24"/>
        </w:rPr>
        <w:t>, 7</w:t>
      </w:r>
      <w:r w:rsidR="00027020" w:rsidRPr="00EA4E9C">
        <w:rPr>
          <w:rFonts w:ascii="Times New Roman" w:hAnsi="Times New Roman"/>
          <w:sz w:val="24"/>
          <w:szCs w:val="24"/>
        </w:rPr>
        <w:t>);</w:t>
      </w:r>
    </w:p>
    <w:p w14:paraId="6ED072A9" w14:textId="77777777" w:rsidR="00A47EE8" w:rsidRPr="00EA4E9C" w:rsidRDefault="00A9752E"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3) </w:t>
      </w:r>
      <w:r w:rsidR="00027020" w:rsidRPr="00EA4E9C">
        <w:rPr>
          <w:rFonts w:ascii="Times New Roman" w:hAnsi="Times New Roman"/>
          <w:sz w:val="24"/>
          <w:szCs w:val="24"/>
        </w:rPr>
        <w:t>расчетные счета в кредитных организациях</w:t>
      </w:r>
      <w:r w:rsidR="00A47EE8" w:rsidRPr="00EA4E9C">
        <w:rPr>
          <w:rFonts w:ascii="Times New Roman" w:hAnsi="Times New Roman"/>
          <w:sz w:val="24"/>
          <w:szCs w:val="24"/>
        </w:rPr>
        <w:t>.</w:t>
      </w:r>
    </w:p>
    <w:p w14:paraId="4DCBAE50" w14:textId="77777777" w:rsidR="00A47EE8" w:rsidRPr="00EA4E9C" w:rsidRDefault="00CF1DF5"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Расчетные счета в кредитных организациях </w:t>
      </w:r>
      <w:r w:rsidR="00545D2C" w:rsidRPr="00EA4E9C">
        <w:rPr>
          <w:rFonts w:ascii="Times New Roman" w:hAnsi="Times New Roman"/>
          <w:sz w:val="24"/>
          <w:szCs w:val="24"/>
        </w:rPr>
        <w:t>предназн</w:t>
      </w:r>
      <w:r w:rsidR="00DC27AB" w:rsidRPr="00EA4E9C">
        <w:rPr>
          <w:rFonts w:ascii="Times New Roman" w:hAnsi="Times New Roman"/>
          <w:sz w:val="24"/>
          <w:szCs w:val="24"/>
        </w:rPr>
        <w:t>ачены</w:t>
      </w:r>
      <w:r w:rsidR="00A401D2" w:rsidRPr="00EA4E9C">
        <w:rPr>
          <w:rFonts w:ascii="Times New Roman" w:hAnsi="Times New Roman"/>
          <w:sz w:val="24"/>
          <w:szCs w:val="24"/>
        </w:rPr>
        <w:t xml:space="preserve"> для</w:t>
      </w:r>
      <w:r w:rsidR="00DC27AB" w:rsidRPr="00EA4E9C">
        <w:rPr>
          <w:rFonts w:ascii="Times New Roman" w:hAnsi="Times New Roman"/>
          <w:sz w:val="24"/>
          <w:szCs w:val="24"/>
        </w:rPr>
        <w:t>:</w:t>
      </w:r>
    </w:p>
    <w:p w14:paraId="19EB02B7" w14:textId="77777777" w:rsidR="00A47EE8" w:rsidRPr="00EA4E9C" w:rsidRDefault="00545D2C"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 учета операций по движению денежных средств </w:t>
      </w:r>
      <w:r w:rsidR="00126158" w:rsidRPr="00EA4E9C">
        <w:rPr>
          <w:rFonts w:ascii="Times New Roman" w:hAnsi="Times New Roman"/>
          <w:sz w:val="24"/>
          <w:szCs w:val="24"/>
        </w:rPr>
        <w:t>субъекта централизованного учета</w:t>
      </w:r>
      <w:r w:rsidR="00126158" w:rsidRPr="00EA4E9C" w:rsidDel="00126158">
        <w:rPr>
          <w:rFonts w:ascii="Times New Roman" w:hAnsi="Times New Roman"/>
          <w:sz w:val="24"/>
          <w:szCs w:val="24"/>
        </w:rPr>
        <w:t xml:space="preserve"> </w:t>
      </w:r>
      <w:r w:rsidRPr="00EA4E9C">
        <w:rPr>
          <w:rFonts w:ascii="Times New Roman" w:hAnsi="Times New Roman"/>
          <w:sz w:val="24"/>
          <w:szCs w:val="24"/>
        </w:rPr>
        <w:t>в валюте Российской Федерации</w:t>
      </w:r>
      <w:r w:rsidR="00201314" w:rsidRPr="00EA4E9C">
        <w:rPr>
          <w:rFonts w:ascii="Times New Roman" w:hAnsi="Times New Roman"/>
          <w:sz w:val="24"/>
          <w:szCs w:val="24"/>
        </w:rPr>
        <w:t xml:space="preserve"> (в части операций по формированию фонда капитального ремонта </w:t>
      </w:r>
      <w:r w:rsidR="00201314" w:rsidRPr="00EA4E9C">
        <w:rPr>
          <w:rFonts w:ascii="Times New Roman" w:hAnsi="Times New Roman"/>
          <w:sz w:val="24"/>
          <w:szCs w:val="24"/>
        </w:rPr>
        <w:lastRenderedPageBreak/>
        <w:t>МКД, расчетов с нерезидентами, иные операции в соответствии законодательством Российской Федерации и нормативными правовыми актами города Москвы)</w:t>
      </w:r>
      <w:r w:rsidRPr="00EA4E9C">
        <w:rPr>
          <w:rFonts w:ascii="Times New Roman" w:hAnsi="Times New Roman"/>
          <w:sz w:val="24"/>
          <w:szCs w:val="24"/>
        </w:rPr>
        <w:t>:</w:t>
      </w:r>
    </w:p>
    <w:p w14:paraId="67D3DD2D" w14:textId="77777777" w:rsidR="00A47EE8" w:rsidRPr="00EA4E9C" w:rsidRDefault="00DC27AB" w:rsidP="00451EF5">
      <w:pPr>
        <w:pStyle w:val="aff8"/>
        <w:ind w:firstLine="709"/>
        <w:jc w:val="both"/>
        <w:rPr>
          <w:rFonts w:ascii="Times New Roman" w:hAnsi="Times New Roman"/>
          <w:sz w:val="24"/>
          <w:szCs w:val="24"/>
        </w:rPr>
      </w:pPr>
      <w:r w:rsidRPr="00EA4E9C">
        <w:rPr>
          <w:rFonts w:ascii="Times New Roman" w:hAnsi="Times New Roman"/>
          <w:sz w:val="24"/>
          <w:szCs w:val="24"/>
        </w:rPr>
        <w:t>-</w:t>
      </w:r>
      <w:r w:rsidR="00A401D2" w:rsidRPr="00EA4E9C">
        <w:rPr>
          <w:rFonts w:ascii="Times New Roman" w:hAnsi="Times New Roman"/>
          <w:sz w:val="24"/>
          <w:szCs w:val="24"/>
        </w:rPr>
        <w:t xml:space="preserve"> </w:t>
      </w:r>
      <w:r w:rsidRPr="00EA4E9C">
        <w:rPr>
          <w:rFonts w:ascii="Times New Roman" w:hAnsi="Times New Roman"/>
          <w:sz w:val="24"/>
          <w:szCs w:val="24"/>
        </w:rPr>
        <w:t xml:space="preserve">учета операций по размещению денежных средств </w:t>
      </w:r>
      <w:r w:rsidR="0092703B" w:rsidRPr="00EA4E9C">
        <w:rPr>
          <w:rFonts w:ascii="Times New Roman" w:hAnsi="Times New Roman"/>
          <w:sz w:val="24"/>
          <w:szCs w:val="24"/>
        </w:rPr>
        <w:t>субъекта централизованного учета (автономного учреждения)</w:t>
      </w:r>
      <w:r w:rsidRPr="00EA4E9C">
        <w:rPr>
          <w:rFonts w:ascii="Times New Roman" w:hAnsi="Times New Roman"/>
          <w:sz w:val="24"/>
          <w:szCs w:val="24"/>
        </w:rPr>
        <w:t>, получаемых от приносящей доход деятельности</w:t>
      </w:r>
      <w:r w:rsidR="00A47EE8" w:rsidRPr="00EA4E9C">
        <w:rPr>
          <w:rFonts w:ascii="Times New Roman" w:hAnsi="Times New Roman"/>
          <w:sz w:val="24"/>
          <w:szCs w:val="24"/>
        </w:rPr>
        <w:t>,</w:t>
      </w:r>
      <w:r w:rsidRPr="00EA4E9C">
        <w:rPr>
          <w:rFonts w:ascii="Times New Roman" w:hAnsi="Times New Roman"/>
          <w:sz w:val="24"/>
          <w:szCs w:val="24"/>
        </w:rPr>
        <w:t xml:space="preserve"> на банковские депозитные счета;</w:t>
      </w:r>
    </w:p>
    <w:p w14:paraId="45D8F81D" w14:textId="77777777" w:rsidR="00A47EE8" w:rsidRPr="00EA4E9C" w:rsidRDefault="00DC27AB"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 для учета операций по движению денежных средств </w:t>
      </w:r>
      <w:r w:rsidR="0092703B" w:rsidRPr="00EA4E9C">
        <w:rPr>
          <w:rFonts w:ascii="Times New Roman" w:hAnsi="Times New Roman"/>
          <w:sz w:val="24"/>
          <w:szCs w:val="24"/>
        </w:rPr>
        <w:t>субъекта централизованного учета</w:t>
      </w:r>
      <w:r w:rsidR="0092703B" w:rsidRPr="00EA4E9C" w:rsidDel="0092703B">
        <w:rPr>
          <w:rFonts w:ascii="Times New Roman" w:hAnsi="Times New Roman"/>
          <w:sz w:val="24"/>
          <w:szCs w:val="24"/>
        </w:rPr>
        <w:t xml:space="preserve"> </w:t>
      </w:r>
      <w:r w:rsidRPr="00EA4E9C">
        <w:rPr>
          <w:rFonts w:ascii="Times New Roman" w:hAnsi="Times New Roman"/>
          <w:sz w:val="24"/>
          <w:szCs w:val="24"/>
        </w:rPr>
        <w:t>в иностранной валюте</w:t>
      </w:r>
      <w:r w:rsidR="00545D2C" w:rsidRPr="00EA4E9C">
        <w:rPr>
          <w:rFonts w:ascii="Times New Roman" w:hAnsi="Times New Roman"/>
          <w:sz w:val="24"/>
          <w:szCs w:val="24"/>
        </w:rPr>
        <w:t>.</w:t>
      </w:r>
    </w:p>
    <w:p w14:paraId="2FB35889" w14:textId="77777777" w:rsidR="00A47EE8" w:rsidRPr="00EA4E9C" w:rsidRDefault="00A47EE8" w:rsidP="00451EF5">
      <w:pPr>
        <w:pStyle w:val="aff8"/>
        <w:ind w:firstLine="709"/>
        <w:jc w:val="both"/>
        <w:rPr>
          <w:rFonts w:ascii="Times New Roman" w:hAnsi="Times New Roman"/>
          <w:sz w:val="24"/>
          <w:szCs w:val="24"/>
        </w:rPr>
      </w:pPr>
    </w:p>
    <w:p w14:paraId="0E585E1C" w14:textId="77A2142B" w:rsidR="00E43349" w:rsidRPr="001416A5" w:rsidRDefault="00027020" w:rsidP="00451EF5">
      <w:pPr>
        <w:pStyle w:val="aff8"/>
        <w:ind w:firstLine="709"/>
        <w:jc w:val="both"/>
        <w:rPr>
          <w:rFonts w:ascii="Times New Roman" w:hAnsi="Times New Roman"/>
          <w:sz w:val="24"/>
          <w:szCs w:val="24"/>
        </w:rPr>
      </w:pPr>
      <w:r w:rsidRPr="001416A5">
        <w:rPr>
          <w:rFonts w:ascii="Times New Roman" w:hAnsi="Times New Roman"/>
          <w:sz w:val="24"/>
          <w:szCs w:val="24"/>
        </w:rPr>
        <w:t xml:space="preserve">Карточка образцов подписей к лицевым счетам оформляется </w:t>
      </w:r>
      <w:r w:rsidR="006167B8" w:rsidRPr="001416A5">
        <w:rPr>
          <w:rFonts w:ascii="Times New Roman" w:hAnsi="Times New Roman"/>
          <w:sz w:val="24"/>
          <w:szCs w:val="24"/>
        </w:rPr>
        <w:t>централизованной бухгалтерией</w:t>
      </w:r>
      <w:r w:rsidR="00DC6870" w:rsidRPr="001416A5">
        <w:rPr>
          <w:rFonts w:ascii="Times New Roman" w:hAnsi="Times New Roman"/>
          <w:sz w:val="24"/>
          <w:szCs w:val="24"/>
        </w:rPr>
        <w:t xml:space="preserve"> </w:t>
      </w:r>
      <w:r w:rsidR="00917662" w:rsidRPr="001416A5">
        <w:rPr>
          <w:rFonts w:ascii="Times New Roman" w:hAnsi="Times New Roman"/>
          <w:sz w:val="24"/>
          <w:szCs w:val="24"/>
        </w:rPr>
        <w:t xml:space="preserve">в порядке, определенном </w:t>
      </w:r>
      <w:r w:rsidR="001416A5" w:rsidRPr="001416A5">
        <w:rPr>
          <w:rFonts w:ascii="Times New Roman" w:hAnsi="Times New Roman"/>
          <w:sz w:val="24"/>
          <w:szCs w:val="24"/>
        </w:rPr>
        <w:t>С</w:t>
      </w:r>
      <w:r w:rsidR="00917662" w:rsidRPr="001416A5">
        <w:rPr>
          <w:rFonts w:ascii="Times New Roman" w:hAnsi="Times New Roman"/>
          <w:sz w:val="24"/>
          <w:szCs w:val="24"/>
        </w:rPr>
        <w:t xml:space="preserve">оглашением </w:t>
      </w:r>
      <w:r w:rsidR="001416A5" w:rsidRPr="001416A5">
        <w:rPr>
          <w:rFonts w:ascii="Times New Roman" w:hAnsi="Times New Roman"/>
          <w:sz w:val="24"/>
          <w:szCs w:val="24"/>
        </w:rPr>
        <w:t>(Регламентом)</w:t>
      </w:r>
      <w:r w:rsidRPr="001416A5">
        <w:rPr>
          <w:rFonts w:ascii="Times New Roman" w:hAnsi="Times New Roman"/>
          <w:sz w:val="24"/>
          <w:szCs w:val="24"/>
        </w:rPr>
        <w:t>.</w:t>
      </w:r>
    </w:p>
    <w:p w14:paraId="6F1EFF95" w14:textId="77777777" w:rsidR="00BA1997" w:rsidRPr="00451EF5" w:rsidRDefault="005F4C1B" w:rsidP="00451EF5">
      <w:pPr>
        <w:pStyle w:val="aff8"/>
        <w:ind w:firstLine="709"/>
        <w:jc w:val="both"/>
        <w:rPr>
          <w:rFonts w:ascii="Times New Roman" w:hAnsi="Times New Roman"/>
          <w:sz w:val="24"/>
          <w:szCs w:val="24"/>
        </w:rPr>
      </w:pPr>
      <w:r w:rsidRPr="00451EF5">
        <w:rPr>
          <w:rFonts w:ascii="Times New Roman" w:hAnsi="Times New Roman"/>
          <w:sz w:val="24"/>
          <w:szCs w:val="24"/>
        </w:rPr>
        <w:t>Денежные средства, полученные в качестве обеспечения исполнения контракта (договора)</w:t>
      </w:r>
      <w:r w:rsidR="0055635A" w:rsidRPr="00451EF5">
        <w:rPr>
          <w:rFonts w:ascii="Times New Roman" w:hAnsi="Times New Roman"/>
          <w:sz w:val="24"/>
          <w:szCs w:val="24"/>
        </w:rPr>
        <w:t>,</w:t>
      </w:r>
      <w:r w:rsidRPr="00451EF5">
        <w:rPr>
          <w:rFonts w:ascii="Times New Roman" w:hAnsi="Times New Roman"/>
          <w:sz w:val="24"/>
          <w:szCs w:val="24"/>
        </w:rPr>
        <w:t xml:space="preserve"> </w:t>
      </w:r>
      <w:r w:rsidR="0055635A" w:rsidRPr="00451EF5">
        <w:rPr>
          <w:rFonts w:ascii="Times New Roman" w:hAnsi="Times New Roman"/>
          <w:color w:val="000000" w:themeColor="text1"/>
          <w:sz w:val="24"/>
          <w:szCs w:val="24"/>
        </w:rPr>
        <w:t>обеспечения заявки на участие в конкурсе или аукционе участником закупки товаров, работ, услуг</w:t>
      </w:r>
      <w:r w:rsidR="0055635A" w:rsidRPr="00451EF5">
        <w:rPr>
          <w:rFonts w:ascii="Times New Roman" w:hAnsi="Times New Roman"/>
          <w:sz w:val="24"/>
          <w:szCs w:val="24"/>
        </w:rPr>
        <w:t xml:space="preserve"> </w:t>
      </w:r>
      <w:r w:rsidRPr="00451EF5">
        <w:rPr>
          <w:rFonts w:ascii="Times New Roman" w:hAnsi="Times New Roman"/>
          <w:sz w:val="24"/>
          <w:szCs w:val="24"/>
        </w:rPr>
        <w:t xml:space="preserve">отражаются в </w:t>
      </w:r>
      <w:r w:rsidR="00B643CB" w:rsidRPr="00451EF5">
        <w:rPr>
          <w:rFonts w:ascii="Times New Roman" w:hAnsi="Times New Roman"/>
          <w:sz w:val="24"/>
          <w:szCs w:val="24"/>
        </w:rPr>
        <w:t>учете</w:t>
      </w:r>
      <w:r w:rsidRPr="00451EF5">
        <w:rPr>
          <w:rFonts w:ascii="Times New Roman" w:hAnsi="Times New Roman"/>
          <w:sz w:val="24"/>
          <w:szCs w:val="24"/>
        </w:rPr>
        <w:t xml:space="preserve"> как о</w:t>
      </w:r>
      <w:r w:rsidR="00E43349" w:rsidRPr="00451EF5">
        <w:rPr>
          <w:rFonts w:ascii="Times New Roman" w:hAnsi="Times New Roman"/>
          <w:sz w:val="24"/>
          <w:szCs w:val="24"/>
        </w:rPr>
        <w:t xml:space="preserve">перации с денежными средствами, поступающими во временное распоряжение </w:t>
      </w:r>
      <w:r w:rsidR="0092703B" w:rsidRPr="00451EF5">
        <w:rPr>
          <w:rFonts w:ascii="Times New Roman" w:hAnsi="Times New Roman"/>
          <w:sz w:val="24"/>
          <w:szCs w:val="24"/>
        </w:rPr>
        <w:t>субъекта централизованного учета</w:t>
      </w:r>
      <w:r w:rsidR="0092703B" w:rsidRPr="00451EF5" w:rsidDel="0092703B">
        <w:rPr>
          <w:rFonts w:ascii="Times New Roman" w:hAnsi="Times New Roman"/>
          <w:sz w:val="24"/>
          <w:szCs w:val="24"/>
        </w:rPr>
        <w:t xml:space="preserve"> </w:t>
      </w:r>
      <w:r w:rsidRPr="00451EF5">
        <w:rPr>
          <w:rFonts w:ascii="Times New Roman" w:hAnsi="Times New Roman"/>
          <w:sz w:val="24"/>
          <w:szCs w:val="24"/>
        </w:rPr>
        <w:t xml:space="preserve">и </w:t>
      </w:r>
      <w:r w:rsidR="00E43349" w:rsidRPr="00451EF5">
        <w:rPr>
          <w:rFonts w:ascii="Times New Roman" w:hAnsi="Times New Roman"/>
          <w:sz w:val="24"/>
          <w:szCs w:val="24"/>
        </w:rPr>
        <w:t xml:space="preserve">отражаются на счете 3.201.11.000 «Денежные средства во временном распоряжении учреждения на лицевых счетах в органе казначейства». </w:t>
      </w:r>
    </w:p>
    <w:p w14:paraId="462A33AF" w14:textId="77777777" w:rsidR="009F7A4A" w:rsidRPr="00451EF5" w:rsidRDefault="009F7A4A" w:rsidP="00451EF5">
      <w:pPr>
        <w:pStyle w:val="aff8"/>
        <w:ind w:firstLine="709"/>
        <w:jc w:val="both"/>
        <w:rPr>
          <w:rFonts w:ascii="Times New Roman" w:hAnsi="Times New Roman"/>
          <w:i/>
          <w:color w:val="002060"/>
          <w:sz w:val="24"/>
          <w:szCs w:val="24"/>
        </w:rPr>
      </w:pPr>
    </w:p>
    <w:p w14:paraId="29D7D1F1"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Порядок формирования фонда капитального ремонта МКД</w:t>
      </w:r>
    </w:p>
    <w:p w14:paraId="579DDD6C"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Денежные средства, находящиеся на специальных расчетных счетах, открытых субъекту централизованного учета в кредитных организациях для формирования фонда капитального ремонта МКД, отражаются на счете 3.201.26.000 «Денежные средства учреждения на специальных счетах в кредитной организации».</w:t>
      </w:r>
    </w:p>
    <w:p w14:paraId="5E444E07"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При принятии собственниками помещений в многоквартирном доме решения о выборе субъекта централизованного учета в качестве владельца специального счета средства, поступающие в фонд капитального ремонта, подлежат отражению на счете 3.304.01.000 «Расчеты по средствам, полученным во временное распоряжение».</w:t>
      </w:r>
    </w:p>
    <w:p w14:paraId="7D723B8E" w14:textId="77777777" w:rsidR="00162E93" w:rsidRPr="00EA4E9C" w:rsidRDefault="00162E93" w:rsidP="00451EF5">
      <w:pPr>
        <w:pStyle w:val="aff8"/>
        <w:ind w:firstLine="709"/>
        <w:jc w:val="both"/>
        <w:rPr>
          <w:rFonts w:ascii="Times New Roman" w:hAnsi="Times New Roman"/>
          <w:sz w:val="24"/>
          <w:szCs w:val="24"/>
        </w:rPr>
      </w:pPr>
      <w:r w:rsidRPr="00EA4E9C">
        <w:rPr>
          <w:rFonts w:ascii="Times New Roman" w:hAnsi="Times New Roman"/>
          <w:sz w:val="24"/>
          <w:szCs w:val="24"/>
        </w:rPr>
        <w:t>Фонд капитального ремонта формируется за счет:</w:t>
      </w:r>
    </w:p>
    <w:p w14:paraId="2263AEB3"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ежемесячных взносов на капремонт собственников помещений в МКД (включая поступления собственников жилых и нежилых помещений, Департамента городского имущества города Москвы по нераспределенным площадям помещений и помещений, находящихся в собственности города Москвы по социальному и коммерческому наймам);</w:t>
      </w:r>
    </w:p>
    <w:p w14:paraId="6531C318" w14:textId="77777777" w:rsidR="00717879" w:rsidRPr="00EA4E9C" w:rsidRDefault="00987A39" w:rsidP="00451EF5">
      <w:pPr>
        <w:pStyle w:val="aff8"/>
        <w:ind w:firstLine="709"/>
        <w:jc w:val="both"/>
        <w:rPr>
          <w:rFonts w:ascii="Times New Roman" w:hAnsi="Times New Roman"/>
          <w:sz w:val="24"/>
          <w:szCs w:val="24"/>
        </w:rPr>
      </w:pPr>
      <w:r w:rsidRPr="00EA4E9C">
        <w:rPr>
          <w:rFonts w:ascii="Times New Roman" w:hAnsi="Times New Roman"/>
          <w:sz w:val="24"/>
          <w:szCs w:val="24"/>
        </w:rPr>
        <w:t>пени</w:t>
      </w:r>
      <w:r w:rsidR="00717879" w:rsidRPr="00EA4E9C">
        <w:rPr>
          <w:rFonts w:ascii="Times New Roman" w:hAnsi="Times New Roman"/>
          <w:sz w:val="24"/>
          <w:szCs w:val="24"/>
        </w:rPr>
        <w:t xml:space="preserve"> за несвоевременную уплату таких взносов от собственников по факту возникновения;</w:t>
      </w:r>
    </w:p>
    <w:p w14:paraId="41166728"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процентов, начисленных банком по денежным средствам, находящимся на счете дома, по факту возникновения;</w:t>
      </w:r>
    </w:p>
    <w:p w14:paraId="1380318A"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компенсационных выплат от ГКУ «ГЦЖС»</w:t>
      </w:r>
      <w:r w:rsidRPr="00EA4E9C">
        <w:rPr>
          <w:rFonts w:ascii="Times New Roman" w:hAnsi="Times New Roman"/>
          <w:sz w:val="24"/>
          <w:szCs w:val="24"/>
        </w:rPr>
        <w:footnoteReference w:id="14"/>
      </w:r>
      <w:r w:rsidRPr="00EA4E9C">
        <w:rPr>
          <w:rFonts w:ascii="Times New Roman" w:hAnsi="Times New Roman"/>
          <w:sz w:val="24"/>
          <w:szCs w:val="24"/>
        </w:rPr>
        <w:t xml:space="preserve"> по возмещению выпадающих (недополученных) доходов от предоставления гражданам льгот по оплате взноса на капитальный ремонт на основании Отчета о выпадающих доходах.</w:t>
      </w:r>
    </w:p>
    <w:p w14:paraId="37F943F7"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Формирование фонда производится на дату предоставления от МФЦ информации в разрезе собственников, Отчета о выпадающих доходах, банковских документов о сумме начисленных процентов за пользование денежными средствами банком.</w:t>
      </w:r>
    </w:p>
    <w:p w14:paraId="70B1237C"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Фонд капитального ремонта формируется для каждого многоквартирного дома в отдельности.</w:t>
      </w:r>
    </w:p>
    <w:p w14:paraId="56AB3432"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Цели расходования средств из фонда капитального ремонта определены Жилищным кодексом Российской Федерации.</w:t>
      </w:r>
    </w:p>
    <w:p w14:paraId="00FE4E97" w14:textId="77777777" w:rsidR="00717879" w:rsidRPr="00EA4E9C" w:rsidRDefault="00717879" w:rsidP="00451EF5">
      <w:pPr>
        <w:pStyle w:val="aff8"/>
        <w:ind w:firstLine="709"/>
        <w:jc w:val="both"/>
        <w:rPr>
          <w:rFonts w:ascii="Times New Roman" w:hAnsi="Times New Roman"/>
          <w:sz w:val="24"/>
          <w:szCs w:val="24"/>
        </w:rPr>
      </w:pPr>
      <w:r w:rsidRPr="00EA4E9C">
        <w:rPr>
          <w:rFonts w:ascii="Times New Roman" w:hAnsi="Times New Roman"/>
          <w:sz w:val="24"/>
          <w:szCs w:val="24"/>
        </w:rPr>
        <w:t>Уменьшение фонда капитального ремонта МКД производится на основании поручения заказчика, протокола общего собрания собственников помещений МКД, содержащего решение собрания об оплате аванса и/или проведенных ремонтных работ, иных документов, обосновывающих платеж.</w:t>
      </w:r>
    </w:p>
    <w:p w14:paraId="3719A3F7" w14:textId="77777777" w:rsidR="00717879" w:rsidRPr="00451EF5" w:rsidRDefault="00717879" w:rsidP="00451EF5">
      <w:pPr>
        <w:pStyle w:val="aff8"/>
        <w:ind w:firstLine="709"/>
        <w:jc w:val="both"/>
        <w:rPr>
          <w:rFonts w:ascii="Times New Roman" w:hAnsi="Times New Roman"/>
          <w:sz w:val="24"/>
          <w:szCs w:val="24"/>
        </w:rPr>
      </w:pPr>
    </w:p>
    <w:p w14:paraId="6DB3FB8B" w14:textId="77777777" w:rsidR="00E43349" w:rsidRPr="00451EF5" w:rsidRDefault="00E43349" w:rsidP="00451EF5">
      <w:pPr>
        <w:pStyle w:val="aff8"/>
        <w:ind w:firstLine="709"/>
        <w:jc w:val="both"/>
        <w:rPr>
          <w:rFonts w:ascii="Times New Roman" w:hAnsi="Times New Roman"/>
          <w:sz w:val="24"/>
          <w:szCs w:val="24"/>
        </w:rPr>
      </w:pPr>
      <w:r w:rsidRPr="00451EF5">
        <w:rPr>
          <w:rFonts w:ascii="Times New Roman" w:hAnsi="Times New Roman"/>
          <w:sz w:val="24"/>
          <w:szCs w:val="24"/>
        </w:rPr>
        <w:t>Аналитический учет средств, поступивших во временное распоряжение, ведется в</w:t>
      </w:r>
      <w:r w:rsidR="007B6A4F" w:rsidRPr="00451EF5">
        <w:rPr>
          <w:rFonts w:ascii="Times New Roman" w:hAnsi="Times New Roman"/>
          <w:sz w:val="24"/>
          <w:szCs w:val="24"/>
        </w:rPr>
        <w:t xml:space="preserve"> Многографной карточке </w:t>
      </w:r>
      <w:r w:rsidR="00F73869" w:rsidRPr="00451EF5">
        <w:rPr>
          <w:rFonts w:ascii="Times New Roman" w:hAnsi="Times New Roman"/>
          <w:sz w:val="24"/>
          <w:szCs w:val="24"/>
        </w:rPr>
        <w:t xml:space="preserve">(ф. 0504054) </w:t>
      </w:r>
      <w:r w:rsidR="007B6A4F" w:rsidRPr="00451EF5">
        <w:rPr>
          <w:rFonts w:ascii="Times New Roman" w:hAnsi="Times New Roman"/>
          <w:sz w:val="24"/>
          <w:szCs w:val="24"/>
        </w:rPr>
        <w:t xml:space="preserve">по каждому контрагенту </w:t>
      </w:r>
      <w:r w:rsidR="003D134A" w:rsidRPr="00451EF5">
        <w:rPr>
          <w:rFonts w:ascii="Times New Roman" w:hAnsi="Times New Roman"/>
          <w:sz w:val="24"/>
          <w:szCs w:val="24"/>
        </w:rPr>
        <w:t xml:space="preserve">в </w:t>
      </w:r>
      <w:r w:rsidRPr="00451EF5">
        <w:rPr>
          <w:rFonts w:ascii="Times New Roman" w:hAnsi="Times New Roman"/>
          <w:sz w:val="24"/>
          <w:szCs w:val="24"/>
        </w:rPr>
        <w:t>разрезе:</w:t>
      </w:r>
    </w:p>
    <w:p w14:paraId="2CC5ED5F" w14:textId="77777777" w:rsidR="00E43349" w:rsidRPr="00451EF5" w:rsidRDefault="00E43349" w:rsidP="00451EF5">
      <w:pPr>
        <w:pStyle w:val="aff8"/>
        <w:ind w:firstLine="709"/>
        <w:jc w:val="both"/>
        <w:rPr>
          <w:rFonts w:ascii="Times New Roman" w:hAnsi="Times New Roman"/>
          <w:sz w:val="24"/>
          <w:szCs w:val="24"/>
        </w:rPr>
      </w:pPr>
      <w:r w:rsidRPr="00451EF5">
        <w:rPr>
          <w:rFonts w:ascii="Times New Roman" w:hAnsi="Times New Roman"/>
          <w:sz w:val="24"/>
          <w:szCs w:val="24"/>
        </w:rPr>
        <w:t>- видов поступлений (обязательств, в обеспечение которых они поступили);</w:t>
      </w:r>
    </w:p>
    <w:p w14:paraId="40302250" w14:textId="77777777" w:rsidR="00E43349" w:rsidRPr="00451EF5" w:rsidRDefault="00E43349" w:rsidP="00451EF5">
      <w:pPr>
        <w:pStyle w:val="aff8"/>
        <w:ind w:firstLine="709"/>
        <w:jc w:val="both"/>
        <w:rPr>
          <w:rFonts w:ascii="Times New Roman" w:hAnsi="Times New Roman"/>
          <w:sz w:val="24"/>
          <w:szCs w:val="24"/>
        </w:rPr>
      </w:pPr>
      <w:r w:rsidRPr="00451EF5">
        <w:rPr>
          <w:rFonts w:ascii="Times New Roman" w:hAnsi="Times New Roman"/>
          <w:sz w:val="24"/>
          <w:szCs w:val="24"/>
        </w:rPr>
        <w:t>- правовых оснований;</w:t>
      </w:r>
    </w:p>
    <w:p w14:paraId="11A137DF" w14:textId="77777777" w:rsidR="00E43349" w:rsidRPr="00451EF5" w:rsidRDefault="00E43349"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направлений использования средств.</w:t>
      </w:r>
    </w:p>
    <w:p w14:paraId="70E9338F" w14:textId="77777777" w:rsidR="00E43349" w:rsidRPr="00451EF5" w:rsidRDefault="00E43349" w:rsidP="00451EF5">
      <w:pPr>
        <w:pStyle w:val="aff8"/>
        <w:ind w:firstLine="709"/>
        <w:jc w:val="both"/>
        <w:rPr>
          <w:rFonts w:ascii="Times New Roman" w:hAnsi="Times New Roman"/>
          <w:sz w:val="24"/>
          <w:szCs w:val="24"/>
        </w:rPr>
      </w:pPr>
      <w:r w:rsidRPr="00451EF5">
        <w:rPr>
          <w:rFonts w:ascii="Times New Roman" w:hAnsi="Times New Roman"/>
          <w:sz w:val="24"/>
          <w:szCs w:val="24"/>
        </w:rPr>
        <w:t>Остаток средств, поступивших во временное распоряжение на лицевой счет субъекта централизованного учета, образовавшийся на конец текущего финансового года, учитывается как переходящий остаток на 1 января очередного финансового года.</w:t>
      </w:r>
    </w:p>
    <w:p w14:paraId="3D6BF514" w14:textId="77777777" w:rsidR="00544CB1" w:rsidRPr="00451EF5" w:rsidRDefault="00544CB1" w:rsidP="00451EF5">
      <w:pPr>
        <w:autoSpaceDE w:val="0"/>
        <w:autoSpaceDN w:val="0"/>
        <w:adjustRightInd w:val="0"/>
        <w:rPr>
          <w:b/>
          <w:sz w:val="24"/>
          <w:szCs w:val="24"/>
        </w:rPr>
      </w:pPr>
      <w:r w:rsidRPr="00451EF5">
        <w:rPr>
          <w:b/>
          <w:sz w:val="24"/>
          <w:szCs w:val="24"/>
        </w:rPr>
        <w:t>Учет обеспечени</w:t>
      </w:r>
      <w:r w:rsidR="0027795E" w:rsidRPr="00451EF5">
        <w:rPr>
          <w:b/>
          <w:sz w:val="24"/>
          <w:szCs w:val="24"/>
        </w:rPr>
        <w:t>я</w:t>
      </w:r>
      <w:r w:rsidRPr="00451EF5">
        <w:rPr>
          <w:b/>
          <w:sz w:val="24"/>
          <w:szCs w:val="24"/>
        </w:rPr>
        <w:t xml:space="preserve"> </w:t>
      </w:r>
      <w:r w:rsidR="00A20DEC" w:rsidRPr="00451EF5">
        <w:rPr>
          <w:b/>
          <w:sz w:val="24"/>
          <w:szCs w:val="24"/>
        </w:rPr>
        <w:t xml:space="preserve">исполнения </w:t>
      </w:r>
      <w:r w:rsidRPr="00451EF5">
        <w:rPr>
          <w:b/>
          <w:sz w:val="24"/>
          <w:szCs w:val="24"/>
        </w:rPr>
        <w:t>обязательств.</w:t>
      </w:r>
    </w:p>
    <w:p w14:paraId="71A5CB1E" w14:textId="77777777" w:rsidR="00AE0603" w:rsidRPr="00451EF5" w:rsidRDefault="00F20AEC" w:rsidP="00451EF5">
      <w:pPr>
        <w:autoSpaceDE w:val="0"/>
        <w:autoSpaceDN w:val="0"/>
        <w:adjustRightInd w:val="0"/>
        <w:rPr>
          <w:sz w:val="24"/>
          <w:szCs w:val="24"/>
        </w:rPr>
      </w:pPr>
      <w:r w:rsidRPr="00451EF5">
        <w:rPr>
          <w:sz w:val="24"/>
          <w:szCs w:val="24"/>
        </w:rPr>
        <w:t>Независимые (б</w:t>
      </w:r>
      <w:r w:rsidR="00AE0603" w:rsidRPr="00451EF5">
        <w:rPr>
          <w:sz w:val="24"/>
          <w:szCs w:val="24"/>
        </w:rPr>
        <w:t>анковские</w:t>
      </w:r>
      <w:r w:rsidRPr="00451EF5">
        <w:rPr>
          <w:sz w:val="24"/>
          <w:szCs w:val="24"/>
        </w:rPr>
        <w:t>)</w:t>
      </w:r>
      <w:r w:rsidR="00AE0603" w:rsidRPr="00451EF5">
        <w:rPr>
          <w:sz w:val="24"/>
          <w:szCs w:val="24"/>
        </w:rPr>
        <w:t xml:space="preserve"> гарантии и иные виды обеспечения исполнения обязательств учитываются на забалансовом счете 10 «Обеспечение исполнения обязательств» на основании копий документов (</w:t>
      </w:r>
      <w:r w:rsidRPr="00451EF5">
        <w:rPr>
          <w:sz w:val="24"/>
          <w:szCs w:val="24"/>
        </w:rPr>
        <w:t>независимой (</w:t>
      </w:r>
      <w:r w:rsidR="00AE0603" w:rsidRPr="00451EF5">
        <w:rPr>
          <w:sz w:val="24"/>
          <w:szCs w:val="24"/>
        </w:rPr>
        <w:t>банковской</w:t>
      </w:r>
      <w:r w:rsidRPr="00451EF5">
        <w:rPr>
          <w:sz w:val="24"/>
          <w:szCs w:val="24"/>
        </w:rPr>
        <w:t>)</w:t>
      </w:r>
      <w:r w:rsidR="00AE0603" w:rsidRPr="00451EF5">
        <w:rPr>
          <w:sz w:val="24"/>
          <w:szCs w:val="24"/>
        </w:rPr>
        <w:t xml:space="preserve"> гарантии)</w:t>
      </w:r>
      <w:r w:rsidR="00F34F5F" w:rsidRPr="00451EF5">
        <w:rPr>
          <w:sz w:val="24"/>
          <w:szCs w:val="24"/>
        </w:rPr>
        <w:t>.</w:t>
      </w:r>
    </w:p>
    <w:p w14:paraId="006E295A" w14:textId="77777777" w:rsidR="000539B6" w:rsidRPr="00451EF5" w:rsidRDefault="000539B6" w:rsidP="00451EF5">
      <w:pPr>
        <w:autoSpaceDE w:val="0"/>
        <w:autoSpaceDN w:val="0"/>
        <w:adjustRightInd w:val="0"/>
        <w:rPr>
          <w:sz w:val="24"/>
          <w:szCs w:val="24"/>
        </w:rPr>
      </w:pPr>
      <w:r w:rsidRPr="00451EF5">
        <w:rPr>
          <w:sz w:val="24"/>
          <w:szCs w:val="24"/>
        </w:rPr>
        <w:t>Независимая (банковская) гарантия, предоставленная в качестве обеспечения исполнения обязательств по договору (контракту, государственному контракту), отражается в учете одновременно с возникновением обязательств по договору (контракту, государственному контракту) (т.е. по факту заключения договора (контракта, государственного контракта)) по тому же коду вида финансового обеспечения, что и принятые обязательства, в обеспечение которых она предоставляется.</w:t>
      </w:r>
    </w:p>
    <w:p w14:paraId="1D350118" w14:textId="77777777" w:rsidR="000539B6" w:rsidRPr="00451EF5" w:rsidRDefault="000539B6" w:rsidP="00451EF5">
      <w:pPr>
        <w:autoSpaceDE w:val="0"/>
        <w:autoSpaceDN w:val="0"/>
        <w:adjustRightInd w:val="0"/>
        <w:rPr>
          <w:sz w:val="24"/>
          <w:szCs w:val="24"/>
        </w:rPr>
      </w:pPr>
      <w:r w:rsidRPr="00451EF5">
        <w:rPr>
          <w:sz w:val="24"/>
          <w:szCs w:val="24"/>
        </w:rPr>
        <w:t>Независимая (банковская) гарантия, предоставленная в качестве обеспечения гарантийных обязательств по договору (контракту, государственному контракту), отражается в учете датой начала гарантийных обязательств по договору (контракту, государственному контракту) (датой приемки поставленных товаров, выполненных работ, оказанных услуг) по тому же коду вида финансового обеспечения, что и принятые обязательства, в обеспечение которых она предоставляется.</w:t>
      </w:r>
    </w:p>
    <w:p w14:paraId="1577AD52" w14:textId="77777777" w:rsidR="00AE0603" w:rsidRPr="00451EF5" w:rsidRDefault="00AE0603" w:rsidP="00451EF5">
      <w:pPr>
        <w:pStyle w:val="aff8"/>
        <w:ind w:firstLine="709"/>
        <w:jc w:val="both"/>
        <w:rPr>
          <w:rFonts w:ascii="Times New Roman" w:eastAsia="Times New Roman" w:hAnsi="Times New Roman"/>
          <w:sz w:val="24"/>
          <w:szCs w:val="24"/>
          <w:lang w:eastAsia="ru-RU"/>
        </w:rPr>
      </w:pPr>
      <w:r w:rsidRPr="00451EF5">
        <w:rPr>
          <w:rFonts w:ascii="Times New Roman" w:eastAsia="Times New Roman" w:hAnsi="Times New Roman"/>
          <w:sz w:val="24"/>
          <w:szCs w:val="24"/>
          <w:lang w:eastAsia="ru-RU"/>
        </w:rPr>
        <w:t xml:space="preserve">Выбытие </w:t>
      </w:r>
      <w:r w:rsidR="00F20AEC" w:rsidRPr="00451EF5">
        <w:rPr>
          <w:rFonts w:ascii="Times New Roman" w:eastAsia="Times New Roman" w:hAnsi="Times New Roman"/>
          <w:sz w:val="24"/>
          <w:szCs w:val="24"/>
          <w:lang w:eastAsia="ru-RU"/>
        </w:rPr>
        <w:t>независимой (</w:t>
      </w:r>
      <w:r w:rsidRPr="00451EF5">
        <w:rPr>
          <w:rFonts w:ascii="Times New Roman" w:eastAsia="Times New Roman" w:hAnsi="Times New Roman"/>
          <w:sz w:val="24"/>
          <w:szCs w:val="24"/>
          <w:lang w:eastAsia="ru-RU"/>
        </w:rPr>
        <w:t>банковской</w:t>
      </w:r>
      <w:r w:rsidR="00F20AEC" w:rsidRPr="00451EF5">
        <w:rPr>
          <w:rFonts w:ascii="Times New Roman" w:eastAsia="Times New Roman" w:hAnsi="Times New Roman"/>
          <w:sz w:val="24"/>
          <w:szCs w:val="24"/>
          <w:lang w:eastAsia="ru-RU"/>
        </w:rPr>
        <w:t>)</w:t>
      </w:r>
      <w:r w:rsidRPr="00451EF5">
        <w:rPr>
          <w:rFonts w:ascii="Times New Roman" w:eastAsia="Times New Roman" w:hAnsi="Times New Roman"/>
          <w:sz w:val="24"/>
          <w:szCs w:val="24"/>
          <w:lang w:eastAsia="ru-RU"/>
        </w:rPr>
        <w:t xml:space="preserve"> гарантии отражается в учете на дату прекращения обязательства, в обеспечение которого она была выдана. При неисполнении контрагентом своих обязательств </w:t>
      </w:r>
      <w:r w:rsidR="00F20AEC" w:rsidRPr="00451EF5">
        <w:rPr>
          <w:rFonts w:ascii="Times New Roman" w:eastAsia="Times New Roman" w:hAnsi="Times New Roman"/>
          <w:sz w:val="24"/>
          <w:szCs w:val="24"/>
          <w:lang w:eastAsia="ru-RU"/>
        </w:rPr>
        <w:t>независимая (</w:t>
      </w:r>
      <w:r w:rsidRPr="00451EF5">
        <w:rPr>
          <w:rFonts w:ascii="Times New Roman" w:eastAsia="Times New Roman" w:hAnsi="Times New Roman"/>
          <w:sz w:val="24"/>
          <w:szCs w:val="24"/>
          <w:lang w:eastAsia="ru-RU"/>
        </w:rPr>
        <w:t>банковская</w:t>
      </w:r>
      <w:r w:rsidR="00F20AEC" w:rsidRPr="00451EF5">
        <w:rPr>
          <w:rFonts w:ascii="Times New Roman" w:eastAsia="Times New Roman" w:hAnsi="Times New Roman"/>
          <w:sz w:val="24"/>
          <w:szCs w:val="24"/>
          <w:lang w:eastAsia="ru-RU"/>
        </w:rPr>
        <w:t>)</w:t>
      </w:r>
      <w:r w:rsidRPr="00451EF5">
        <w:rPr>
          <w:rFonts w:ascii="Times New Roman" w:eastAsia="Times New Roman" w:hAnsi="Times New Roman"/>
          <w:sz w:val="24"/>
          <w:szCs w:val="24"/>
          <w:lang w:eastAsia="ru-RU"/>
        </w:rPr>
        <w:t xml:space="preserve"> гарантия списывается с учета при поступлении денежных средств по гарантийному обеспечению. </w:t>
      </w:r>
    </w:p>
    <w:p w14:paraId="2B40D93A" w14:textId="77777777" w:rsidR="00F73869" w:rsidRPr="00451EF5" w:rsidRDefault="00F73869" w:rsidP="00451EF5">
      <w:pPr>
        <w:pStyle w:val="aff8"/>
        <w:ind w:firstLine="709"/>
        <w:jc w:val="both"/>
        <w:rPr>
          <w:rFonts w:ascii="Times New Roman" w:eastAsia="Times New Roman" w:hAnsi="Times New Roman"/>
          <w:sz w:val="24"/>
          <w:szCs w:val="24"/>
          <w:lang w:eastAsia="ru-RU"/>
        </w:rPr>
      </w:pPr>
    </w:p>
    <w:p w14:paraId="56CE2318" w14:textId="77777777" w:rsidR="00FC0140" w:rsidRPr="00451EF5" w:rsidRDefault="00FC0140" w:rsidP="00451EF5">
      <w:pPr>
        <w:pStyle w:val="aff8"/>
        <w:ind w:firstLine="709"/>
        <w:jc w:val="both"/>
        <w:rPr>
          <w:rFonts w:ascii="Times New Roman" w:eastAsia="Times New Roman" w:hAnsi="Times New Roman"/>
          <w:sz w:val="24"/>
          <w:szCs w:val="24"/>
          <w:lang w:eastAsia="ru-RU"/>
        </w:rPr>
      </w:pPr>
    </w:p>
    <w:p w14:paraId="3D253399" w14:textId="77777777" w:rsidR="008F00DD" w:rsidRPr="00EA4E9C" w:rsidRDefault="0060758A"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2.2.</w:t>
      </w:r>
      <w:r w:rsidR="00534F67" w:rsidRPr="00EA4E9C">
        <w:rPr>
          <w:rFonts w:ascii="Times New Roman" w:eastAsia="Times New Roman" w:hAnsi="Times New Roman"/>
          <w:sz w:val="24"/>
          <w:szCs w:val="24"/>
          <w:lang w:eastAsia="ru-RU"/>
        </w:rPr>
        <w:t>1</w:t>
      </w:r>
      <w:r w:rsidRPr="00EA4E9C">
        <w:rPr>
          <w:rFonts w:ascii="Times New Roman" w:eastAsia="Times New Roman" w:hAnsi="Times New Roman"/>
          <w:sz w:val="24"/>
          <w:szCs w:val="24"/>
          <w:lang w:eastAsia="ru-RU"/>
        </w:rPr>
        <w:t xml:space="preserve">.2. </w:t>
      </w:r>
      <w:r w:rsidR="001E71F2" w:rsidRPr="00EA4E9C">
        <w:rPr>
          <w:rFonts w:ascii="Times New Roman" w:eastAsia="Times New Roman" w:hAnsi="Times New Roman"/>
          <w:sz w:val="24"/>
          <w:szCs w:val="24"/>
          <w:lang w:eastAsia="ru-RU"/>
        </w:rPr>
        <w:t>Денежные расчеты с потребителями платных работ, услуг производятся с применением контрольно-кассовой техники (онлайн-кассы)</w:t>
      </w:r>
      <w:r w:rsidR="008F00DD" w:rsidRPr="00EA4E9C">
        <w:rPr>
          <w:rFonts w:ascii="Times New Roman" w:eastAsia="Times New Roman" w:hAnsi="Times New Roman"/>
          <w:sz w:val="24"/>
          <w:szCs w:val="24"/>
          <w:lang w:eastAsia="ru-RU"/>
        </w:rPr>
        <w:t>.</w:t>
      </w:r>
    </w:p>
    <w:p w14:paraId="5739534A" w14:textId="77777777" w:rsidR="008F00DD" w:rsidRPr="00EA4E9C" w:rsidRDefault="00964DD3"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2.2.1.3. </w:t>
      </w:r>
      <w:r w:rsidR="008F00DD" w:rsidRPr="00EA4E9C">
        <w:rPr>
          <w:rFonts w:ascii="Times New Roman" w:eastAsia="Times New Roman" w:hAnsi="Times New Roman"/>
          <w:sz w:val="24"/>
          <w:szCs w:val="24"/>
          <w:lang w:eastAsia="ru-RU"/>
        </w:rPr>
        <w:t>Использование онлайн-кассы и порядок выдачи кассового чека</w:t>
      </w:r>
      <w:r w:rsidR="00C317C0" w:rsidRPr="00EA4E9C">
        <w:rPr>
          <w:rFonts w:ascii="Times New Roman" w:eastAsia="Times New Roman" w:hAnsi="Times New Roman"/>
          <w:sz w:val="24"/>
          <w:szCs w:val="24"/>
          <w:lang w:eastAsia="ru-RU"/>
        </w:rPr>
        <w:t xml:space="preserve"> при осуществлении расчетов с физическими лицами</w:t>
      </w:r>
      <w:r w:rsidR="008F00DD" w:rsidRPr="00EA4E9C">
        <w:rPr>
          <w:rFonts w:ascii="Times New Roman" w:eastAsia="Times New Roman" w:hAnsi="Times New Roman"/>
          <w:sz w:val="24"/>
          <w:szCs w:val="24"/>
          <w:lang w:eastAsia="ru-RU"/>
        </w:rPr>
        <w:t>:</w:t>
      </w:r>
    </w:p>
    <w:p w14:paraId="4D3D2E80"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1) при оплате наличными денежными средствами и/или с использованием электронных средств платежа (платежной картой) с предъявлением: </w:t>
      </w:r>
    </w:p>
    <w:p w14:paraId="3F2DBE90"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чек выдается непосредственно в момент расчета на бумажном носителе;</w:t>
      </w:r>
    </w:p>
    <w:p w14:paraId="58F480E3"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чек направляется в электронном виде в момент расчета, если пользователь до расчета представил абонентский номер или электронный адрес (при наличии возможности отправить чек на этот адрес);</w:t>
      </w:r>
    </w:p>
    <w:p w14:paraId="370177DB"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направляются (на абонентский номер или электронный адрес) сведения в электронной форме, которые идентифицируют чек, а также адрес ресурса в сети Интернет, где этот чек скачивается потребителем.</w:t>
      </w:r>
    </w:p>
    <w:p w14:paraId="4E5FDBE8"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2) при оплате безналичным способом, исключающим возможность непосредственного взаимодействия с потребителем (кроме платежной карты с предъявлением): </w:t>
      </w:r>
    </w:p>
    <w:p w14:paraId="4E843AD5" w14:textId="77777777" w:rsidR="001D379D" w:rsidRPr="00EA4E9C" w:rsidRDefault="001D379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чек направляется в электронном виде потребителю не позднее рабочего дня, следующего за расчетом, то есть не позднее рабочего дня, следующего за днем поступления денежных средств на лицевой счет субъекта централизованного учета.</w:t>
      </w:r>
    </w:p>
    <w:p w14:paraId="41D1D844" w14:textId="77777777" w:rsidR="008F61DB" w:rsidRPr="00EA4E9C" w:rsidRDefault="008F61DB" w:rsidP="00451EF5">
      <w:pPr>
        <w:pStyle w:val="aff8"/>
        <w:ind w:firstLine="709"/>
        <w:jc w:val="both"/>
        <w:rPr>
          <w:rFonts w:ascii="Times New Roman" w:eastAsia="Times New Roman" w:hAnsi="Times New Roman"/>
          <w:sz w:val="24"/>
          <w:szCs w:val="24"/>
          <w:lang w:eastAsia="ru-RU"/>
        </w:rPr>
      </w:pPr>
    </w:p>
    <w:p w14:paraId="40BE9288" w14:textId="2BC3246D" w:rsidR="001D6B30" w:rsidRPr="00EA4E9C" w:rsidRDefault="00791DE9"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3</w:t>
      </w:r>
      <w:r w:rsidR="001D6B30" w:rsidRPr="00EA4E9C">
        <w:rPr>
          <w:rFonts w:ascii="Times New Roman" w:eastAsia="Times New Roman" w:hAnsi="Times New Roman"/>
          <w:sz w:val="24"/>
          <w:szCs w:val="24"/>
          <w:lang w:eastAsia="ru-RU"/>
        </w:rPr>
        <w:t xml:space="preserve">) при оплате безналичным способом, исключающим возможность непосредственного взаимодействия с потребителем (кроме платежной карты с предъявлением): </w:t>
      </w:r>
    </w:p>
    <w:p w14:paraId="6A085295" w14:textId="77777777" w:rsidR="002A02CC" w:rsidRPr="00EA4E9C" w:rsidRDefault="002A02CC"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коммунальных услуг;</w:t>
      </w:r>
    </w:p>
    <w:p w14:paraId="5C54FC8A" w14:textId="77777777" w:rsidR="002A02CC" w:rsidRPr="00EA4E9C" w:rsidRDefault="002A02CC"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содержания жилого помещения;</w:t>
      </w:r>
    </w:p>
    <w:p w14:paraId="43690EE0" w14:textId="77777777" w:rsidR="002A02CC" w:rsidRPr="00EA4E9C" w:rsidRDefault="002A02CC"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взносов на капитальный ремонт:</w:t>
      </w:r>
    </w:p>
    <w:p w14:paraId="306C91ED"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в налоговые органы чек формируется и отправляется </w:t>
      </w:r>
      <w:r w:rsidR="001D379D" w:rsidRPr="00EA4E9C">
        <w:rPr>
          <w:rFonts w:ascii="Times New Roman" w:eastAsia="Times New Roman" w:hAnsi="Times New Roman"/>
          <w:sz w:val="24"/>
          <w:szCs w:val="24"/>
          <w:lang w:eastAsia="ru-RU"/>
        </w:rPr>
        <w:t>субъектом централизованного учета</w:t>
      </w:r>
      <w:r w:rsidR="006538A9" w:rsidRPr="00EA4E9C">
        <w:rPr>
          <w:rFonts w:ascii="Times New Roman" w:eastAsia="Times New Roman" w:hAnsi="Times New Roman"/>
          <w:sz w:val="24"/>
          <w:szCs w:val="24"/>
          <w:lang w:eastAsia="ru-RU"/>
        </w:rPr>
        <w:t xml:space="preserve"> </w:t>
      </w:r>
      <w:r w:rsidRPr="00EA4E9C">
        <w:rPr>
          <w:rFonts w:ascii="Times New Roman" w:eastAsia="Times New Roman" w:hAnsi="Times New Roman"/>
          <w:sz w:val="24"/>
          <w:szCs w:val="24"/>
          <w:lang w:eastAsia="ru-RU"/>
        </w:rPr>
        <w:t>в течение 5 рабочих дней с даты поступления дене</w:t>
      </w:r>
      <w:r w:rsidR="001D379D" w:rsidRPr="00EA4E9C">
        <w:rPr>
          <w:rFonts w:ascii="Times New Roman" w:eastAsia="Times New Roman" w:hAnsi="Times New Roman"/>
          <w:sz w:val="24"/>
          <w:szCs w:val="24"/>
          <w:lang w:eastAsia="ru-RU"/>
        </w:rPr>
        <w:t>жных средств</w:t>
      </w:r>
      <w:r w:rsidRPr="00EA4E9C">
        <w:rPr>
          <w:rFonts w:ascii="Times New Roman" w:eastAsia="Times New Roman" w:hAnsi="Times New Roman"/>
          <w:sz w:val="24"/>
          <w:szCs w:val="24"/>
          <w:lang w:eastAsia="ru-RU"/>
        </w:rPr>
        <w:t xml:space="preserve"> на лицевой счет</w:t>
      </w:r>
      <w:r w:rsidR="001D379D" w:rsidRPr="00EA4E9C">
        <w:rPr>
          <w:rFonts w:ascii="Times New Roman" w:eastAsia="Times New Roman" w:hAnsi="Times New Roman"/>
          <w:sz w:val="24"/>
          <w:szCs w:val="24"/>
          <w:lang w:eastAsia="ru-RU"/>
        </w:rPr>
        <w:t xml:space="preserve"> субъекта централизованного учета</w:t>
      </w:r>
      <w:r w:rsidRPr="00EA4E9C">
        <w:rPr>
          <w:rFonts w:ascii="Times New Roman" w:eastAsia="Times New Roman" w:hAnsi="Times New Roman"/>
          <w:sz w:val="24"/>
          <w:szCs w:val="24"/>
          <w:lang w:eastAsia="ru-RU"/>
        </w:rPr>
        <w:t>;</w:t>
      </w:r>
    </w:p>
    <w:p w14:paraId="5026EFD0"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lastRenderedPageBreak/>
        <w:t>потребителю (клиенту) чек направляется по его письменному запросу, который он может представить в течение трех месяцев с даты формирования чека для налоговых органов.</w:t>
      </w:r>
    </w:p>
    <w:p w14:paraId="00CAD9AE" w14:textId="77777777" w:rsidR="00EF62B6" w:rsidRPr="00EA4E9C" w:rsidRDefault="00EF62B6" w:rsidP="00451EF5">
      <w:pPr>
        <w:pStyle w:val="aff8"/>
        <w:ind w:firstLine="709"/>
        <w:jc w:val="both"/>
        <w:rPr>
          <w:rFonts w:ascii="Times New Roman" w:eastAsia="Times New Roman" w:hAnsi="Times New Roman"/>
          <w:sz w:val="24"/>
          <w:szCs w:val="24"/>
          <w:lang w:eastAsia="ru-RU"/>
        </w:rPr>
      </w:pPr>
    </w:p>
    <w:p w14:paraId="010D96E5" w14:textId="77777777" w:rsidR="008F00DD" w:rsidRPr="00EA4E9C" w:rsidRDefault="006761D5"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Субъектом централизованного учета</w:t>
      </w:r>
      <w:r w:rsidR="008F00DD" w:rsidRPr="00EA4E9C">
        <w:rPr>
          <w:rFonts w:ascii="Times New Roman" w:eastAsia="Times New Roman" w:hAnsi="Times New Roman"/>
          <w:sz w:val="24"/>
          <w:szCs w:val="24"/>
          <w:lang w:eastAsia="ru-RU"/>
        </w:rPr>
        <w:t xml:space="preserve"> применяются безналичные способы оплаты:</w:t>
      </w:r>
    </w:p>
    <w:p w14:paraId="016288E4"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через платежный терминал (эквайринг);</w:t>
      </w:r>
    </w:p>
    <w:p w14:paraId="3C2A4C8F"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банковские переводы</w:t>
      </w:r>
      <w:r w:rsidR="00E13621" w:rsidRPr="00EA4E9C">
        <w:rPr>
          <w:rFonts w:ascii="Times New Roman" w:eastAsia="Times New Roman" w:hAnsi="Times New Roman"/>
          <w:sz w:val="24"/>
          <w:szCs w:val="24"/>
          <w:lang w:eastAsia="ru-RU"/>
        </w:rPr>
        <w:t>;</w:t>
      </w:r>
    </w:p>
    <w:p w14:paraId="3DC7DE37" w14:textId="77777777" w:rsidR="008B19BC" w:rsidRPr="00EA4E9C" w:rsidRDefault="008B19BC"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с помощью программного обеспечения в рамках интернет-эквайринга.</w:t>
      </w:r>
    </w:p>
    <w:p w14:paraId="37A4B833" w14:textId="77777777" w:rsidR="00A12BA0" w:rsidRPr="00EA4E9C" w:rsidRDefault="00A12BA0"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Ответственность и контроль за выдачу кассового чека и передачу фискальных данных закрепляется за </w:t>
      </w:r>
      <w:r w:rsidR="006761D5" w:rsidRPr="00EA4E9C">
        <w:rPr>
          <w:rFonts w:ascii="Times New Roman" w:eastAsia="Times New Roman" w:hAnsi="Times New Roman"/>
          <w:sz w:val="24"/>
          <w:szCs w:val="24"/>
          <w:lang w:eastAsia="ru-RU"/>
        </w:rPr>
        <w:t>субъектом централизованного учета</w:t>
      </w:r>
      <w:r w:rsidRPr="00EA4E9C">
        <w:rPr>
          <w:rFonts w:ascii="Times New Roman" w:eastAsia="Times New Roman" w:hAnsi="Times New Roman"/>
          <w:sz w:val="24"/>
          <w:szCs w:val="24"/>
          <w:lang w:eastAsia="ru-RU"/>
        </w:rPr>
        <w:t>.</w:t>
      </w:r>
    </w:p>
    <w:p w14:paraId="453B5CA9" w14:textId="77777777" w:rsidR="008F00DD" w:rsidRPr="00EA4E9C" w:rsidRDefault="008F00DD" w:rsidP="00451EF5">
      <w:pPr>
        <w:pStyle w:val="aff8"/>
        <w:ind w:firstLine="709"/>
        <w:jc w:val="both"/>
        <w:rPr>
          <w:rFonts w:ascii="Times New Roman" w:eastAsia="Times New Roman" w:hAnsi="Times New Roman"/>
          <w:sz w:val="24"/>
          <w:szCs w:val="24"/>
          <w:lang w:eastAsia="ru-RU"/>
        </w:rPr>
      </w:pPr>
      <w:r w:rsidRPr="00EA4E9C">
        <w:rPr>
          <w:rFonts w:ascii="Times New Roman" w:eastAsia="Times New Roman" w:hAnsi="Times New Roman"/>
          <w:sz w:val="24"/>
          <w:szCs w:val="24"/>
          <w:lang w:eastAsia="ru-RU"/>
        </w:rPr>
        <w:t xml:space="preserve">Контрольно-кассовая техника не применяется </w:t>
      </w:r>
      <w:r w:rsidR="006761D5" w:rsidRPr="00EA4E9C">
        <w:rPr>
          <w:rFonts w:ascii="Times New Roman" w:eastAsia="Times New Roman" w:hAnsi="Times New Roman"/>
          <w:sz w:val="24"/>
          <w:szCs w:val="24"/>
          <w:lang w:eastAsia="ru-RU"/>
        </w:rPr>
        <w:t xml:space="preserve">субъектом централизованного учета </w:t>
      </w:r>
      <w:r w:rsidRPr="00EA4E9C">
        <w:rPr>
          <w:rFonts w:ascii="Times New Roman" w:eastAsia="Times New Roman" w:hAnsi="Times New Roman"/>
          <w:sz w:val="24"/>
          <w:szCs w:val="24"/>
          <w:lang w:eastAsia="ru-RU"/>
        </w:rPr>
        <w:t xml:space="preserve">при перечислении денежных средств с расчетного счета платежного агента на основании договора об осуществлении деятельности по приему платежей от физических лиц. Чек потребителю в данном случае выдает платежный агент. </w:t>
      </w:r>
    </w:p>
    <w:p w14:paraId="115E9AF6" w14:textId="77777777" w:rsidR="00F41E05" w:rsidRPr="00EA4E9C" w:rsidRDefault="00F41E05" w:rsidP="00451EF5">
      <w:pPr>
        <w:pStyle w:val="aff8"/>
        <w:ind w:firstLine="709"/>
        <w:jc w:val="both"/>
        <w:rPr>
          <w:rFonts w:ascii="Times New Roman" w:eastAsia="Times New Roman" w:hAnsi="Times New Roman"/>
          <w:sz w:val="24"/>
          <w:szCs w:val="24"/>
          <w:lang w:eastAsia="ru-RU"/>
        </w:rPr>
      </w:pPr>
    </w:p>
    <w:p w14:paraId="756B817E" w14:textId="4D528BA4" w:rsidR="00B56051" w:rsidRPr="00451EF5" w:rsidRDefault="0060758A" w:rsidP="00451EF5">
      <w:pPr>
        <w:pStyle w:val="aff8"/>
        <w:ind w:firstLine="709"/>
        <w:jc w:val="both"/>
        <w:rPr>
          <w:rFonts w:ascii="Times New Roman" w:hAnsi="Times New Roman"/>
          <w:sz w:val="24"/>
          <w:szCs w:val="24"/>
        </w:rPr>
      </w:pPr>
      <w:r w:rsidRPr="00451EF5">
        <w:rPr>
          <w:rFonts w:ascii="Times New Roman" w:hAnsi="Times New Roman"/>
          <w:sz w:val="24"/>
          <w:szCs w:val="24"/>
        </w:rPr>
        <w:t>2.2.</w:t>
      </w:r>
      <w:r w:rsidR="00534F67" w:rsidRPr="00451EF5">
        <w:rPr>
          <w:rFonts w:ascii="Times New Roman" w:hAnsi="Times New Roman"/>
          <w:sz w:val="24"/>
          <w:szCs w:val="24"/>
        </w:rPr>
        <w:t>1</w:t>
      </w:r>
      <w:r w:rsidRPr="00451EF5">
        <w:rPr>
          <w:rFonts w:ascii="Times New Roman" w:hAnsi="Times New Roman"/>
          <w:sz w:val="24"/>
          <w:szCs w:val="24"/>
        </w:rPr>
        <w:t>.</w:t>
      </w:r>
      <w:r w:rsidR="00964DD3" w:rsidRPr="00451EF5">
        <w:rPr>
          <w:rFonts w:ascii="Times New Roman" w:hAnsi="Times New Roman"/>
          <w:sz w:val="24"/>
          <w:szCs w:val="24"/>
        </w:rPr>
        <w:t>4</w:t>
      </w:r>
      <w:r w:rsidRPr="00451EF5">
        <w:rPr>
          <w:rFonts w:ascii="Times New Roman" w:hAnsi="Times New Roman"/>
          <w:sz w:val="24"/>
          <w:szCs w:val="24"/>
        </w:rPr>
        <w:t xml:space="preserve">. </w:t>
      </w:r>
      <w:r w:rsidR="008F00DD" w:rsidRPr="00451EF5">
        <w:rPr>
          <w:rFonts w:ascii="Times New Roman" w:hAnsi="Times New Roman"/>
          <w:sz w:val="24"/>
          <w:szCs w:val="24"/>
        </w:rPr>
        <w:t xml:space="preserve">Кассовая книга (ф. 0504514) </w:t>
      </w:r>
      <w:r w:rsidR="00C317C0" w:rsidRPr="00451EF5">
        <w:rPr>
          <w:rFonts w:ascii="Times New Roman" w:hAnsi="Times New Roman"/>
          <w:sz w:val="24"/>
          <w:szCs w:val="24"/>
        </w:rPr>
        <w:t>формируется</w:t>
      </w:r>
      <w:r w:rsidR="007303F6" w:rsidRPr="00451EF5">
        <w:rPr>
          <w:rFonts w:ascii="Times New Roman" w:hAnsi="Times New Roman"/>
          <w:sz w:val="24"/>
          <w:szCs w:val="24"/>
        </w:rPr>
        <w:t xml:space="preserve"> ежедневно, включая рабочие дни, в которые кассовые операции не проводились,</w:t>
      </w:r>
      <w:r w:rsidR="00C317C0" w:rsidRPr="00451EF5">
        <w:rPr>
          <w:rFonts w:ascii="Times New Roman" w:hAnsi="Times New Roman"/>
          <w:sz w:val="24"/>
          <w:szCs w:val="24"/>
        </w:rPr>
        <w:t xml:space="preserve"> </w:t>
      </w:r>
      <w:r w:rsidR="008F00DD" w:rsidRPr="00451EF5">
        <w:rPr>
          <w:rFonts w:ascii="Times New Roman" w:hAnsi="Times New Roman"/>
          <w:sz w:val="24"/>
          <w:szCs w:val="24"/>
        </w:rPr>
        <w:t xml:space="preserve">в электронном виде </w:t>
      </w:r>
      <w:r w:rsidR="00DA5CFC" w:rsidRPr="00451EF5">
        <w:rPr>
          <w:rFonts w:ascii="Times New Roman" w:hAnsi="Times New Roman"/>
          <w:sz w:val="24"/>
          <w:szCs w:val="24"/>
        </w:rPr>
        <w:t xml:space="preserve">в </w:t>
      </w:r>
      <w:r w:rsidR="00DA5CFC" w:rsidRPr="00EA4E9C">
        <w:rPr>
          <w:rFonts w:ascii="Times New Roman" w:hAnsi="Times New Roman"/>
          <w:sz w:val="24"/>
          <w:szCs w:val="24"/>
        </w:rPr>
        <w:t>УАИС Бюджетный учет</w:t>
      </w:r>
      <w:r w:rsidR="005279F5" w:rsidRPr="00451EF5">
        <w:rPr>
          <w:rFonts w:ascii="Times New Roman" w:hAnsi="Times New Roman"/>
          <w:sz w:val="24"/>
          <w:szCs w:val="24"/>
        </w:rPr>
        <w:t xml:space="preserve"> </w:t>
      </w:r>
      <w:r w:rsidR="008F00DD" w:rsidRPr="00451EF5">
        <w:rPr>
          <w:rFonts w:ascii="Times New Roman" w:hAnsi="Times New Roman"/>
          <w:sz w:val="24"/>
          <w:szCs w:val="24"/>
        </w:rPr>
        <w:t xml:space="preserve">и подписывается квалифицированными электронными подписями ответственных </w:t>
      </w:r>
      <w:r w:rsidR="00107A4E" w:rsidRPr="00451EF5">
        <w:rPr>
          <w:rFonts w:ascii="Times New Roman" w:hAnsi="Times New Roman"/>
          <w:sz w:val="24"/>
          <w:szCs w:val="24"/>
        </w:rPr>
        <w:t xml:space="preserve">(уполномоченных) </w:t>
      </w:r>
      <w:r w:rsidR="008F00DD" w:rsidRPr="00451EF5">
        <w:rPr>
          <w:rFonts w:ascii="Times New Roman" w:hAnsi="Times New Roman"/>
          <w:sz w:val="24"/>
          <w:szCs w:val="24"/>
        </w:rPr>
        <w:t xml:space="preserve">лиц </w:t>
      </w:r>
      <w:r w:rsidR="006761D5" w:rsidRPr="00451EF5">
        <w:rPr>
          <w:rFonts w:ascii="Times New Roman" w:hAnsi="Times New Roman"/>
          <w:sz w:val="24"/>
          <w:szCs w:val="24"/>
        </w:rPr>
        <w:t>субъекта централизованного учета</w:t>
      </w:r>
      <w:r w:rsidR="008F00DD" w:rsidRPr="00451EF5">
        <w:rPr>
          <w:rFonts w:ascii="Times New Roman" w:hAnsi="Times New Roman"/>
          <w:sz w:val="24"/>
          <w:szCs w:val="24"/>
        </w:rPr>
        <w:t>. Листы кассовой книги не распечатываются.</w:t>
      </w:r>
    </w:p>
    <w:p w14:paraId="3853AC78" w14:textId="77777777" w:rsidR="002A02CC" w:rsidRPr="00451EF5" w:rsidRDefault="002A02CC"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ведения Кассовой книги (ф. 0504514) на бумажном носителе, заполнение Кассовой книги (ф. 0504514) осуществляется по мере совершения операций. Если в течение рабочего дня кассовые операции не проводились, записи в Кассовую книгу (ф. 0504514) не осуществляются.</w:t>
      </w:r>
    </w:p>
    <w:p w14:paraId="7D0C4E6F" w14:textId="77777777" w:rsidR="0050219D" w:rsidRPr="00451EF5" w:rsidRDefault="0050219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Аналитический учет по счету </w:t>
      </w:r>
      <w:r w:rsidR="001025BA" w:rsidRPr="00451EF5">
        <w:rPr>
          <w:rFonts w:ascii="Times New Roman" w:hAnsi="Times New Roman"/>
          <w:sz w:val="24"/>
          <w:szCs w:val="24"/>
        </w:rPr>
        <w:t>«</w:t>
      </w:r>
      <w:r w:rsidRPr="00451EF5">
        <w:rPr>
          <w:rFonts w:ascii="Times New Roman" w:hAnsi="Times New Roman"/>
          <w:sz w:val="24"/>
          <w:szCs w:val="24"/>
        </w:rPr>
        <w:t>Касса</w:t>
      </w:r>
      <w:r w:rsidR="001025BA" w:rsidRPr="00451EF5">
        <w:rPr>
          <w:rFonts w:ascii="Times New Roman" w:hAnsi="Times New Roman"/>
          <w:sz w:val="24"/>
          <w:szCs w:val="24"/>
        </w:rPr>
        <w:t>»</w:t>
      </w:r>
      <w:r w:rsidRPr="00451EF5">
        <w:rPr>
          <w:rFonts w:ascii="Times New Roman" w:hAnsi="Times New Roman"/>
          <w:sz w:val="24"/>
          <w:szCs w:val="24"/>
        </w:rPr>
        <w:t xml:space="preserve"> ведется в разрезе ответственных лиц (лиц, осуществляющих ведение кассовых операций (кассиров).</w:t>
      </w:r>
    </w:p>
    <w:p w14:paraId="5C29E62B" w14:textId="77777777" w:rsidR="00904387" w:rsidRPr="00451EF5" w:rsidRDefault="00904387" w:rsidP="00451EF5">
      <w:pPr>
        <w:pStyle w:val="aff8"/>
        <w:ind w:firstLine="709"/>
        <w:jc w:val="both"/>
        <w:rPr>
          <w:rFonts w:ascii="Times New Roman" w:hAnsi="Times New Roman"/>
          <w:sz w:val="24"/>
          <w:szCs w:val="24"/>
        </w:rPr>
      </w:pPr>
      <w:r w:rsidRPr="00451EF5">
        <w:rPr>
          <w:rFonts w:ascii="Times New Roman" w:hAnsi="Times New Roman"/>
          <w:sz w:val="24"/>
          <w:szCs w:val="24"/>
        </w:rPr>
        <w:t>Приходные и расходные кассовые ордера с записью «Фондовый» отмечаются в журнале регистрации приходных и расходных кассовых документов отдельно от приходных и расходных кассовых ордеров, оформляющих операции с денежными средствами.</w:t>
      </w:r>
    </w:p>
    <w:p w14:paraId="4E6FE48D" w14:textId="11D59654" w:rsidR="003F4BB6" w:rsidRPr="00451EF5" w:rsidRDefault="003F4BB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Журнал регистрации приходных и расходных кассовых ордеров (ф. 0504093) формируется в виде электронного документа, подписываемого </w:t>
      </w:r>
      <w:r w:rsidR="00A774E9" w:rsidRPr="00451EF5">
        <w:rPr>
          <w:rFonts w:ascii="Times New Roman" w:hAnsi="Times New Roman"/>
          <w:sz w:val="24"/>
          <w:szCs w:val="24"/>
        </w:rPr>
        <w:t xml:space="preserve">уполномоченным </w:t>
      </w:r>
      <w:r w:rsidR="00260F57" w:rsidRPr="00451EF5">
        <w:rPr>
          <w:rFonts w:ascii="Times New Roman" w:hAnsi="Times New Roman"/>
          <w:sz w:val="24"/>
          <w:szCs w:val="24"/>
        </w:rPr>
        <w:t>работником</w:t>
      </w:r>
      <w:r w:rsidR="00DE6CF7" w:rsidRPr="00451EF5">
        <w:rPr>
          <w:rFonts w:ascii="Times New Roman" w:hAnsi="Times New Roman"/>
          <w:sz w:val="24"/>
          <w:szCs w:val="24"/>
        </w:rPr>
        <w:t xml:space="preserve"> субъекта централизованного учета</w:t>
      </w:r>
      <w:r w:rsidRPr="00451EF5">
        <w:rPr>
          <w:rFonts w:ascii="Times New Roman" w:hAnsi="Times New Roman"/>
          <w:sz w:val="24"/>
          <w:szCs w:val="24"/>
        </w:rPr>
        <w:t xml:space="preserve">, с периодичностью </w:t>
      </w:r>
      <w:r w:rsidRPr="00EA4E9C">
        <w:rPr>
          <w:rFonts w:ascii="Times New Roman" w:hAnsi="Times New Roman"/>
          <w:sz w:val="24"/>
          <w:szCs w:val="24"/>
        </w:rPr>
        <w:t>один раз в год (по завершении отчетного финансового года) или за временной интервал в течение финансового года (по необходимости)</w:t>
      </w:r>
      <w:r w:rsidRPr="00451EF5">
        <w:rPr>
          <w:rFonts w:ascii="Times New Roman" w:hAnsi="Times New Roman"/>
          <w:sz w:val="24"/>
          <w:szCs w:val="24"/>
        </w:rPr>
        <w:t>.</w:t>
      </w:r>
    </w:p>
    <w:p w14:paraId="359FC266" w14:textId="77777777" w:rsidR="008F00DD" w:rsidRPr="00451EF5" w:rsidRDefault="00DA5CF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2.2.1.5. </w:t>
      </w:r>
      <w:r w:rsidR="008F00DD" w:rsidRPr="00451EF5">
        <w:rPr>
          <w:rFonts w:ascii="Times New Roman" w:hAnsi="Times New Roman"/>
          <w:sz w:val="24"/>
          <w:szCs w:val="24"/>
        </w:rPr>
        <w:t xml:space="preserve">Лимит остатка кассы утверждается отдельным приказом руководителя </w:t>
      </w:r>
      <w:r w:rsidR="00F41E05" w:rsidRPr="00451EF5">
        <w:rPr>
          <w:rFonts w:ascii="Times New Roman" w:hAnsi="Times New Roman"/>
          <w:sz w:val="24"/>
          <w:szCs w:val="24"/>
        </w:rPr>
        <w:t xml:space="preserve">субъекта централизованного учета </w:t>
      </w:r>
      <w:r w:rsidR="008F00DD" w:rsidRPr="00451EF5">
        <w:rPr>
          <w:rFonts w:ascii="Times New Roman" w:hAnsi="Times New Roman"/>
          <w:sz w:val="24"/>
          <w:szCs w:val="24"/>
        </w:rPr>
        <w:t xml:space="preserve">и определяется расчетным путем в соответствии с порядком, установленным Банком России, исходя из характера деятельности </w:t>
      </w:r>
      <w:r w:rsidR="006761D5" w:rsidRPr="00451EF5">
        <w:rPr>
          <w:rFonts w:ascii="Times New Roman" w:hAnsi="Times New Roman"/>
          <w:sz w:val="24"/>
          <w:szCs w:val="24"/>
        </w:rPr>
        <w:t xml:space="preserve">субъекта централизованного учета </w:t>
      </w:r>
      <w:r w:rsidR="008F00DD" w:rsidRPr="00451EF5">
        <w:rPr>
          <w:rFonts w:ascii="Times New Roman" w:hAnsi="Times New Roman"/>
          <w:sz w:val="24"/>
          <w:szCs w:val="24"/>
        </w:rPr>
        <w:t xml:space="preserve">с учетом объемов поступлений наличных </w:t>
      </w:r>
      <w:r w:rsidR="006A5633" w:rsidRPr="00451EF5">
        <w:rPr>
          <w:rFonts w:ascii="Times New Roman" w:hAnsi="Times New Roman"/>
          <w:sz w:val="24"/>
          <w:szCs w:val="24"/>
        </w:rPr>
        <w:t>денежных средств</w:t>
      </w:r>
      <w:r w:rsidR="006A5633" w:rsidRPr="00451EF5" w:rsidDel="00896150">
        <w:rPr>
          <w:rFonts w:ascii="Times New Roman" w:hAnsi="Times New Roman"/>
          <w:sz w:val="24"/>
          <w:szCs w:val="24"/>
        </w:rPr>
        <w:t xml:space="preserve"> </w:t>
      </w:r>
      <w:r w:rsidR="008F00DD" w:rsidRPr="00451EF5">
        <w:rPr>
          <w:rFonts w:ascii="Times New Roman" w:hAnsi="Times New Roman"/>
          <w:sz w:val="24"/>
          <w:szCs w:val="24"/>
        </w:rPr>
        <w:t xml:space="preserve">и/или объемов выдачи наличных </w:t>
      </w:r>
      <w:r w:rsidR="006A5633" w:rsidRPr="00451EF5">
        <w:rPr>
          <w:rFonts w:ascii="Times New Roman" w:hAnsi="Times New Roman"/>
          <w:sz w:val="24"/>
          <w:szCs w:val="24"/>
        </w:rPr>
        <w:t>денежных средств</w:t>
      </w:r>
      <w:r w:rsidR="008F00DD" w:rsidRPr="00451EF5">
        <w:rPr>
          <w:rFonts w:ascii="Times New Roman" w:hAnsi="Times New Roman"/>
          <w:sz w:val="24"/>
          <w:szCs w:val="24"/>
        </w:rPr>
        <w:t xml:space="preserve">. Приложением к отдельному приказу руководителя является расчет лимита остатка наличных </w:t>
      </w:r>
      <w:r w:rsidR="006A5633" w:rsidRPr="00451EF5">
        <w:rPr>
          <w:rFonts w:ascii="Times New Roman" w:hAnsi="Times New Roman"/>
          <w:sz w:val="24"/>
          <w:szCs w:val="24"/>
        </w:rPr>
        <w:t>денежных средств</w:t>
      </w:r>
      <w:r w:rsidR="006A5633" w:rsidRPr="00451EF5" w:rsidDel="00896150">
        <w:rPr>
          <w:rFonts w:ascii="Times New Roman" w:hAnsi="Times New Roman"/>
          <w:sz w:val="24"/>
          <w:szCs w:val="24"/>
        </w:rPr>
        <w:t xml:space="preserve"> </w:t>
      </w:r>
      <w:r w:rsidR="008F00DD" w:rsidRPr="00451EF5">
        <w:rPr>
          <w:rFonts w:ascii="Times New Roman" w:hAnsi="Times New Roman"/>
          <w:sz w:val="24"/>
          <w:szCs w:val="24"/>
        </w:rPr>
        <w:t xml:space="preserve">в кассе </w:t>
      </w:r>
      <w:r w:rsidR="006761D5" w:rsidRPr="00451EF5">
        <w:rPr>
          <w:rFonts w:ascii="Times New Roman" w:hAnsi="Times New Roman"/>
          <w:sz w:val="24"/>
          <w:szCs w:val="24"/>
        </w:rPr>
        <w:t>субъекта централизованного учета</w:t>
      </w:r>
      <w:r w:rsidR="008F00DD" w:rsidRPr="00451EF5">
        <w:rPr>
          <w:rFonts w:ascii="Times New Roman" w:hAnsi="Times New Roman"/>
          <w:sz w:val="24"/>
          <w:szCs w:val="24"/>
        </w:rPr>
        <w:t>.</w:t>
      </w:r>
    </w:p>
    <w:p w14:paraId="4CF1A057" w14:textId="77777777" w:rsidR="00FC1C39" w:rsidRPr="00451EF5" w:rsidRDefault="00FC1C39" w:rsidP="00451EF5">
      <w:pPr>
        <w:pStyle w:val="aff8"/>
        <w:ind w:firstLine="709"/>
        <w:jc w:val="both"/>
        <w:rPr>
          <w:rFonts w:ascii="Times New Roman" w:hAnsi="Times New Roman"/>
          <w:sz w:val="24"/>
          <w:szCs w:val="24"/>
        </w:rPr>
      </w:pPr>
    </w:p>
    <w:p w14:paraId="6CA108E9" w14:textId="77777777" w:rsidR="00243F44" w:rsidRPr="00451EF5" w:rsidRDefault="00243F44" w:rsidP="00451EF5">
      <w:pPr>
        <w:pStyle w:val="aff8"/>
        <w:ind w:firstLine="709"/>
        <w:jc w:val="both"/>
        <w:outlineLvl w:val="2"/>
        <w:rPr>
          <w:rFonts w:ascii="Times New Roman" w:hAnsi="Times New Roman"/>
          <w:b/>
          <w:sz w:val="24"/>
          <w:szCs w:val="24"/>
        </w:rPr>
      </w:pPr>
      <w:bookmarkStart w:id="76" w:name="_Toc14946389"/>
      <w:bookmarkStart w:id="77" w:name="_Toc164955454"/>
      <w:bookmarkStart w:id="78" w:name="_Toc14946390"/>
      <w:bookmarkStart w:id="79" w:name="_Toc409118666"/>
      <w:r w:rsidRPr="00451EF5">
        <w:rPr>
          <w:rFonts w:ascii="Times New Roman" w:hAnsi="Times New Roman"/>
          <w:b/>
          <w:sz w:val="24"/>
          <w:szCs w:val="24"/>
        </w:rPr>
        <w:t>2.2.2. Денежные документы</w:t>
      </w:r>
      <w:bookmarkEnd w:id="76"/>
      <w:bookmarkEnd w:id="77"/>
    </w:p>
    <w:p w14:paraId="78DFD4A4"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В составе денежных документов учитываются:</w:t>
      </w:r>
    </w:p>
    <w:p w14:paraId="3DED9D7A"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маркированные конверты;</w:t>
      </w:r>
    </w:p>
    <w:p w14:paraId="5FBF1B93"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почтовые марки;</w:t>
      </w:r>
    </w:p>
    <w:p w14:paraId="4191B077"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проездные документы, оформленные на бумажном носителе.</w:t>
      </w:r>
    </w:p>
    <w:p w14:paraId="0D2BABD0"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карты экспресс-оплаты услуг связи;</w:t>
      </w:r>
    </w:p>
    <w:p w14:paraId="5F6AF139"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оплаченные талоны на бензин и масла.</w:t>
      </w:r>
    </w:p>
    <w:p w14:paraId="24B50D6C"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Операции, связанные с использованием денежных документов, отражаются на счете 0.201.35</w:t>
      </w:r>
      <w:r w:rsidR="00E63AA2" w:rsidRPr="00451EF5">
        <w:rPr>
          <w:rFonts w:ascii="Times New Roman" w:hAnsi="Times New Roman"/>
          <w:sz w:val="24"/>
          <w:szCs w:val="24"/>
        </w:rPr>
        <w:t>.000</w:t>
      </w:r>
      <w:r w:rsidRPr="00451EF5">
        <w:rPr>
          <w:rFonts w:ascii="Times New Roman" w:hAnsi="Times New Roman"/>
          <w:sz w:val="24"/>
          <w:szCs w:val="24"/>
        </w:rPr>
        <w:t xml:space="preserve"> «Денежные документы». Поступление денежных документов отражается по дебету данного счета, их выдача - по кредиту.</w:t>
      </w:r>
    </w:p>
    <w:p w14:paraId="50D0A96C"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Денежные документы принимаются и хранятся в кассе субъекта централизованного учета на основании приходного кассового ордера (с пометкой «фондовый») и выдаются из кассы с оформлением расходного кассового ордера (с пометкой «фондовый»), учитываются по фактической стоимости приобретения (включая все налоги).</w:t>
      </w:r>
    </w:p>
    <w:p w14:paraId="70006F1F" w14:textId="77777777" w:rsidR="00243F44" w:rsidRPr="00451EF5" w:rsidRDefault="00243F44" w:rsidP="00451EF5">
      <w:pPr>
        <w:pStyle w:val="aff8"/>
        <w:ind w:firstLine="709"/>
        <w:jc w:val="both"/>
        <w:rPr>
          <w:rFonts w:ascii="Times New Roman" w:hAnsi="Times New Roman"/>
          <w:sz w:val="24"/>
          <w:szCs w:val="24"/>
        </w:rPr>
      </w:pPr>
      <w:r w:rsidRPr="00451EF5">
        <w:rPr>
          <w:rFonts w:ascii="Times New Roman" w:hAnsi="Times New Roman"/>
          <w:sz w:val="24"/>
          <w:szCs w:val="24"/>
        </w:rPr>
        <w:t>Аналитический учет денежных документов ведется по их видам в разрезе ответственных лиц (лиц, ответственных за их выдачу (сохранность) (кассиров) в Карточке учета средств и расчетов (ф. 0504051).</w:t>
      </w:r>
    </w:p>
    <w:p w14:paraId="5BB3DEC3" w14:textId="11DDC5D7" w:rsidR="00243F44" w:rsidRPr="00A317AE" w:rsidRDefault="00C139CD"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Выдача под отчет денежных документов производится в соответствии с Положением о расчетах с подотчетными лицами (приложение 7 к настоящей учетной политике).</w:t>
      </w:r>
      <w:r w:rsidR="00CB6E71" w:rsidRPr="00451EF5">
        <w:rPr>
          <w:rFonts w:ascii="Times New Roman" w:hAnsi="Times New Roman"/>
          <w:sz w:val="24"/>
          <w:szCs w:val="24"/>
        </w:rPr>
        <w:t xml:space="preserve"> </w:t>
      </w:r>
      <w:r w:rsidR="00243F44" w:rsidRPr="00451EF5">
        <w:rPr>
          <w:rFonts w:ascii="Times New Roman" w:hAnsi="Times New Roman"/>
          <w:sz w:val="24"/>
          <w:szCs w:val="24"/>
        </w:rPr>
        <w:t xml:space="preserve">Стоимость </w:t>
      </w:r>
      <w:r w:rsidR="00243F44" w:rsidRPr="00A317AE">
        <w:rPr>
          <w:rFonts w:ascii="Times New Roman" w:hAnsi="Times New Roman"/>
          <w:sz w:val="24"/>
          <w:szCs w:val="24"/>
        </w:rPr>
        <w:t>денежных документов списывается после подтверждения факта их использования на основании Отчета о расходах подотчетного лица (ф. 0504520)</w:t>
      </w:r>
      <w:r w:rsidR="00954CED" w:rsidRPr="00A317AE">
        <w:rPr>
          <w:rFonts w:ascii="Times New Roman" w:hAnsi="Times New Roman"/>
          <w:sz w:val="24"/>
          <w:szCs w:val="24"/>
        </w:rPr>
        <w:t xml:space="preserve"> </w:t>
      </w:r>
      <w:r w:rsidR="00243F44" w:rsidRPr="00A317AE">
        <w:rPr>
          <w:rFonts w:ascii="Times New Roman" w:hAnsi="Times New Roman"/>
          <w:sz w:val="24"/>
          <w:szCs w:val="24"/>
        </w:rPr>
        <w:t>и приложенных к нему документов.</w:t>
      </w:r>
    </w:p>
    <w:p w14:paraId="1E75CB43" w14:textId="77777777" w:rsidR="00243F44" w:rsidRPr="00A317AE" w:rsidRDefault="00243F44" w:rsidP="00451EF5">
      <w:pPr>
        <w:pStyle w:val="aff8"/>
        <w:ind w:firstLine="709"/>
        <w:jc w:val="both"/>
        <w:rPr>
          <w:rFonts w:ascii="Times New Roman" w:hAnsi="Times New Roman"/>
          <w:sz w:val="24"/>
          <w:szCs w:val="24"/>
        </w:rPr>
      </w:pPr>
    </w:p>
    <w:p w14:paraId="28039CD0" w14:textId="77777777" w:rsidR="00676898" w:rsidRPr="00451EF5" w:rsidRDefault="00676898" w:rsidP="00451EF5">
      <w:pPr>
        <w:pStyle w:val="aff8"/>
        <w:ind w:firstLine="709"/>
        <w:jc w:val="both"/>
        <w:outlineLvl w:val="2"/>
        <w:rPr>
          <w:rFonts w:ascii="Times New Roman" w:hAnsi="Times New Roman"/>
          <w:b/>
          <w:sz w:val="24"/>
          <w:szCs w:val="24"/>
        </w:rPr>
      </w:pPr>
      <w:bookmarkStart w:id="80" w:name="_Toc164955455"/>
      <w:r w:rsidRPr="00451EF5">
        <w:rPr>
          <w:rFonts w:ascii="Times New Roman" w:hAnsi="Times New Roman"/>
          <w:b/>
          <w:sz w:val="24"/>
          <w:szCs w:val="24"/>
        </w:rPr>
        <w:t>2.2.3. Финансовые вложения</w:t>
      </w:r>
      <w:bookmarkEnd w:id="80"/>
    </w:p>
    <w:p w14:paraId="2DA39860" w14:textId="77777777" w:rsidR="00C10BAF" w:rsidRPr="00451EF5" w:rsidRDefault="00676898" w:rsidP="00451EF5">
      <w:pPr>
        <w:rPr>
          <w:sz w:val="24"/>
          <w:szCs w:val="24"/>
        </w:rPr>
      </w:pPr>
      <w:r w:rsidRPr="00451EF5">
        <w:rPr>
          <w:sz w:val="24"/>
          <w:szCs w:val="24"/>
        </w:rPr>
        <w:t xml:space="preserve">2.2.3.1. </w:t>
      </w:r>
      <w:r w:rsidR="00C10BAF" w:rsidRPr="00451EF5">
        <w:rPr>
          <w:sz w:val="24"/>
          <w:szCs w:val="24"/>
        </w:rPr>
        <w:t xml:space="preserve">Учет финансовых вложений осуществляется </w:t>
      </w:r>
      <w:r w:rsidR="00C41700" w:rsidRPr="00451EF5">
        <w:rPr>
          <w:sz w:val="24"/>
          <w:szCs w:val="24"/>
        </w:rPr>
        <w:t xml:space="preserve">на соответствующих счетах аналитического учета счета 0.204.00.000 «Финансовые вложения» </w:t>
      </w:r>
      <w:r w:rsidR="00C10BAF" w:rsidRPr="00451EF5">
        <w:rPr>
          <w:sz w:val="24"/>
          <w:szCs w:val="24"/>
        </w:rPr>
        <w:t>в соответствии с требованиями федерального стандарта бухгалтерского учета государственных финансов «Финансовые инструменты», утвержденного приказом Минфина России от 30.06.2020 № 129н (далее – ФСБУ «Финансовые инструменты») и другими нормативными правовыми актами, регламентирующими порядок ведения учета и составления отчетности.</w:t>
      </w:r>
    </w:p>
    <w:p w14:paraId="78197948" w14:textId="77777777" w:rsidR="00C10BAF" w:rsidRPr="00451EF5" w:rsidRDefault="00C10BAF" w:rsidP="00451EF5">
      <w:pPr>
        <w:rPr>
          <w:sz w:val="24"/>
          <w:szCs w:val="24"/>
        </w:rPr>
      </w:pPr>
      <w:r w:rsidRPr="00451EF5">
        <w:rPr>
          <w:sz w:val="24"/>
          <w:szCs w:val="24"/>
        </w:rPr>
        <w:t>К финансовым вложениям субъекта централизованного учета относятся:</w:t>
      </w:r>
    </w:p>
    <w:p w14:paraId="044EBA44" w14:textId="77777777" w:rsidR="00281A85" w:rsidRPr="00451EF5" w:rsidRDefault="00281A85" w:rsidP="00451EF5">
      <w:pPr>
        <w:rPr>
          <w:sz w:val="24"/>
          <w:szCs w:val="24"/>
        </w:rPr>
      </w:pPr>
      <w:r w:rsidRPr="00451EF5">
        <w:rPr>
          <w:sz w:val="24"/>
          <w:szCs w:val="24"/>
        </w:rPr>
        <w:t>- облигации;</w:t>
      </w:r>
    </w:p>
    <w:p w14:paraId="5B4C86F6" w14:textId="77777777" w:rsidR="00C10BAF" w:rsidRPr="00451EF5" w:rsidRDefault="00C10BAF" w:rsidP="00451EF5">
      <w:pPr>
        <w:rPr>
          <w:sz w:val="24"/>
          <w:szCs w:val="24"/>
        </w:rPr>
      </w:pPr>
      <w:r w:rsidRPr="00451EF5">
        <w:rPr>
          <w:sz w:val="24"/>
          <w:szCs w:val="24"/>
        </w:rPr>
        <w:t>- акции;</w:t>
      </w:r>
    </w:p>
    <w:p w14:paraId="21E2776A" w14:textId="77777777" w:rsidR="00C10BAF" w:rsidRPr="00451EF5" w:rsidRDefault="00C10BAF" w:rsidP="00451EF5">
      <w:pPr>
        <w:rPr>
          <w:sz w:val="24"/>
          <w:szCs w:val="24"/>
        </w:rPr>
      </w:pPr>
      <w:r w:rsidRPr="00451EF5">
        <w:rPr>
          <w:sz w:val="24"/>
          <w:szCs w:val="24"/>
        </w:rPr>
        <w:t>- участие в государственных (муниципальных) предприятиях;</w:t>
      </w:r>
    </w:p>
    <w:p w14:paraId="080BF481" w14:textId="77777777" w:rsidR="00C10BAF" w:rsidRPr="00451EF5" w:rsidRDefault="00C10BAF" w:rsidP="00451EF5">
      <w:pPr>
        <w:rPr>
          <w:sz w:val="24"/>
          <w:szCs w:val="24"/>
        </w:rPr>
      </w:pPr>
      <w:r w:rsidRPr="00451EF5">
        <w:rPr>
          <w:sz w:val="24"/>
          <w:szCs w:val="24"/>
        </w:rPr>
        <w:t>- участие в государственных (муниципальных) учреждениях.</w:t>
      </w:r>
    </w:p>
    <w:p w14:paraId="4DAFA7EB" w14:textId="77777777" w:rsidR="00C41700" w:rsidRPr="00451EF5" w:rsidRDefault="00C41700" w:rsidP="00451EF5">
      <w:pPr>
        <w:rPr>
          <w:sz w:val="24"/>
          <w:szCs w:val="24"/>
        </w:rPr>
      </w:pPr>
      <w:r w:rsidRPr="00451EF5">
        <w:rPr>
          <w:sz w:val="24"/>
          <w:szCs w:val="24"/>
        </w:rPr>
        <w:t>Для обособления финансовых вложений учет осуществляется в разрезе дополнительной аналитики:</w:t>
      </w:r>
    </w:p>
    <w:p w14:paraId="66C9BEE8" w14:textId="77777777" w:rsidR="00C41700" w:rsidRPr="00451EF5" w:rsidRDefault="00C41700" w:rsidP="00451EF5">
      <w:pPr>
        <w:rPr>
          <w:sz w:val="24"/>
          <w:szCs w:val="24"/>
        </w:rPr>
      </w:pPr>
      <w:r w:rsidRPr="00451EF5">
        <w:rPr>
          <w:sz w:val="24"/>
          <w:szCs w:val="24"/>
        </w:rPr>
        <w:t>– финансовые активы, удерживаемые до погашения (при условии, что субъект централизованного учета планирует удерживать их до срока погашения), учитываемы</w:t>
      </w:r>
      <w:r w:rsidR="00567884" w:rsidRPr="00451EF5">
        <w:rPr>
          <w:sz w:val="24"/>
          <w:szCs w:val="24"/>
        </w:rPr>
        <w:t>е</w:t>
      </w:r>
      <w:r w:rsidRPr="00451EF5">
        <w:rPr>
          <w:sz w:val="24"/>
          <w:szCs w:val="24"/>
        </w:rPr>
        <w:t xml:space="preserve"> на соответствующих счетах аналитического учета счетов 0.204.21.000 «Облигации», дополнительно отражаются в разрезе аналитики «удерживаемые до погашения»;</w:t>
      </w:r>
    </w:p>
    <w:p w14:paraId="64ADB0A2" w14:textId="77777777" w:rsidR="00937E4D" w:rsidRPr="00451EF5" w:rsidRDefault="00C41700" w:rsidP="00451EF5">
      <w:pPr>
        <w:rPr>
          <w:sz w:val="24"/>
          <w:szCs w:val="24"/>
        </w:rPr>
      </w:pPr>
      <w:r w:rsidRPr="00451EF5">
        <w:rPr>
          <w:sz w:val="24"/>
          <w:szCs w:val="24"/>
        </w:rPr>
        <w:t>– финансовые активы, предназначенные для получения доходов от участия и приобретаемые с целью получения от владения ими полезного потенциала и/или экономических выгод (доходов от участия), учитываемы</w:t>
      </w:r>
      <w:r w:rsidR="00567884" w:rsidRPr="00451EF5">
        <w:rPr>
          <w:sz w:val="24"/>
          <w:szCs w:val="24"/>
        </w:rPr>
        <w:t>е</w:t>
      </w:r>
      <w:r w:rsidRPr="00451EF5">
        <w:rPr>
          <w:sz w:val="24"/>
          <w:szCs w:val="24"/>
        </w:rPr>
        <w:t xml:space="preserve"> на соответствующих счетах аналитического учета счета 0.204.31.000 «Акции», отражаются дополнительно в разрезе аналитики «предназначенные для получения доходов».</w:t>
      </w:r>
    </w:p>
    <w:p w14:paraId="765E1555" w14:textId="3F57844F" w:rsidR="00663A78" w:rsidRPr="00451EF5" w:rsidRDefault="00EF7AB6" w:rsidP="00451EF5">
      <w:pPr>
        <w:rPr>
          <w:sz w:val="24"/>
          <w:szCs w:val="24"/>
        </w:rPr>
      </w:pPr>
      <w:r w:rsidRPr="00451EF5">
        <w:rPr>
          <w:sz w:val="24"/>
          <w:szCs w:val="24"/>
        </w:rPr>
        <w:t>– финансовые активы в объеме сформированного уставного фонда государственного унитарного предприятия, иных вложений, связанных с увеличением уставного фонда государственного унитарного предприятия за счет дополнительно передаваемого собственником имущества</w:t>
      </w:r>
      <w:r w:rsidR="00F15511" w:rsidRPr="00451EF5">
        <w:rPr>
          <w:sz w:val="24"/>
          <w:szCs w:val="24"/>
        </w:rPr>
        <w:t>,</w:t>
      </w:r>
      <w:r w:rsidRPr="00451EF5">
        <w:rPr>
          <w:sz w:val="24"/>
          <w:szCs w:val="24"/>
        </w:rPr>
        <w:t xml:space="preserve"> предоставления субсидий на осуществление капитальных вложений в объекты капитального строительства государственной собственности и приобретение объектов недвижимого имущества в государственную собственность</w:t>
      </w:r>
      <w:r w:rsidR="00F15511" w:rsidRPr="00451EF5">
        <w:rPr>
          <w:sz w:val="24"/>
          <w:szCs w:val="24"/>
        </w:rPr>
        <w:t xml:space="preserve">, учитываются уполномоченным органом исполнительной власти, осуществляющим полномочия собственника имущества, на </w:t>
      </w:r>
      <w:r w:rsidRPr="00451EF5">
        <w:rPr>
          <w:sz w:val="24"/>
          <w:szCs w:val="24"/>
        </w:rPr>
        <w:t xml:space="preserve"> </w:t>
      </w:r>
      <w:r w:rsidR="00F15511" w:rsidRPr="00451EF5">
        <w:rPr>
          <w:sz w:val="24"/>
          <w:szCs w:val="24"/>
        </w:rPr>
        <w:t xml:space="preserve">соответствующих счетах аналитического учета </w:t>
      </w:r>
      <w:r w:rsidR="00663A78" w:rsidRPr="00451EF5">
        <w:rPr>
          <w:sz w:val="24"/>
          <w:szCs w:val="24"/>
        </w:rPr>
        <w:t>счет</w:t>
      </w:r>
      <w:r w:rsidR="00F15511" w:rsidRPr="00451EF5">
        <w:rPr>
          <w:sz w:val="24"/>
          <w:szCs w:val="24"/>
        </w:rPr>
        <w:t>а</w:t>
      </w:r>
      <w:r w:rsidR="00663A78" w:rsidRPr="00451EF5">
        <w:rPr>
          <w:sz w:val="24"/>
          <w:szCs w:val="24"/>
        </w:rPr>
        <w:t xml:space="preserve"> 0.204.32.000 «Участие в государственных (муниципальных) предприятиях».</w:t>
      </w:r>
    </w:p>
    <w:p w14:paraId="12655FF5" w14:textId="77777777" w:rsidR="00676898" w:rsidRPr="00451EF5" w:rsidRDefault="00676898" w:rsidP="00451EF5">
      <w:pPr>
        <w:rPr>
          <w:sz w:val="24"/>
          <w:szCs w:val="24"/>
        </w:rPr>
      </w:pPr>
      <w:r w:rsidRPr="00451EF5">
        <w:rPr>
          <w:sz w:val="24"/>
          <w:szCs w:val="24"/>
        </w:rPr>
        <w:t>2.2.3.</w:t>
      </w:r>
      <w:r w:rsidR="00937E4D" w:rsidRPr="00451EF5">
        <w:rPr>
          <w:sz w:val="24"/>
          <w:szCs w:val="24"/>
        </w:rPr>
        <w:t>2</w:t>
      </w:r>
      <w:r w:rsidRPr="00451EF5">
        <w:rPr>
          <w:sz w:val="24"/>
          <w:szCs w:val="24"/>
        </w:rPr>
        <w:t>. Первона</w:t>
      </w:r>
      <w:r w:rsidR="003D7C1F" w:rsidRPr="00451EF5">
        <w:rPr>
          <w:sz w:val="24"/>
          <w:szCs w:val="24"/>
        </w:rPr>
        <w:t>чальная стоимость ценных бумаг,</w:t>
      </w:r>
      <w:r w:rsidRPr="00451EF5">
        <w:rPr>
          <w:sz w:val="24"/>
          <w:szCs w:val="24"/>
        </w:rPr>
        <w:t xml:space="preserve"> приобретаемых по обменным операциям, отражается по стоимости, указанной в договоре (соглашении) </w:t>
      </w:r>
      <w:r w:rsidR="00841FE4" w:rsidRPr="00451EF5">
        <w:rPr>
          <w:sz w:val="24"/>
          <w:szCs w:val="24"/>
        </w:rPr>
        <w:t>с учетом затрат на их приобретение (цена комиссии за покупку на бирже, информационные услуги специализированной организации и т.д.)</w:t>
      </w:r>
      <w:r w:rsidRPr="00451EF5">
        <w:rPr>
          <w:sz w:val="24"/>
          <w:szCs w:val="24"/>
        </w:rPr>
        <w:t>.</w:t>
      </w:r>
    </w:p>
    <w:p w14:paraId="561EFA11" w14:textId="77777777" w:rsidR="00676898" w:rsidRPr="00451EF5" w:rsidRDefault="00676898" w:rsidP="00451EF5">
      <w:pPr>
        <w:rPr>
          <w:sz w:val="24"/>
          <w:szCs w:val="24"/>
        </w:rPr>
      </w:pPr>
      <w:r w:rsidRPr="00451EF5">
        <w:rPr>
          <w:sz w:val="24"/>
          <w:szCs w:val="24"/>
        </w:rPr>
        <w:t xml:space="preserve">Первоначальной стоимостью финансовых вложений, приобретенных (полученных) в результате необменной операции, является: </w:t>
      </w:r>
    </w:p>
    <w:p w14:paraId="7D6C43A0" w14:textId="77777777" w:rsidR="00676898" w:rsidRPr="00451EF5" w:rsidRDefault="00676898" w:rsidP="00451EF5">
      <w:pPr>
        <w:rPr>
          <w:sz w:val="24"/>
          <w:szCs w:val="24"/>
        </w:rPr>
      </w:pPr>
      <w:r w:rsidRPr="00451EF5">
        <w:rPr>
          <w:sz w:val="24"/>
          <w:szCs w:val="24"/>
        </w:rPr>
        <w:t>– стоимость на организованном рынке ценных бумаг на дату приобретения - для активов, обращающихся на этом рынке;</w:t>
      </w:r>
    </w:p>
    <w:p w14:paraId="3D6B4F14" w14:textId="77777777" w:rsidR="00676898" w:rsidRPr="00451EF5" w:rsidRDefault="00676898" w:rsidP="00451EF5">
      <w:pPr>
        <w:rPr>
          <w:sz w:val="24"/>
          <w:szCs w:val="24"/>
        </w:rPr>
      </w:pPr>
      <w:r w:rsidRPr="00451EF5">
        <w:rPr>
          <w:sz w:val="24"/>
          <w:szCs w:val="24"/>
        </w:rPr>
        <w:t>– для активов, не обращающихся на организационном рынке ценных бумах - справедливая стоимость, которая определяется комиссией по поступлению и выбытию активов методом рыночных цен, либо стоимость, отраженная в документах, подтверждающих переход прав на финансовые вложения (передаточных документах).</w:t>
      </w:r>
    </w:p>
    <w:p w14:paraId="58C59924" w14:textId="77777777" w:rsidR="00676898" w:rsidRPr="00451EF5" w:rsidRDefault="00676898" w:rsidP="00451EF5">
      <w:pPr>
        <w:rPr>
          <w:sz w:val="24"/>
          <w:szCs w:val="24"/>
        </w:rPr>
      </w:pPr>
      <w:r w:rsidRPr="00451EF5">
        <w:rPr>
          <w:sz w:val="24"/>
          <w:szCs w:val="24"/>
        </w:rPr>
        <w:t>При определении рыночных цен используются документально подтвержденные данные о рыночных ценах, сформированные комиссией по поступлению и выбытию активов самостоятельно путем:</w:t>
      </w:r>
    </w:p>
    <w:p w14:paraId="2F90E2FB" w14:textId="77777777" w:rsidR="00676898" w:rsidRPr="00451EF5" w:rsidRDefault="00676898" w:rsidP="00451EF5">
      <w:pPr>
        <w:rPr>
          <w:sz w:val="24"/>
          <w:szCs w:val="24"/>
        </w:rPr>
      </w:pPr>
      <w:r w:rsidRPr="00451EF5">
        <w:rPr>
          <w:sz w:val="24"/>
          <w:szCs w:val="24"/>
        </w:rPr>
        <w:lastRenderedPageBreak/>
        <w:t>− изучения котировок аналогичных ценных бумаг на фондовом рынке и/или информации о последних рыночных сделках на аналогичные ценные бумаги (прикладываются скриншоты страниц сайта);</w:t>
      </w:r>
    </w:p>
    <w:p w14:paraId="6460760C" w14:textId="77777777" w:rsidR="00676898" w:rsidRPr="00451EF5" w:rsidRDefault="00676898" w:rsidP="00451EF5">
      <w:pPr>
        <w:rPr>
          <w:sz w:val="24"/>
          <w:szCs w:val="24"/>
        </w:rPr>
      </w:pPr>
      <w:r w:rsidRPr="00451EF5">
        <w:rPr>
          <w:sz w:val="24"/>
          <w:szCs w:val="24"/>
        </w:rPr>
        <w:t>− либо при отсутствии такой возможности - полученные от независимых экспертов (оценщиков).</w:t>
      </w:r>
    </w:p>
    <w:p w14:paraId="639D9368" w14:textId="77777777" w:rsidR="00676898" w:rsidRPr="00451EF5" w:rsidRDefault="00676898" w:rsidP="00451EF5">
      <w:pPr>
        <w:rPr>
          <w:sz w:val="24"/>
          <w:szCs w:val="24"/>
        </w:rPr>
      </w:pPr>
      <w:r w:rsidRPr="00451EF5">
        <w:rPr>
          <w:sz w:val="24"/>
          <w:szCs w:val="24"/>
        </w:rPr>
        <w:t>В случае если финансовые вложения, приобретенные путем необменной операции, не могут быть оценены по справедливой стоимости и документы, подтверждающие переход прав на финансовые вложения (передаточные документы), не содержат информацию об их стоимости, первоначальной стоимостью таких активов признается стоимость, по которой данные активы учитывались у предыдущего правообладателя, а при отсутствии информации:</w:t>
      </w:r>
    </w:p>
    <w:p w14:paraId="2F2CEFF3" w14:textId="77777777" w:rsidR="00676898" w:rsidRPr="00451EF5" w:rsidRDefault="00676898" w:rsidP="00451EF5">
      <w:pPr>
        <w:rPr>
          <w:sz w:val="24"/>
          <w:szCs w:val="24"/>
        </w:rPr>
      </w:pPr>
      <w:r w:rsidRPr="00451EF5">
        <w:rPr>
          <w:sz w:val="24"/>
          <w:szCs w:val="24"/>
        </w:rPr>
        <w:t xml:space="preserve">– по </w:t>
      </w:r>
      <w:r w:rsidR="00567884" w:rsidRPr="00451EF5">
        <w:rPr>
          <w:sz w:val="24"/>
          <w:szCs w:val="24"/>
        </w:rPr>
        <w:t xml:space="preserve">облигациям, </w:t>
      </w:r>
      <w:r w:rsidRPr="00451EF5">
        <w:rPr>
          <w:sz w:val="24"/>
          <w:szCs w:val="24"/>
        </w:rPr>
        <w:t xml:space="preserve">акциям </w:t>
      </w:r>
      <w:r w:rsidR="00C10BAF" w:rsidRPr="00451EF5">
        <w:rPr>
          <w:sz w:val="24"/>
          <w:szCs w:val="24"/>
        </w:rPr>
        <w:t xml:space="preserve">- </w:t>
      </w:r>
      <w:r w:rsidRPr="00451EF5">
        <w:rPr>
          <w:sz w:val="24"/>
          <w:szCs w:val="24"/>
        </w:rPr>
        <w:t>по номинальной стоимости;</w:t>
      </w:r>
    </w:p>
    <w:p w14:paraId="69FDF7B8" w14:textId="77777777" w:rsidR="00676898" w:rsidRPr="00451EF5" w:rsidRDefault="00676898" w:rsidP="00451EF5">
      <w:pPr>
        <w:rPr>
          <w:sz w:val="24"/>
          <w:szCs w:val="24"/>
        </w:rPr>
      </w:pPr>
      <w:r w:rsidRPr="00451EF5">
        <w:rPr>
          <w:sz w:val="24"/>
          <w:szCs w:val="24"/>
        </w:rPr>
        <w:t>– по иным финансовым вложениям, входящих в группу финансовые активы, предназначенные для получения доходов от участия, в условной оценке: «один объект - один рубль».</w:t>
      </w:r>
    </w:p>
    <w:p w14:paraId="4F1541C2" w14:textId="77777777" w:rsidR="00676898" w:rsidRPr="00451EF5" w:rsidRDefault="00676898" w:rsidP="00451EF5">
      <w:pPr>
        <w:rPr>
          <w:sz w:val="24"/>
          <w:szCs w:val="24"/>
        </w:rPr>
      </w:pPr>
      <w:r w:rsidRPr="00451EF5">
        <w:rPr>
          <w:sz w:val="24"/>
          <w:szCs w:val="24"/>
        </w:rPr>
        <w:t>Пересмотр балансовой стоимости финансовых вложений, отраженных на дату признания в условной оценке, осуществляется комиссией по поступлению и выбытию активов ежегодно в рамках проведения плановой инвентаризации путем анализа данных о стоимости на аналогичные либо схожие финансовые вложения.</w:t>
      </w:r>
    </w:p>
    <w:p w14:paraId="7D88893D" w14:textId="77777777" w:rsidR="00676898" w:rsidRPr="00451EF5" w:rsidRDefault="00676898" w:rsidP="00451EF5">
      <w:pPr>
        <w:rPr>
          <w:sz w:val="24"/>
          <w:szCs w:val="24"/>
        </w:rPr>
      </w:pPr>
      <w:r w:rsidRPr="00451EF5">
        <w:rPr>
          <w:sz w:val="24"/>
          <w:szCs w:val="24"/>
        </w:rPr>
        <w:t>2.2.3.4. Финансовые вложения, полученные субъектом централизованного учета от собственника (учредителя), иного учреждения сектора государственного управления, организации государственного сектора, подлежат признанию в учете в оценке, определенной передающей стороной – по стоимости, отраженной в документах, подтверждающих переход прав:</w:t>
      </w:r>
    </w:p>
    <w:p w14:paraId="7A05DA39" w14:textId="77777777" w:rsidR="00676898" w:rsidRPr="00451EF5" w:rsidRDefault="00676898" w:rsidP="00451EF5">
      <w:pPr>
        <w:rPr>
          <w:sz w:val="24"/>
          <w:szCs w:val="24"/>
        </w:rPr>
      </w:pPr>
      <w:r w:rsidRPr="00451EF5">
        <w:rPr>
          <w:sz w:val="24"/>
          <w:szCs w:val="24"/>
        </w:rPr>
        <w:t>– документ, подтверждающий внесение субъекта централизованного учета в реестр акционеров эмитента;</w:t>
      </w:r>
    </w:p>
    <w:p w14:paraId="4D91C0A8" w14:textId="59C95D14" w:rsidR="00676898" w:rsidRPr="00451EF5" w:rsidRDefault="00676898" w:rsidP="00451EF5">
      <w:pPr>
        <w:rPr>
          <w:sz w:val="24"/>
          <w:szCs w:val="24"/>
        </w:rPr>
      </w:pPr>
      <w:r w:rsidRPr="00451EF5">
        <w:rPr>
          <w:sz w:val="24"/>
          <w:szCs w:val="24"/>
        </w:rPr>
        <w:t xml:space="preserve">– копии уведомлений регистратора и/или выписок из реестра акционеров, свидетельствующих о наступлении прав города </w:t>
      </w:r>
      <w:r w:rsidR="009630A3">
        <w:rPr>
          <w:sz w:val="24"/>
          <w:szCs w:val="24"/>
        </w:rPr>
        <w:t xml:space="preserve">на </w:t>
      </w:r>
      <w:r w:rsidRPr="00451EF5">
        <w:rPr>
          <w:sz w:val="24"/>
          <w:szCs w:val="24"/>
        </w:rPr>
        <w:t>пакет акций;</w:t>
      </w:r>
    </w:p>
    <w:p w14:paraId="6B98C1EC" w14:textId="77777777" w:rsidR="00676898" w:rsidRPr="00451EF5" w:rsidRDefault="00676898" w:rsidP="00451EF5">
      <w:pPr>
        <w:rPr>
          <w:sz w:val="24"/>
          <w:szCs w:val="24"/>
        </w:rPr>
      </w:pPr>
      <w:r w:rsidRPr="00451EF5">
        <w:rPr>
          <w:sz w:val="24"/>
          <w:szCs w:val="24"/>
        </w:rPr>
        <w:t>– выписки со счета ДЕПО субъекта централизованного учета;</w:t>
      </w:r>
    </w:p>
    <w:p w14:paraId="5E547338" w14:textId="77777777" w:rsidR="00676898" w:rsidRPr="00451EF5" w:rsidRDefault="00676898" w:rsidP="00451EF5">
      <w:pPr>
        <w:rPr>
          <w:sz w:val="24"/>
          <w:szCs w:val="24"/>
        </w:rPr>
      </w:pPr>
      <w:r w:rsidRPr="00451EF5">
        <w:rPr>
          <w:sz w:val="24"/>
          <w:szCs w:val="24"/>
        </w:rPr>
        <w:t>– копии договора об участии города в собственности акционерного общества;</w:t>
      </w:r>
    </w:p>
    <w:p w14:paraId="68D5082E" w14:textId="77777777" w:rsidR="00676898" w:rsidRPr="00451EF5" w:rsidRDefault="00676898" w:rsidP="00451EF5">
      <w:pPr>
        <w:rPr>
          <w:sz w:val="24"/>
          <w:szCs w:val="24"/>
        </w:rPr>
      </w:pPr>
      <w:r w:rsidRPr="00451EF5">
        <w:rPr>
          <w:sz w:val="24"/>
          <w:szCs w:val="24"/>
        </w:rPr>
        <w:t>– копии договора о передаче в доверительное управление ценных бумаг, копии договора купли – продажи акций и иных форм участия в капитале;</w:t>
      </w:r>
    </w:p>
    <w:p w14:paraId="4FA7A893" w14:textId="77777777" w:rsidR="00676898" w:rsidRPr="00451EF5" w:rsidRDefault="00676898" w:rsidP="00451EF5">
      <w:pPr>
        <w:rPr>
          <w:sz w:val="24"/>
          <w:szCs w:val="24"/>
        </w:rPr>
      </w:pPr>
      <w:r w:rsidRPr="00451EF5">
        <w:rPr>
          <w:sz w:val="24"/>
          <w:szCs w:val="24"/>
        </w:rPr>
        <w:t>– иные документы, подтверждающие переход право собственности.</w:t>
      </w:r>
    </w:p>
    <w:p w14:paraId="6DFADD66" w14:textId="77777777" w:rsidR="00676898" w:rsidRPr="00451EF5" w:rsidRDefault="00676898" w:rsidP="00451EF5">
      <w:pPr>
        <w:rPr>
          <w:sz w:val="24"/>
          <w:szCs w:val="24"/>
        </w:rPr>
      </w:pPr>
      <w:r w:rsidRPr="00451EF5">
        <w:rPr>
          <w:sz w:val="24"/>
          <w:szCs w:val="24"/>
        </w:rPr>
        <w:t>2.2.3.</w:t>
      </w:r>
      <w:r w:rsidR="00E20C3A" w:rsidRPr="00451EF5">
        <w:rPr>
          <w:sz w:val="24"/>
          <w:szCs w:val="24"/>
        </w:rPr>
        <w:t>5</w:t>
      </w:r>
      <w:r w:rsidRPr="00451EF5">
        <w:rPr>
          <w:sz w:val="24"/>
          <w:szCs w:val="24"/>
        </w:rPr>
        <w:t>. Финансовые вложения после признания их к учету могут быть реклассифицированы в иную группу финансовых активов, исходя из изменения целей их будущего использования субъектом централизованного учета.</w:t>
      </w:r>
    </w:p>
    <w:p w14:paraId="4C0C95A1" w14:textId="2AAAD487" w:rsidR="00676898" w:rsidRPr="00451EF5" w:rsidRDefault="00676898" w:rsidP="00451EF5">
      <w:pPr>
        <w:rPr>
          <w:sz w:val="24"/>
          <w:szCs w:val="24"/>
        </w:rPr>
      </w:pPr>
      <w:r w:rsidRPr="00451EF5">
        <w:rPr>
          <w:sz w:val="24"/>
          <w:szCs w:val="24"/>
        </w:rPr>
        <w:t xml:space="preserve">Решение об реклассификации финансовых вложений в иную группу финансовых активов принимается комиссией по поступлению и выбытию активов и оформляется субъектом централизованного учета </w:t>
      </w:r>
      <w:r w:rsidR="009F7EA6">
        <w:rPr>
          <w:sz w:val="24"/>
          <w:szCs w:val="24"/>
        </w:rPr>
        <w:t>Р</w:t>
      </w:r>
      <w:r w:rsidRPr="00451EF5">
        <w:rPr>
          <w:sz w:val="24"/>
          <w:szCs w:val="24"/>
        </w:rPr>
        <w:t>ешением о реклассификации финансовых вложений (неунифицированная форма).</w:t>
      </w:r>
    </w:p>
    <w:p w14:paraId="19D519D5" w14:textId="77777777" w:rsidR="00676898" w:rsidRPr="00451EF5" w:rsidRDefault="00676898" w:rsidP="00451EF5">
      <w:pPr>
        <w:rPr>
          <w:sz w:val="24"/>
          <w:szCs w:val="24"/>
        </w:rPr>
      </w:pPr>
      <w:r w:rsidRPr="00451EF5">
        <w:rPr>
          <w:sz w:val="24"/>
          <w:szCs w:val="24"/>
        </w:rPr>
        <w:t>2.2.3.</w:t>
      </w:r>
      <w:r w:rsidR="00F94EC9" w:rsidRPr="00451EF5">
        <w:rPr>
          <w:sz w:val="24"/>
          <w:szCs w:val="24"/>
        </w:rPr>
        <w:t>6</w:t>
      </w:r>
      <w:r w:rsidRPr="00451EF5">
        <w:rPr>
          <w:sz w:val="24"/>
          <w:szCs w:val="24"/>
        </w:rPr>
        <w:t xml:space="preserve">. Аналитический учет по счету </w:t>
      </w:r>
      <w:r w:rsidR="003A3D1A" w:rsidRPr="00451EF5">
        <w:rPr>
          <w:sz w:val="24"/>
          <w:szCs w:val="24"/>
        </w:rPr>
        <w:t>0</w:t>
      </w:r>
      <w:r w:rsidRPr="00451EF5">
        <w:rPr>
          <w:sz w:val="24"/>
          <w:szCs w:val="24"/>
        </w:rPr>
        <w:t>.204.00.000 «Финансовые вложения» ведется в Карточке учета средств и расчетов (ф. 0504051) по видам финансовых вложений (аналитическим группам), по объектам, в которые осуществлены эти вложения, и по контрагентам (эмитентам).</w:t>
      </w:r>
    </w:p>
    <w:p w14:paraId="1F4CB9C7" w14:textId="77777777" w:rsidR="008B029C" w:rsidRPr="00451EF5" w:rsidRDefault="00676898" w:rsidP="00451EF5">
      <w:pPr>
        <w:rPr>
          <w:sz w:val="24"/>
          <w:szCs w:val="24"/>
        </w:rPr>
      </w:pPr>
      <w:r w:rsidRPr="00451EF5">
        <w:rPr>
          <w:sz w:val="24"/>
          <w:szCs w:val="24"/>
        </w:rPr>
        <w:t>2.2.3.</w:t>
      </w:r>
      <w:r w:rsidR="00F94EC9" w:rsidRPr="00451EF5">
        <w:rPr>
          <w:sz w:val="24"/>
          <w:szCs w:val="24"/>
        </w:rPr>
        <w:t>7</w:t>
      </w:r>
      <w:r w:rsidRPr="00451EF5">
        <w:rPr>
          <w:sz w:val="24"/>
          <w:szCs w:val="24"/>
        </w:rPr>
        <w:t xml:space="preserve">. Для учета вложений (инвестиций) в финансовые активы применяется счет </w:t>
      </w:r>
      <w:r w:rsidR="003A3D1A" w:rsidRPr="00451EF5">
        <w:rPr>
          <w:sz w:val="24"/>
          <w:szCs w:val="24"/>
        </w:rPr>
        <w:t>0</w:t>
      </w:r>
      <w:r w:rsidRPr="00451EF5">
        <w:rPr>
          <w:sz w:val="24"/>
          <w:szCs w:val="24"/>
        </w:rPr>
        <w:t xml:space="preserve">.215.00.000 «Вложения в финансовые активы». </w:t>
      </w:r>
    </w:p>
    <w:p w14:paraId="5D7FC003" w14:textId="77777777" w:rsidR="00A61F0E" w:rsidRPr="00451EF5" w:rsidRDefault="00676898" w:rsidP="00451EF5">
      <w:pPr>
        <w:rPr>
          <w:sz w:val="24"/>
          <w:szCs w:val="24"/>
        </w:rPr>
      </w:pPr>
      <w:r w:rsidRPr="00451EF5">
        <w:rPr>
          <w:sz w:val="24"/>
          <w:szCs w:val="24"/>
        </w:rPr>
        <w:t xml:space="preserve">Аналитический учет по </w:t>
      </w:r>
      <w:hyperlink r:id="rId18" w:history="1">
        <w:r w:rsidRPr="00451EF5">
          <w:rPr>
            <w:sz w:val="24"/>
            <w:szCs w:val="24"/>
          </w:rPr>
          <w:t>счету</w:t>
        </w:r>
      </w:hyperlink>
      <w:r w:rsidRPr="00451EF5">
        <w:rPr>
          <w:sz w:val="24"/>
          <w:szCs w:val="24"/>
        </w:rPr>
        <w:t xml:space="preserve"> </w:t>
      </w:r>
      <w:r w:rsidR="003A3D1A" w:rsidRPr="00451EF5">
        <w:rPr>
          <w:sz w:val="24"/>
          <w:szCs w:val="24"/>
        </w:rPr>
        <w:t>0</w:t>
      </w:r>
      <w:r w:rsidRPr="00451EF5">
        <w:rPr>
          <w:sz w:val="24"/>
          <w:szCs w:val="24"/>
        </w:rPr>
        <w:t xml:space="preserve">.215.00.000 «Вложения в финансовые активы» ведется в Многографной карточке (ф. 0504054) в разрезе затрат на формирование вложений (инвестиций) в финансовые активы по каждому объекту финансовых вложений и контрагенту. </w:t>
      </w:r>
    </w:p>
    <w:p w14:paraId="08F62030" w14:textId="77777777" w:rsidR="00676898" w:rsidRPr="00451EF5" w:rsidRDefault="00676898" w:rsidP="00451EF5">
      <w:pPr>
        <w:rPr>
          <w:sz w:val="24"/>
          <w:szCs w:val="24"/>
        </w:rPr>
      </w:pPr>
      <w:r w:rsidRPr="00451EF5">
        <w:rPr>
          <w:sz w:val="24"/>
          <w:szCs w:val="24"/>
        </w:rPr>
        <w:t xml:space="preserve">Аналитический учет по счету </w:t>
      </w:r>
      <w:r w:rsidR="003A3D1A" w:rsidRPr="00451EF5">
        <w:rPr>
          <w:sz w:val="24"/>
          <w:szCs w:val="24"/>
        </w:rPr>
        <w:t>0</w:t>
      </w:r>
      <w:r w:rsidRPr="00451EF5">
        <w:rPr>
          <w:sz w:val="24"/>
          <w:szCs w:val="24"/>
        </w:rPr>
        <w:t>.215.31.000 «Вложения в акции» дополнительно ведется в разрезе видов акций (документарные, бездокументарные).</w:t>
      </w:r>
    </w:p>
    <w:p w14:paraId="653D96E5" w14:textId="77777777" w:rsidR="00B24362" w:rsidRPr="00451EF5" w:rsidRDefault="00B24362" w:rsidP="00451EF5">
      <w:pPr>
        <w:pStyle w:val="aff8"/>
        <w:ind w:firstLine="709"/>
        <w:jc w:val="both"/>
        <w:rPr>
          <w:rFonts w:ascii="Times New Roman" w:hAnsi="Times New Roman"/>
          <w:sz w:val="24"/>
          <w:szCs w:val="24"/>
        </w:rPr>
      </w:pPr>
    </w:p>
    <w:p w14:paraId="06D2B7A5" w14:textId="16E7AC6D" w:rsidR="007F3BBE" w:rsidRPr="00451EF5" w:rsidRDefault="00DA5CFC" w:rsidP="00451EF5">
      <w:pPr>
        <w:pStyle w:val="aff8"/>
        <w:ind w:firstLine="709"/>
        <w:jc w:val="both"/>
        <w:outlineLvl w:val="1"/>
        <w:rPr>
          <w:rFonts w:ascii="Times New Roman" w:hAnsi="Times New Roman"/>
          <w:b/>
          <w:sz w:val="24"/>
          <w:szCs w:val="24"/>
        </w:rPr>
      </w:pPr>
      <w:bookmarkStart w:id="81" w:name="_Toc164955456"/>
      <w:r w:rsidRPr="00451EF5">
        <w:rPr>
          <w:rFonts w:ascii="Times New Roman" w:hAnsi="Times New Roman"/>
          <w:b/>
          <w:sz w:val="24"/>
          <w:szCs w:val="24"/>
        </w:rPr>
        <w:t xml:space="preserve">2.3. </w:t>
      </w:r>
      <w:r w:rsidR="007F3BBE" w:rsidRPr="00451EF5">
        <w:rPr>
          <w:rFonts w:ascii="Times New Roman" w:hAnsi="Times New Roman"/>
          <w:b/>
          <w:sz w:val="24"/>
          <w:szCs w:val="24"/>
        </w:rPr>
        <w:t>Доходы</w:t>
      </w:r>
      <w:bookmarkEnd w:id="78"/>
      <w:bookmarkEnd w:id="81"/>
      <w:r w:rsidR="007F3BBE" w:rsidRPr="00451EF5">
        <w:rPr>
          <w:rFonts w:ascii="Times New Roman" w:hAnsi="Times New Roman"/>
          <w:b/>
          <w:sz w:val="24"/>
          <w:szCs w:val="24"/>
        </w:rPr>
        <w:t xml:space="preserve"> </w:t>
      </w:r>
      <w:bookmarkEnd w:id="79"/>
    </w:p>
    <w:p w14:paraId="5CDBF05C" w14:textId="77777777" w:rsidR="00A1567A" w:rsidRPr="00451EF5" w:rsidRDefault="00A1567A" w:rsidP="00451EF5">
      <w:pPr>
        <w:pStyle w:val="aff8"/>
        <w:ind w:firstLine="709"/>
        <w:jc w:val="both"/>
        <w:rPr>
          <w:rFonts w:ascii="Times New Roman" w:hAnsi="Times New Roman"/>
          <w:sz w:val="24"/>
          <w:szCs w:val="24"/>
        </w:rPr>
      </w:pPr>
      <w:bookmarkStart w:id="82" w:name="_Toc409118667"/>
      <w:r w:rsidRPr="00451EF5">
        <w:rPr>
          <w:rFonts w:ascii="Times New Roman" w:hAnsi="Times New Roman"/>
          <w:sz w:val="24"/>
          <w:szCs w:val="24"/>
        </w:rPr>
        <w:t>Аналитический учет расчетов по поступлениям ведется по видам доходов (поступлений) в разрезе контрагентов (плательщиков доходов),</w:t>
      </w:r>
      <w:r w:rsidRPr="00451EF5">
        <w:rPr>
          <w:rFonts w:ascii="Times New Roman" w:eastAsiaTheme="minorHAnsi" w:hAnsi="Times New Roman"/>
        </w:rPr>
        <w:t xml:space="preserve"> </w:t>
      </w:r>
      <w:r w:rsidRPr="00451EF5">
        <w:rPr>
          <w:rFonts w:ascii="Times New Roman" w:hAnsi="Times New Roman"/>
          <w:sz w:val="24"/>
          <w:szCs w:val="24"/>
        </w:rPr>
        <w:t xml:space="preserve">идентификационных номеров расчетов по доходам (уникальных идентификаторов начислений (УИН) (при наличии), с указанием при учете расчетов по целевым выплатам дополнительного аналитического признака, идентифицирующего целевое </w:t>
      </w:r>
      <w:r w:rsidRPr="00451EF5">
        <w:rPr>
          <w:rFonts w:ascii="Times New Roman" w:hAnsi="Times New Roman"/>
          <w:sz w:val="24"/>
          <w:szCs w:val="24"/>
        </w:rPr>
        <w:lastRenderedPageBreak/>
        <w:t>назначение средств, предоставляемых с условиями при передаче активов (кодов целей), правовых оснований (включая дату исполнения) возникновения расчетов</w:t>
      </w:r>
      <w:r w:rsidRPr="00451EF5">
        <w:t xml:space="preserve">, </w:t>
      </w:r>
      <w:r w:rsidRPr="00451EF5">
        <w:rPr>
          <w:rFonts w:ascii="Times New Roman" w:hAnsi="Times New Roman"/>
          <w:sz w:val="24"/>
          <w:szCs w:val="24"/>
        </w:rPr>
        <w:t>в случае невозможности установить дату исполнения, указывается значение «31.12.2999».</w:t>
      </w:r>
    </w:p>
    <w:p w14:paraId="7CA0D4D5" w14:textId="7633E1E3" w:rsidR="00F15509" w:rsidRPr="00451EF5" w:rsidRDefault="00F1550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Аналитический учет расчетов по поступлениям ведется в </w:t>
      </w:r>
      <w:r w:rsidRPr="00EA4E9C">
        <w:rPr>
          <w:rFonts w:ascii="Times New Roman" w:hAnsi="Times New Roman"/>
          <w:sz w:val="24"/>
          <w:szCs w:val="24"/>
        </w:rPr>
        <w:t>Карточке учета средств и расчетов (ф. 0504051) /  Журнале операций расчетов с дебиторами по доходам (ф. 0504071)</w:t>
      </w:r>
      <w:r w:rsidRPr="00451EF5">
        <w:rPr>
          <w:rFonts w:ascii="Times New Roman" w:hAnsi="Times New Roman"/>
          <w:sz w:val="24"/>
          <w:szCs w:val="24"/>
        </w:rPr>
        <w:t>.</w:t>
      </w:r>
    </w:p>
    <w:p w14:paraId="17E075BC" w14:textId="1475DF31" w:rsidR="00B354A6" w:rsidRPr="00EA4E9C" w:rsidRDefault="00CE4E9C" w:rsidP="00EE0708">
      <w:pPr>
        <w:pStyle w:val="aff8"/>
        <w:ind w:firstLine="709"/>
        <w:jc w:val="both"/>
        <w:rPr>
          <w:rFonts w:ascii="Times New Roman" w:hAnsi="Times New Roman"/>
          <w:sz w:val="24"/>
          <w:szCs w:val="24"/>
        </w:rPr>
      </w:pPr>
      <w:r w:rsidRPr="00EA4E9C">
        <w:rPr>
          <w:rFonts w:ascii="Times New Roman" w:hAnsi="Times New Roman"/>
          <w:sz w:val="24"/>
          <w:szCs w:val="24"/>
        </w:rPr>
        <w:t>В целях формирования Извещения о начислении доходов (уточнении начисления) (ф. 0510432) по документам, являющимся основанием для начисления суммы дохода, применяются детализированные статусы операций</w:t>
      </w:r>
      <w:r w:rsidR="00AA085F" w:rsidRPr="00EA4E9C">
        <w:rPr>
          <w:rFonts w:ascii="Times New Roman" w:hAnsi="Times New Roman"/>
          <w:sz w:val="24"/>
          <w:szCs w:val="24"/>
        </w:rPr>
        <w:t>.</w:t>
      </w:r>
    </w:p>
    <w:p w14:paraId="19115EAD" w14:textId="77777777" w:rsidR="00015EEE" w:rsidRPr="00EA4E9C" w:rsidRDefault="008A1F92"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2.3.1. </w:t>
      </w:r>
      <w:r w:rsidR="00015EEE" w:rsidRPr="00EA4E9C">
        <w:rPr>
          <w:rFonts w:ascii="Times New Roman" w:hAnsi="Times New Roman"/>
          <w:sz w:val="24"/>
          <w:szCs w:val="24"/>
        </w:rPr>
        <w:t>Организация учета доходов по видам деятельности в учете осуществляется в следующем порядке:</w:t>
      </w:r>
    </w:p>
    <w:p w14:paraId="4A69E139" w14:textId="77777777" w:rsidR="00015EEE" w:rsidRPr="00EA4E9C" w:rsidRDefault="00015EEE" w:rsidP="00451EF5">
      <w:pPr>
        <w:pStyle w:val="aff8"/>
        <w:ind w:firstLine="709"/>
        <w:jc w:val="both"/>
        <w:rPr>
          <w:rFonts w:ascii="Times New Roman" w:hAnsi="Times New Roman"/>
          <w:sz w:val="24"/>
          <w:szCs w:val="24"/>
        </w:rPr>
      </w:pPr>
      <w:r w:rsidRPr="00EA4E9C">
        <w:rPr>
          <w:rFonts w:ascii="Times New Roman" w:hAnsi="Times New Roman"/>
          <w:sz w:val="24"/>
          <w:szCs w:val="24"/>
        </w:rPr>
        <w:t>обособленный учет средств по КВФО организован на уровне 18 разряда номера счета учета;</w:t>
      </w:r>
    </w:p>
    <w:p w14:paraId="5AF22165" w14:textId="77777777" w:rsidR="00015EEE" w:rsidRPr="00EA4E9C" w:rsidRDefault="00015EEE" w:rsidP="00451EF5">
      <w:pPr>
        <w:pStyle w:val="aff8"/>
        <w:ind w:firstLine="709"/>
        <w:jc w:val="both"/>
        <w:rPr>
          <w:rFonts w:ascii="Times New Roman" w:hAnsi="Times New Roman"/>
          <w:sz w:val="24"/>
          <w:szCs w:val="24"/>
        </w:rPr>
      </w:pPr>
      <w:r w:rsidRPr="00EA4E9C">
        <w:rPr>
          <w:rFonts w:ascii="Times New Roman" w:hAnsi="Times New Roman"/>
          <w:sz w:val="24"/>
          <w:szCs w:val="24"/>
        </w:rPr>
        <w:t>доходы группируются на счетах по видам доходов в разрезе КОСГУ в соответствии с Рабочим планом счетов;</w:t>
      </w:r>
    </w:p>
    <w:p w14:paraId="15F809CB" w14:textId="77777777" w:rsidR="00015EEE" w:rsidRPr="00EA4E9C" w:rsidRDefault="00015EEE" w:rsidP="00451EF5">
      <w:pPr>
        <w:pStyle w:val="aff8"/>
        <w:ind w:firstLine="709"/>
        <w:jc w:val="both"/>
        <w:rPr>
          <w:rFonts w:ascii="Times New Roman" w:hAnsi="Times New Roman"/>
          <w:sz w:val="24"/>
          <w:szCs w:val="24"/>
        </w:rPr>
      </w:pPr>
      <w:r w:rsidRPr="00EA4E9C">
        <w:rPr>
          <w:rFonts w:ascii="Times New Roman" w:hAnsi="Times New Roman"/>
          <w:sz w:val="24"/>
          <w:szCs w:val="24"/>
        </w:rPr>
        <w:t>по статьям КОСГУ группы «Доходы» 120, 130, 140, 150, 160, 170, 180, 190 одновременно применяется детализация:</w:t>
      </w:r>
    </w:p>
    <w:p w14:paraId="679C6C03" w14:textId="77777777" w:rsidR="00015EEE" w:rsidRPr="00EA4E9C" w:rsidRDefault="00015EEE" w:rsidP="00451EF5">
      <w:pPr>
        <w:pStyle w:val="aff8"/>
        <w:numPr>
          <w:ilvl w:val="0"/>
          <w:numId w:val="22"/>
        </w:numPr>
        <w:ind w:left="709" w:firstLine="360"/>
        <w:jc w:val="both"/>
        <w:rPr>
          <w:rFonts w:ascii="Times New Roman" w:hAnsi="Times New Roman"/>
          <w:sz w:val="24"/>
          <w:szCs w:val="24"/>
        </w:rPr>
      </w:pPr>
      <w:r w:rsidRPr="00EA4E9C">
        <w:rPr>
          <w:rFonts w:ascii="Times New Roman" w:hAnsi="Times New Roman"/>
          <w:sz w:val="24"/>
          <w:szCs w:val="24"/>
        </w:rPr>
        <w:t xml:space="preserve">при начислении доходов: подстатьи в соответствии с действующим </w:t>
      </w:r>
      <w:r w:rsidR="009D08E2" w:rsidRPr="00EA4E9C">
        <w:rPr>
          <w:rFonts w:ascii="Times New Roman" w:hAnsi="Times New Roman"/>
          <w:sz w:val="24"/>
          <w:szCs w:val="24"/>
        </w:rPr>
        <w:t>порядком применения классификации операций сектора государственного управления</w:t>
      </w:r>
      <w:r w:rsidRPr="00EA4E9C">
        <w:rPr>
          <w:rFonts w:ascii="Times New Roman" w:hAnsi="Times New Roman"/>
          <w:sz w:val="24"/>
          <w:szCs w:val="24"/>
        </w:rPr>
        <w:t>;</w:t>
      </w:r>
    </w:p>
    <w:p w14:paraId="76E8A2ED" w14:textId="77777777" w:rsidR="00015EEE" w:rsidRPr="00EA4E9C" w:rsidRDefault="00015EEE" w:rsidP="00451EF5">
      <w:pPr>
        <w:pStyle w:val="aff8"/>
        <w:numPr>
          <w:ilvl w:val="0"/>
          <w:numId w:val="22"/>
        </w:numPr>
        <w:ind w:left="709" w:firstLine="0"/>
        <w:jc w:val="both"/>
        <w:rPr>
          <w:rFonts w:ascii="Times New Roman" w:hAnsi="Times New Roman"/>
          <w:sz w:val="24"/>
          <w:szCs w:val="24"/>
        </w:rPr>
      </w:pPr>
      <w:r w:rsidRPr="00EA4E9C">
        <w:rPr>
          <w:rFonts w:ascii="Times New Roman" w:hAnsi="Times New Roman"/>
          <w:sz w:val="24"/>
          <w:szCs w:val="24"/>
        </w:rPr>
        <w:t>для проведения кассовых операций: дополнительная детализация кодов экономического содержания операций (КЭСО)</w:t>
      </w:r>
      <w:r w:rsidR="00533F35" w:rsidRPr="00EA4E9C">
        <w:rPr>
          <w:rFonts w:ascii="Times New Roman" w:hAnsi="Times New Roman"/>
          <w:sz w:val="24"/>
          <w:szCs w:val="24"/>
        </w:rPr>
        <w:footnoteReference w:id="15"/>
      </w:r>
      <w:r w:rsidRPr="00EA4E9C">
        <w:rPr>
          <w:rFonts w:ascii="Times New Roman" w:hAnsi="Times New Roman"/>
          <w:sz w:val="24"/>
          <w:szCs w:val="24"/>
        </w:rPr>
        <w:t>.</w:t>
      </w:r>
    </w:p>
    <w:p w14:paraId="55BF5741" w14:textId="6F2B959A" w:rsidR="00015EEE" w:rsidRPr="00EA4E9C" w:rsidRDefault="00015EEE"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В целях признания в учете доходов от безвозмездных поступлений, предоставляемых с условиями при передаче активов, в составе доходов текущего отчетного периода по мере выполнения таких условий в части, относящейся к соответствующему отчетному периоду, формируется </w:t>
      </w:r>
      <w:r w:rsidR="0091047F" w:rsidRPr="00EA4E9C">
        <w:rPr>
          <w:rFonts w:ascii="Times New Roman" w:hAnsi="Times New Roman"/>
          <w:sz w:val="24"/>
          <w:szCs w:val="24"/>
        </w:rPr>
        <w:t>Извещение о трансферте, передаваемом с условием (ф. 0510453)</w:t>
      </w:r>
      <w:r w:rsidR="00D0242E" w:rsidRPr="00EA4E9C">
        <w:rPr>
          <w:rFonts w:ascii="Times New Roman" w:hAnsi="Times New Roman"/>
          <w:sz w:val="24"/>
          <w:szCs w:val="24"/>
        </w:rPr>
        <w:t>,</w:t>
      </w:r>
      <w:r w:rsidR="0091047F" w:rsidRPr="00EA4E9C">
        <w:rPr>
          <w:rFonts w:ascii="Times New Roman" w:hAnsi="Times New Roman"/>
          <w:sz w:val="24"/>
          <w:szCs w:val="24"/>
        </w:rPr>
        <w:t xml:space="preserve"> </w:t>
      </w:r>
      <w:r w:rsidRPr="00EA4E9C">
        <w:rPr>
          <w:rFonts w:ascii="Times New Roman" w:hAnsi="Times New Roman"/>
          <w:sz w:val="24"/>
          <w:szCs w:val="24"/>
        </w:rPr>
        <w:t xml:space="preserve">с направлением экземпляра </w:t>
      </w:r>
      <w:r w:rsidR="0091047F" w:rsidRPr="00EA4E9C">
        <w:rPr>
          <w:rFonts w:ascii="Times New Roman" w:hAnsi="Times New Roman"/>
          <w:sz w:val="24"/>
          <w:szCs w:val="24"/>
        </w:rPr>
        <w:t>Извещения о трансферте, передаваемом с условием (ф. 0510453)</w:t>
      </w:r>
      <w:r w:rsidR="00D0242E" w:rsidRPr="00EA4E9C">
        <w:rPr>
          <w:rFonts w:ascii="Times New Roman" w:hAnsi="Times New Roman"/>
          <w:sz w:val="24"/>
          <w:szCs w:val="24"/>
        </w:rPr>
        <w:t>,</w:t>
      </w:r>
      <w:r w:rsidRPr="00EA4E9C">
        <w:rPr>
          <w:rFonts w:ascii="Times New Roman" w:hAnsi="Times New Roman"/>
          <w:sz w:val="24"/>
          <w:szCs w:val="24"/>
        </w:rPr>
        <w:t xml:space="preserve"> сторонам, участвующим в расчетах.</w:t>
      </w:r>
    </w:p>
    <w:p w14:paraId="28834DE1" w14:textId="2859B896" w:rsidR="00A7192C" w:rsidRPr="00EA4E9C" w:rsidRDefault="00A7192C"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Перечень основных видов доходов и порядок их признания в учете приведен в таблице </w:t>
      </w:r>
      <w:r w:rsidR="00F9513C" w:rsidRPr="00EA4E9C">
        <w:rPr>
          <w:rFonts w:ascii="Times New Roman" w:hAnsi="Times New Roman"/>
          <w:sz w:val="24"/>
          <w:szCs w:val="24"/>
        </w:rPr>
        <w:t>4</w:t>
      </w:r>
      <w:r w:rsidRPr="00EA4E9C">
        <w:rPr>
          <w:rFonts w:ascii="Times New Roman" w:hAnsi="Times New Roman"/>
          <w:sz w:val="24"/>
          <w:szCs w:val="24"/>
        </w:rPr>
        <w:t>.</w:t>
      </w:r>
    </w:p>
    <w:p w14:paraId="504F6E7B" w14:textId="77777777" w:rsidR="00EB7CE1" w:rsidRPr="00EA4E9C" w:rsidRDefault="005A0384" w:rsidP="00451EF5">
      <w:pPr>
        <w:pStyle w:val="aff8"/>
        <w:ind w:firstLine="709"/>
        <w:jc w:val="both"/>
        <w:rPr>
          <w:rFonts w:ascii="Times New Roman" w:hAnsi="Times New Roman"/>
          <w:sz w:val="24"/>
          <w:szCs w:val="24"/>
        </w:rPr>
      </w:pPr>
      <w:r w:rsidRPr="00EA4E9C">
        <w:rPr>
          <w:rFonts w:ascii="Times New Roman" w:hAnsi="Times New Roman"/>
          <w:sz w:val="24"/>
          <w:szCs w:val="24"/>
        </w:rPr>
        <w:t>Операции по начислению налога на добавленную стоимость со стоимости реализованных платных работ, услуг</w:t>
      </w:r>
      <w:r w:rsidR="002E7CE2" w:rsidRPr="00EA4E9C">
        <w:rPr>
          <w:rFonts w:ascii="Times New Roman" w:hAnsi="Times New Roman"/>
          <w:sz w:val="24"/>
          <w:szCs w:val="24"/>
        </w:rPr>
        <w:t xml:space="preserve">, </w:t>
      </w:r>
      <w:r w:rsidR="00967CC8" w:rsidRPr="00EA4E9C">
        <w:rPr>
          <w:rFonts w:ascii="Times New Roman" w:hAnsi="Times New Roman"/>
          <w:sz w:val="24"/>
          <w:szCs w:val="24"/>
        </w:rPr>
        <w:t xml:space="preserve">прав пользования активами, </w:t>
      </w:r>
      <w:r w:rsidR="002E7CE2" w:rsidRPr="00EA4E9C">
        <w:rPr>
          <w:rFonts w:ascii="Times New Roman" w:hAnsi="Times New Roman"/>
          <w:sz w:val="24"/>
          <w:szCs w:val="24"/>
        </w:rPr>
        <w:t>имущества</w:t>
      </w:r>
      <w:r w:rsidRPr="00EA4E9C">
        <w:rPr>
          <w:rFonts w:ascii="Times New Roman" w:hAnsi="Times New Roman"/>
          <w:sz w:val="24"/>
          <w:szCs w:val="24"/>
        </w:rPr>
        <w:t xml:space="preserve"> отражаются в учете по соответствующим подстатьям статей КОСГУ, относящи</w:t>
      </w:r>
      <w:r w:rsidR="00773CBD" w:rsidRPr="00EA4E9C">
        <w:rPr>
          <w:rFonts w:ascii="Times New Roman" w:hAnsi="Times New Roman"/>
          <w:sz w:val="24"/>
          <w:szCs w:val="24"/>
        </w:rPr>
        <w:t>м</w:t>
      </w:r>
      <w:r w:rsidRPr="00EA4E9C">
        <w:rPr>
          <w:rFonts w:ascii="Times New Roman" w:hAnsi="Times New Roman"/>
          <w:sz w:val="24"/>
          <w:szCs w:val="24"/>
        </w:rPr>
        <w:t>ся к доходам.</w:t>
      </w:r>
    </w:p>
    <w:p w14:paraId="124E31F0" w14:textId="77777777" w:rsidR="0049235B" w:rsidRPr="00EA4E9C" w:rsidRDefault="0049235B" w:rsidP="00451EF5">
      <w:pPr>
        <w:pStyle w:val="aff8"/>
        <w:ind w:firstLine="709"/>
        <w:jc w:val="both"/>
        <w:rPr>
          <w:rFonts w:ascii="Times New Roman" w:hAnsi="Times New Roman"/>
          <w:sz w:val="24"/>
          <w:szCs w:val="24"/>
        </w:rPr>
      </w:pPr>
    </w:p>
    <w:p w14:paraId="78EA8226" w14:textId="77777777" w:rsidR="001D4278" w:rsidRPr="00EA4E9C" w:rsidRDefault="00466345" w:rsidP="00451EF5">
      <w:pPr>
        <w:pStyle w:val="aff8"/>
        <w:ind w:firstLine="709"/>
        <w:jc w:val="both"/>
        <w:rPr>
          <w:rFonts w:ascii="Times New Roman" w:hAnsi="Times New Roman"/>
          <w:sz w:val="24"/>
          <w:szCs w:val="24"/>
        </w:rPr>
      </w:pPr>
      <w:r w:rsidRPr="00EA4E9C">
        <w:rPr>
          <w:rFonts w:ascii="Times New Roman" w:hAnsi="Times New Roman"/>
          <w:sz w:val="24"/>
          <w:szCs w:val="24"/>
        </w:rPr>
        <w:t>У</w:t>
      </w:r>
      <w:r w:rsidR="00A45B77" w:rsidRPr="00EA4E9C">
        <w:rPr>
          <w:rFonts w:ascii="Times New Roman" w:hAnsi="Times New Roman"/>
          <w:sz w:val="24"/>
          <w:szCs w:val="24"/>
        </w:rPr>
        <w:t xml:space="preserve">чет расчетов по доходам за оказанные услуги по содержанию и ремонту общего имущества в многоквартирных домах, коммунальным и прочим платным услугам, оказываемым населению, ведется на счете 2.205.31.000 «Расчеты по доходам от оказания платных услуг (работ)» в аналитике контрагента - «Население», без указания Ф.И.О. </w:t>
      </w:r>
      <w:r w:rsidR="003C2981" w:rsidRPr="00EA4E9C">
        <w:rPr>
          <w:rFonts w:ascii="Times New Roman" w:hAnsi="Times New Roman"/>
          <w:sz w:val="24"/>
          <w:szCs w:val="24"/>
        </w:rPr>
        <w:t>физического лица</w:t>
      </w:r>
      <w:r w:rsidR="00A45B77" w:rsidRPr="00EA4E9C">
        <w:rPr>
          <w:rFonts w:ascii="Times New Roman" w:hAnsi="Times New Roman"/>
          <w:sz w:val="24"/>
          <w:szCs w:val="24"/>
        </w:rPr>
        <w:t>, квартиры и т.</w:t>
      </w:r>
      <w:r w:rsidR="003C2981" w:rsidRPr="00EA4E9C">
        <w:rPr>
          <w:rFonts w:ascii="Times New Roman" w:hAnsi="Times New Roman"/>
          <w:sz w:val="24"/>
          <w:szCs w:val="24"/>
        </w:rPr>
        <w:t>д</w:t>
      </w:r>
      <w:r w:rsidR="00A45B77" w:rsidRPr="00EA4E9C">
        <w:rPr>
          <w:rFonts w:ascii="Times New Roman" w:hAnsi="Times New Roman"/>
          <w:sz w:val="24"/>
          <w:szCs w:val="24"/>
        </w:rPr>
        <w:t>.</w:t>
      </w:r>
    </w:p>
    <w:p w14:paraId="578FEE1B" w14:textId="77777777" w:rsidR="00A45B77" w:rsidRPr="00EA4E9C" w:rsidRDefault="00A45B77" w:rsidP="00451EF5">
      <w:pPr>
        <w:pStyle w:val="aff8"/>
        <w:ind w:firstLine="709"/>
        <w:jc w:val="both"/>
        <w:rPr>
          <w:rFonts w:ascii="Times New Roman" w:hAnsi="Times New Roman"/>
          <w:sz w:val="24"/>
          <w:szCs w:val="24"/>
        </w:rPr>
      </w:pPr>
      <w:r w:rsidRPr="00EA4E9C">
        <w:rPr>
          <w:rFonts w:ascii="Times New Roman" w:hAnsi="Times New Roman"/>
          <w:sz w:val="24"/>
          <w:szCs w:val="24"/>
        </w:rPr>
        <w:t xml:space="preserve">Оперативный учет расчетов с населением ведется </w:t>
      </w:r>
      <w:r w:rsidR="0049235B" w:rsidRPr="00EA4E9C">
        <w:rPr>
          <w:rFonts w:ascii="Times New Roman" w:hAnsi="Times New Roman"/>
          <w:sz w:val="24"/>
          <w:szCs w:val="24"/>
        </w:rPr>
        <w:t xml:space="preserve">субъектом централизованного учета </w:t>
      </w:r>
      <w:r w:rsidRPr="00EA4E9C">
        <w:rPr>
          <w:rFonts w:ascii="Times New Roman" w:hAnsi="Times New Roman"/>
          <w:sz w:val="24"/>
          <w:szCs w:val="24"/>
        </w:rPr>
        <w:t xml:space="preserve">в разрезе домов, квартир, Ф.И.О. физических лиц (население) и иной информации, необходимой для осуществления </w:t>
      </w:r>
      <w:r w:rsidR="006D10EB" w:rsidRPr="00EA4E9C">
        <w:rPr>
          <w:rFonts w:ascii="Times New Roman" w:hAnsi="Times New Roman"/>
          <w:sz w:val="24"/>
          <w:szCs w:val="24"/>
        </w:rPr>
        <w:t xml:space="preserve">контроля </w:t>
      </w:r>
      <w:r w:rsidR="0081772F" w:rsidRPr="00EA4E9C">
        <w:rPr>
          <w:rFonts w:ascii="Times New Roman" w:hAnsi="Times New Roman"/>
          <w:sz w:val="24"/>
          <w:szCs w:val="24"/>
        </w:rPr>
        <w:t>за проведением расчетов</w:t>
      </w:r>
      <w:r w:rsidRPr="00EA4E9C">
        <w:rPr>
          <w:rFonts w:ascii="Times New Roman" w:hAnsi="Times New Roman"/>
          <w:sz w:val="24"/>
          <w:szCs w:val="24"/>
        </w:rPr>
        <w:t xml:space="preserve">, </w:t>
      </w:r>
      <w:r w:rsidR="006D10EB" w:rsidRPr="00EA4E9C">
        <w:rPr>
          <w:rFonts w:ascii="Times New Roman" w:hAnsi="Times New Roman"/>
          <w:sz w:val="24"/>
          <w:szCs w:val="24"/>
        </w:rPr>
        <w:t>работы с дебиторской</w:t>
      </w:r>
      <w:r w:rsidR="001005B4" w:rsidRPr="00EA4E9C">
        <w:rPr>
          <w:rFonts w:ascii="Times New Roman" w:hAnsi="Times New Roman"/>
          <w:sz w:val="24"/>
          <w:szCs w:val="24"/>
        </w:rPr>
        <w:t>/кредиторской</w:t>
      </w:r>
      <w:r w:rsidR="006D10EB" w:rsidRPr="00EA4E9C">
        <w:rPr>
          <w:rFonts w:ascii="Times New Roman" w:hAnsi="Times New Roman"/>
          <w:sz w:val="24"/>
          <w:szCs w:val="24"/>
        </w:rPr>
        <w:t xml:space="preserve"> задолженностью.</w:t>
      </w:r>
    </w:p>
    <w:p w14:paraId="47AE56DA" w14:textId="20051358" w:rsidR="003C2981" w:rsidRPr="00EA4E9C" w:rsidRDefault="00466345" w:rsidP="00451EF5">
      <w:pPr>
        <w:pStyle w:val="aff8"/>
        <w:ind w:firstLine="709"/>
        <w:jc w:val="both"/>
        <w:rPr>
          <w:rFonts w:ascii="Times New Roman" w:hAnsi="Times New Roman"/>
          <w:sz w:val="24"/>
          <w:szCs w:val="24"/>
        </w:rPr>
      </w:pPr>
      <w:r w:rsidRPr="00EA4E9C">
        <w:rPr>
          <w:rFonts w:ascii="Times New Roman" w:hAnsi="Times New Roman"/>
          <w:sz w:val="24"/>
          <w:szCs w:val="24"/>
        </w:rPr>
        <w:t>У</w:t>
      </w:r>
      <w:r w:rsidR="003C2981" w:rsidRPr="00EA4E9C">
        <w:rPr>
          <w:rFonts w:ascii="Times New Roman" w:hAnsi="Times New Roman"/>
          <w:sz w:val="24"/>
          <w:szCs w:val="24"/>
        </w:rPr>
        <w:t xml:space="preserve">чет расчетов по доходам за оказанные услуги по содержанию и ремонту общего имущества в многоквартирных домах, коммунальным услугам, оказываемым </w:t>
      </w:r>
      <w:r w:rsidR="00C71A39" w:rsidRPr="00EA4E9C">
        <w:rPr>
          <w:rFonts w:ascii="Times New Roman" w:hAnsi="Times New Roman"/>
          <w:sz w:val="24"/>
          <w:szCs w:val="24"/>
        </w:rPr>
        <w:t>пользователям (собственникам, арендаторам) коммунальных услуг нежилых помещений</w:t>
      </w:r>
      <w:r w:rsidR="003C2981" w:rsidRPr="00EA4E9C">
        <w:rPr>
          <w:rFonts w:ascii="Times New Roman" w:hAnsi="Times New Roman"/>
          <w:sz w:val="24"/>
          <w:szCs w:val="24"/>
        </w:rPr>
        <w:t xml:space="preserve">, расчеты с которыми осуществляются через расчетный счет ПАО «Банк ВТБ» на основании </w:t>
      </w:r>
      <w:r w:rsidR="00FA646D" w:rsidRPr="00EA4E9C">
        <w:rPr>
          <w:rFonts w:ascii="Times New Roman" w:hAnsi="Times New Roman"/>
          <w:sz w:val="24"/>
          <w:szCs w:val="24"/>
        </w:rPr>
        <w:t>платежных документов</w:t>
      </w:r>
      <w:r w:rsidR="003C2981" w:rsidRPr="00EA4E9C">
        <w:rPr>
          <w:rFonts w:ascii="Times New Roman" w:hAnsi="Times New Roman"/>
          <w:sz w:val="24"/>
          <w:szCs w:val="24"/>
        </w:rPr>
        <w:t xml:space="preserve">, выставляемых </w:t>
      </w:r>
      <w:r w:rsidR="001005B4" w:rsidRPr="00EA4E9C">
        <w:rPr>
          <w:rFonts w:ascii="Times New Roman" w:hAnsi="Times New Roman"/>
          <w:sz w:val="24"/>
          <w:szCs w:val="24"/>
        </w:rPr>
        <w:t xml:space="preserve">им </w:t>
      </w:r>
      <w:r w:rsidR="00B23810" w:rsidRPr="00EA4E9C">
        <w:rPr>
          <w:rFonts w:ascii="Times New Roman" w:hAnsi="Times New Roman"/>
          <w:sz w:val="24"/>
          <w:szCs w:val="24"/>
        </w:rPr>
        <w:t>ГБУ «</w:t>
      </w:r>
      <w:r w:rsidR="00B06D1A" w:rsidRPr="00EA4E9C">
        <w:rPr>
          <w:rFonts w:ascii="Times New Roman" w:hAnsi="Times New Roman"/>
          <w:sz w:val="24"/>
          <w:szCs w:val="24"/>
        </w:rPr>
        <w:t>РЦ</w:t>
      </w:r>
      <w:r w:rsidR="00B23810" w:rsidRPr="00EA4E9C">
        <w:rPr>
          <w:rFonts w:ascii="Times New Roman" w:hAnsi="Times New Roman"/>
          <w:sz w:val="24"/>
          <w:szCs w:val="24"/>
        </w:rPr>
        <w:t>»</w:t>
      </w:r>
      <w:r w:rsidR="001005B4" w:rsidRPr="00EA4E9C">
        <w:rPr>
          <w:rFonts w:ascii="Times New Roman" w:hAnsi="Times New Roman"/>
          <w:sz w:val="24"/>
          <w:szCs w:val="24"/>
        </w:rPr>
        <w:t xml:space="preserve">, </w:t>
      </w:r>
      <w:r w:rsidR="003C2981" w:rsidRPr="00EA4E9C">
        <w:rPr>
          <w:rFonts w:ascii="Times New Roman" w:hAnsi="Times New Roman"/>
          <w:sz w:val="24"/>
          <w:szCs w:val="24"/>
        </w:rPr>
        <w:t>ведется на счете 2.205.31.000 «Расчеты по доходам от оказания платных услуг (работ)» в аналитике контрагента - «</w:t>
      </w:r>
      <w:r w:rsidR="00C71A39" w:rsidRPr="00EA4E9C">
        <w:rPr>
          <w:rFonts w:ascii="Times New Roman" w:hAnsi="Times New Roman"/>
          <w:sz w:val="24"/>
          <w:szCs w:val="24"/>
        </w:rPr>
        <w:t>Нежилые</w:t>
      </w:r>
      <w:r w:rsidR="003C2981" w:rsidRPr="00EA4E9C">
        <w:rPr>
          <w:rFonts w:ascii="Times New Roman" w:hAnsi="Times New Roman"/>
          <w:sz w:val="24"/>
          <w:szCs w:val="24"/>
        </w:rPr>
        <w:t>»</w:t>
      </w:r>
      <w:r w:rsidR="00C71A39" w:rsidRPr="00EA4E9C">
        <w:rPr>
          <w:rFonts w:ascii="Times New Roman" w:hAnsi="Times New Roman"/>
          <w:sz w:val="24"/>
          <w:szCs w:val="24"/>
        </w:rPr>
        <w:t xml:space="preserve"> («Нежилые помещения»</w:t>
      </w:r>
      <w:r w:rsidR="00C07FF9" w:rsidRPr="00EA4E9C">
        <w:rPr>
          <w:rFonts w:ascii="Times New Roman" w:hAnsi="Times New Roman"/>
          <w:sz w:val="24"/>
          <w:szCs w:val="24"/>
        </w:rPr>
        <w:t xml:space="preserve"> </w:t>
      </w:r>
      <w:r w:rsidR="00C71A39" w:rsidRPr="00EA4E9C">
        <w:rPr>
          <w:rFonts w:ascii="Times New Roman" w:hAnsi="Times New Roman"/>
          <w:sz w:val="24"/>
          <w:szCs w:val="24"/>
        </w:rPr>
        <w:t>(</w:t>
      </w:r>
      <w:r w:rsidR="003C2981" w:rsidRPr="00EA4E9C">
        <w:rPr>
          <w:rFonts w:ascii="Times New Roman" w:hAnsi="Times New Roman"/>
          <w:sz w:val="24"/>
          <w:szCs w:val="24"/>
        </w:rPr>
        <w:t xml:space="preserve">без указания </w:t>
      </w:r>
      <w:r w:rsidR="001005B4" w:rsidRPr="00EA4E9C">
        <w:rPr>
          <w:rFonts w:ascii="Times New Roman" w:hAnsi="Times New Roman"/>
          <w:sz w:val="24"/>
          <w:szCs w:val="24"/>
        </w:rPr>
        <w:t>наименования</w:t>
      </w:r>
      <w:r w:rsidR="003C2981" w:rsidRPr="00EA4E9C">
        <w:rPr>
          <w:rFonts w:ascii="Times New Roman" w:hAnsi="Times New Roman"/>
          <w:sz w:val="24"/>
          <w:szCs w:val="24"/>
        </w:rPr>
        <w:t xml:space="preserve">, </w:t>
      </w:r>
      <w:r w:rsidR="001005B4" w:rsidRPr="00EA4E9C">
        <w:rPr>
          <w:rFonts w:ascii="Times New Roman" w:hAnsi="Times New Roman"/>
          <w:sz w:val="24"/>
          <w:szCs w:val="24"/>
        </w:rPr>
        <w:t xml:space="preserve">реквизитов </w:t>
      </w:r>
      <w:r w:rsidR="00C71A39" w:rsidRPr="00EA4E9C">
        <w:rPr>
          <w:rFonts w:ascii="Times New Roman" w:hAnsi="Times New Roman"/>
          <w:sz w:val="24"/>
          <w:szCs w:val="24"/>
        </w:rPr>
        <w:t xml:space="preserve">физического или </w:t>
      </w:r>
      <w:r w:rsidR="001005B4" w:rsidRPr="00EA4E9C">
        <w:rPr>
          <w:rFonts w:ascii="Times New Roman" w:hAnsi="Times New Roman"/>
          <w:sz w:val="24"/>
          <w:szCs w:val="24"/>
        </w:rPr>
        <w:t xml:space="preserve">юридического лица (Ф.И.О. индивидуального предпринимателя) </w:t>
      </w:r>
      <w:r w:rsidR="003C2981" w:rsidRPr="00EA4E9C">
        <w:rPr>
          <w:rFonts w:ascii="Times New Roman" w:hAnsi="Times New Roman"/>
          <w:sz w:val="24"/>
          <w:szCs w:val="24"/>
        </w:rPr>
        <w:t xml:space="preserve">и т.д. Оперативный учет расчетов с </w:t>
      </w:r>
      <w:r w:rsidR="001005B4" w:rsidRPr="00EA4E9C">
        <w:rPr>
          <w:rFonts w:ascii="Times New Roman" w:hAnsi="Times New Roman"/>
          <w:sz w:val="24"/>
          <w:szCs w:val="24"/>
        </w:rPr>
        <w:t>такими контрагентами</w:t>
      </w:r>
      <w:r w:rsidR="003C2981" w:rsidRPr="00EA4E9C">
        <w:rPr>
          <w:rFonts w:ascii="Times New Roman" w:hAnsi="Times New Roman"/>
          <w:sz w:val="24"/>
          <w:szCs w:val="24"/>
        </w:rPr>
        <w:t xml:space="preserve"> ведется </w:t>
      </w:r>
      <w:r w:rsidR="0049235B" w:rsidRPr="00EA4E9C">
        <w:rPr>
          <w:rFonts w:ascii="Times New Roman" w:hAnsi="Times New Roman"/>
          <w:sz w:val="24"/>
          <w:szCs w:val="24"/>
        </w:rPr>
        <w:t xml:space="preserve">субъектом централизованного учета </w:t>
      </w:r>
      <w:r w:rsidR="003C2981" w:rsidRPr="00EA4E9C">
        <w:rPr>
          <w:rFonts w:ascii="Times New Roman" w:hAnsi="Times New Roman"/>
          <w:sz w:val="24"/>
          <w:szCs w:val="24"/>
        </w:rPr>
        <w:t xml:space="preserve">в разрезе домов, </w:t>
      </w:r>
      <w:r w:rsidR="001005B4" w:rsidRPr="00EA4E9C">
        <w:rPr>
          <w:rFonts w:ascii="Times New Roman" w:hAnsi="Times New Roman"/>
          <w:sz w:val="24"/>
          <w:szCs w:val="24"/>
        </w:rPr>
        <w:t>нежилых помещений в них</w:t>
      </w:r>
      <w:r w:rsidR="003C2981" w:rsidRPr="00EA4E9C">
        <w:rPr>
          <w:rFonts w:ascii="Times New Roman" w:hAnsi="Times New Roman"/>
          <w:sz w:val="24"/>
          <w:szCs w:val="24"/>
        </w:rPr>
        <w:t xml:space="preserve">, </w:t>
      </w:r>
      <w:r w:rsidR="001005B4" w:rsidRPr="00EA4E9C">
        <w:rPr>
          <w:rFonts w:ascii="Times New Roman" w:hAnsi="Times New Roman"/>
          <w:sz w:val="24"/>
          <w:szCs w:val="24"/>
        </w:rPr>
        <w:t>наименования (</w:t>
      </w:r>
      <w:r w:rsidR="003C2981" w:rsidRPr="00EA4E9C">
        <w:rPr>
          <w:rFonts w:ascii="Times New Roman" w:hAnsi="Times New Roman"/>
          <w:sz w:val="24"/>
          <w:szCs w:val="24"/>
        </w:rPr>
        <w:t xml:space="preserve">Ф.И.О. </w:t>
      </w:r>
      <w:r w:rsidR="001005B4" w:rsidRPr="00EA4E9C">
        <w:rPr>
          <w:rFonts w:ascii="Times New Roman" w:hAnsi="Times New Roman"/>
          <w:sz w:val="24"/>
          <w:szCs w:val="24"/>
        </w:rPr>
        <w:t>индивидуального предпринимателя), ИНН</w:t>
      </w:r>
      <w:r w:rsidR="003C2981" w:rsidRPr="00EA4E9C">
        <w:rPr>
          <w:rFonts w:ascii="Times New Roman" w:hAnsi="Times New Roman"/>
          <w:sz w:val="24"/>
          <w:szCs w:val="24"/>
        </w:rPr>
        <w:t xml:space="preserve"> и иной информации, необходимой для осуществления контроля</w:t>
      </w:r>
      <w:r w:rsidR="00756FD9" w:rsidRPr="00EA4E9C">
        <w:rPr>
          <w:rFonts w:ascii="Times New Roman" w:hAnsi="Times New Roman"/>
          <w:sz w:val="24"/>
          <w:szCs w:val="24"/>
        </w:rPr>
        <w:t xml:space="preserve"> за проведением расчетов</w:t>
      </w:r>
      <w:r w:rsidR="003C2981" w:rsidRPr="00EA4E9C">
        <w:rPr>
          <w:rFonts w:ascii="Times New Roman" w:hAnsi="Times New Roman"/>
          <w:sz w:val="24"/>
          <w:szCs w:val="24"/>
        </w:rPr>
        <w:t>, работы с дебиторской</w:t>
      </w:r>
      <w:r w:rsidR="001005B4" w:rsidRPr="00EA4E9C">
        <w:rPr>
          <w:rFonts w:ascii="Times New Roman" w:hAnsi="Times New Roman"/>
          <w:sz w:val="24"/>
          <w:szCs w:val="24"/>
        </w:rPr>
        <w:t>/кредиторской</w:t>
      </w:r>
      <w:r w:rsidR="003C2981" w:rsidRPr="00EA4E9C">
        <w:rPr>
          <w:rFonts w:ascii="Times New Roman" w:hAnsi="Times New Roman"/>
          <w:sz w:val="24"/>
          <w:szCs w:val="24"/>
        </w:rPr>
        <w:t xml:space="preserve"> задолженностью.</w:t>
      </w:r>
    </w:p>
    <w:p w14:paraId="0646C942" w14:textId="77777777" w:rsidR="00A523C6" w:rsidRPr="00EA4E9C" w:rsidRDefault="00466345" w:rsidP="00451EF5">
      <w:pPr>
        <w:pStyle w:val="aff8"/>
        <w:ind w:firstLine="709"/>
        <w:jc w:val="both"/>
        <w:rPr>
          <w:rFonts w:ascii="Times New Roman" w:hAnsi="Times New Roman"/>
          <w:sz w:val="24"/>
          <w:szCs w:val="24"/>
        </w:rPr>
      </w:pPr>
      <w:r w:rsidRPr="00EA4E9C">
        <w:rPr>
          <w:rFonts w:ascii="Times New Roman" w:hAnsi="Times New Roman"/>
          <w:sz w:val="24"/>
          <w:szCs w:val="24"/>
        </w:rPr>
        <w:t>У</w:t>
      </w:r>
      <w:r w:rsidR="001005B4" w:rsidRPr="00EA4E9C">
        <w:rPr>
          <w:rFonts w:ascii="Times New Roman" w:hAnsi="Times New Roman"/>
          <w:sz w:val="24"/>
          <w:szCs w:val="24"/>
        </w:rPr>
        <w:t xml:space="preserve">чет расчетов по доходам за оказанные услуги по содержанию и ремонту общего имущества в многоквартирных домах, коммунальным и прочим платным услугам, оказываемым </w:t>
      </w:r>
      <w:r w:rsidR="00C71A39" w:rsidRPr="00EA4E9C">
        <w:rPr>
          <w:rFonts w:ascii="Times New Roman" w:hAnsi="Times New Roman"/>
          <w:sz w:val="24"/>
          <w:szCs w:val="24"/>
        </w:rPr>
        <w:t xml:space="preserve">пользователям </w:t>
      </w:r>
      <w:r w:rsidR="00C71A39" w:rsidRPr="00EA4E9C">
        <w:rPr>
          <w:rFonts w:ascii="Times New Roman" w:hAnsi="Times New Roman"/>
          <w:sz w:val="24"/>
          <w:szCs w:val="24"/>
        </w:rPr>
        <w:lastRenderedPageBreak/>
        <w:t>(собственникам, арендаторам) коммунальных услуг нежилых помещений</w:t>
      </w:r>
      <w:r w:rsidR="001005B4" w:rsidRPr="00EA4E9C">
        <w:rPr>
          <w:rFonts w:ascii="Times New Roman" w:hAnsi="Times New Roman"/>
          <w:sz w:val="24"/>
          <w:szCs w:val="24"/>
        </w:rPr>
        <w:t xml:space="preserve">, расчеты с которыми осуществляются напрямую с </w:t>
      </w:r>
      <w:r w:rsidR="0049235B" w:rsidRPr="00EA4E9C">
        <w:rPr>
          <w:rFonts w:ascii="Times New Roman" w:hAnsi="Times New Roman"/>
          <w:sz w:val="24"/>
          <w:szCs w:val="24"/>
        </w:rPr>
        <w:t xml:space="preserve">субъектом централизованного учета </w:t>
      </w:r>
      <w:r w:rsidR="001005B4" w:rsidRPr="00EA4E9C">
        <w:rPr>
          <w:rFonts w:ascii="Times New Roman" w:hAnsi="Times New Roman"/>
          <w:sz w:val="24"/>
          <w:szCs w:val="24"/>
        </w:rPr>
        <w:t xml:space="preserve">на основании актов, счетов-фактур и счетов, выставляемых самим </w:t>
      </w:r>
      <w:r w:rsidR="0049235B" w:rsidRPr="00EA4E9C">
        <w:rPr>
          <w:rFonts w:ascii="Times New Roman" w:hAnsi="Times New Roman"/>
          <w:sz w:val="24"/>
          <w:szCs w:val="24"/>
        </w:rPr>
        <w:t>субъектом централизованного учета</w:t>
      </w:r>
      <w:r w:rsidR="001005B4" w:rsidRPr="00EA4E9C">
        <w:rPr>
          <w:rFonts w:ascii="Times New Roman" w:hAnsi="Times New Roman"/>
          <w:sz w:val="24"/>
          <w:szCs w:val="24"/>
        </w:rPr>
        <w:t xml:space="preserve">, ведется на счете 2.205.31.000 «Расчеты по доходам от оказания платных услуг (работ)» в аналитике контрагентов с указанием наименования, реквизитов </w:t>
      </w:r>
      <w:r w:rsidR="00C71A39" w:rsidRPr="00EA4E9C">
        <w:rPr>
          <w:rFonts w:ascii="Times New Roman" w:hAnsi="Times New Roman"/>
          <w:sz w:val="24"/>
          <w:szCs w:val="24"/>
        </w:rPr>
        <w:t xml:space="preserve">физического или </w:t>
      </w:r>
      <w:r w:rsidR="001005B4" w:rsidRPr="00EA4E9C">
        <w:rPr>
          <w:rFonts w:ascii="Times New Roman" w:hAnsi="Times New Roman"/>
          <w:sz w:val="24"/>
          <w:szCs w:val="24"/>
        </w:rPr>
        <w:t>юридического лица (Ф.И.О. индивидуального предпринимателя), ИНН и др.</w:t>
      </w:r>
    </w:p>
    <w:p w14:paraId="6A4D6D9D" w14:textId="77777777" w:rsidR="005F5367" w:rsidRPr="00EA4E9C" w:rsidRDefault="005F5367" w:rsidP="00451EF5">
      <w:pPr>
        <w:pStyle w:val="aff8"/>
        <w:ind w:firstLine="709"/>
        <w:jc w:val="both"/>
        <w:rPr>
          <w:rFonts w:ascii="Times New Roman" w:hAnsi="Times New Roman"/>
          <w:sz w:val="24"/>
          <w:szCs w:val="24"/>
        </w:rPr>
      </w:pPr>
    </w:p>
    <w:p w14:paraId="377321BD" w14:textId="77777777" w:rsidR="002A02CC" w:rsidRPr="00EA4E9C" w:rsidRDefault="002A02CC" w:rsidP="00451EF5">
      <w:pPr>
        <w:pStyle w:val="aff8"/>
        <w:ind w:firstLine="709"/>
        <w:jc w:val="both"/>
        <w:rPr>
          <w:rFonts w:ascii="Times New Roman" w:hAnsi="Times New Roman"/>
          <w:sz w:val="24"/>
          <w:szCs w:val="24"/>
        </w:rPr>
        <w:sectPr w:rsidR="002A02CC" w:rsidRPr="00EA4E9C" w:rsidSect="00C710AE">
          <w:footnotePr>
            <w:pos w:val="beneathText"/>
          </w:footnotePr>
          <w:pgSz w:w="11907" w:h="16840" w:code="9"/>
          <w:pgMar w:top="851" w:right="567" w:bottom="851" w:left="1134" w:header="397" w:footer="397" w:gutter="0"/>
          <w:cols w:space="720"/>
          <w:titlePg/>
          <w:docGrid w:linePitch="381"/>
        </w:sectPr>
      </w:pPr>
    </w:p>
    <w:p w14:paraId="71B0C52F" w14:textId="4DF0DEAA" w:rsidR="005A0384" w:rsidRPr="00EA4E9C" w:rsidRDefault="005A0384" w:rsidP="00451EF5">
      <w:pPr>
        <w:pStyle w:val="aff8"/>
        <w:jc w:val="right"/>
        <w:rPr>
          <w:rFonts w:ascii="Times New Roman" w:hAnsi="Times New Roman"/>
          <w:sz w:val="24"/>
          <w:szCs w:val="24"/>
        </w:rPr>
      </w:pPr>
      <w:r w:rsidRPr="00EA4E9C">
        <w:rPr>
          <w:rFonts w:ascii="Times New Roman" w:hAnsi="Times New Roman"/>
          <w:sz w:val="24"/>
          <w:szCs w:val="24"/>
        </w:rPr>
        <w:lastRenderedPageBreak/>
        <w:t xml:space="preserve">Таблица </w:t>
      </w:r>
      <w:r w:rsidR="00962056" w:rsidRPr="00EA4E9C">
        <w:rPr>
          <w:rFonts w:ascii="Times New Roman" w:hAnsi="Times New Roman"/>
          <w:sz w:val="24"/>
          <w:szCs w:val="24"/>
        </w:rPr>
        <w:t xml:space="preserve">4 </w:t>
      </w:r>
      <w:r w:rsidR="00D3788E" w:rsidRPr="00EA4E9C">
        <w:rPr>
          <w:rFonts w:ascii="Times New Roman" w:hAnsi="Times New Roman"/>
          <w:sz w:val="24"/>
          <w:szCs w:val="24"/>
        </w:rPr>
        <w:t>«</w:t>
      </w:r>
      <w:r w:rsidRPr="00EA4E9C">
        <w:rPr>
          <w:rFonts w:ascii="Times New Roman" w:hAnsi="Times New Roman"/>
          <w:sz w:val="24"/>
          <w:szCs w:val="24"/>
        </w:rPr>
        <w:t>Перечень основных видов доходов и порядок их признания в учете</w:t>
      </w:r>
      <w:r w:rsidR="00D3788E" w:rsidRPr="00EA4E9C">
        <w:rPr>
          <w:rFonts w:ascii="Times New Roman" w:hAnsi="Times New Roman"/>
          <w:sz w:val="24"/>
          <w:szCs w:val="24"/>
        </w:rPr>
        <w:t>»</w:t>
      </w:r>
    </w:p>
    <w:tbl>
      <w:tblPr>
        <w:tblW w:w="49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5"/>
        <w:gridCol w:w="2321"/>
        <w:gridCol w:w="825"/>
        <w:gridCol w:w="981"/>
        <w:gridCol w:w="2971"/>
        <w:gridCol w:w="3131"/>
        <w:gridCol w:w="2899"/>
      </w:tblGrid>
      <w:tr w:rsidR="00654E5E" w:rsidRPr="00EA4E9C" w14:paraId="38832705" w14:textId="77777777" w:rsidTr="00791DE9">
        <w:trPr>
          <w:tblHeader/>
        </w:trPr>
        <w:tc>
          <w:tcPr>
            <w:tcW w:w="639" w:type="pct"/>
            <w:shd w:val="clear" w:color="auto" w:fill="auto"/>
            <w:vAlign w:val="center"/>
          </w:tcPr>
          <w:p w14:paraId="2589880C" w14:textId="77777777" w:rsidR="005A0384" w:rsidRPr="00EA4E9C" w:rsidRDefault="00773CBD" w:rsidP="00451EF5">
            <w:pPr>
              <w:pStyle w:val="aff8"/>
              <w:jc w:val="center"/>
              <w:rPr>
                <w:rFonts w:ascii="Times New Roman" w:hAnsi="Times New Roman"/>
                <w:sz w:val="24"/>
                <w:szCs w:val="24"/>
              </w:rPr>
            </w:pPr>
            <w:r w:rsidRPr="00EA4E9C">
              <w:rPr>
                <w:rFonts w:ascii="Times New Roman" w:hAnsi="Times New Roman"/>
                <w:sz w:val="24"/>
                <w:szCs w:val="24"/>
              </w:rPr>
              <w:t>Наименование п</w:t>
            </w:r>
            <w:r w:rsidR="006E3B83" w:rsidRPr="00EA4E9C">
              <w:rPr>
                <w:rFonts w:ascii="Times New Roman" w:hAnsi="Times New Roman"/>
                <w:sz w:val="24"/>
                <w:szCs w:val="24"/>
              </w:rPr>
              <w:t>одс</w:t>
            </w:r>
            <w:r w:rsidR="007D6DF1" w:rsidRPr="00EA4E9C">
              <w:rPr>
                <w:rFonts w:ascii="Times New Roman" w:hAnsi="Times New Roman"/>
                <w:sz w:val="24"/>
                <w:szCs w:val="24"/>
              </w:rPr>
              <w:t>тать</w:t>
            </w:r>
            <w:r w:rsidR="00635589" w:rsidRPr="00EA4E9C">
              <w:rPr>
                <w:rFonts w:ascii="Times New Roman" w:hAnsi="Times New Roman"/>
                <w:sz w:val="24"/>
                <w:szCs w:val="24"/>
              </w:rPr>
              <w:t>и</w:t>
            </w:r>
            <w:r w:rsidR="007D6DF1" w:rsidRPr="00EA4E9C">
              <w:rPr>
                <w:rFonts w:ascii="Times New Roman" w:hAnsi="Times New Roman"/>
                <w:sz w:val="24"/>
                <w:szCs w:val="24"/>
              </w:rPr>
              <w:t xml:space="preserve"> дохода</w:t>
            </w:r>
          </w:p>
        </w:tc>
        <w:tc>
          <w:tcPr>
            <w:tcW w:w="771" w:type="pct"/>
            <w:shd w:val="clear" w:color="auto" w:fill="auto"/>
            <w:vAlign w:val="center"/>
          </w:tcPr>
          <w:p w14:paraId="28350476" w14:textId="77777777" w:rsidR="005A0384" w:rsidRPr="00EA4E9C" w:rsidRDefault="00773CBD" w:rsidP="00451EF5">
            <w:pPr>
              <w:pStyle w:val="aff8"/>
              <w:jc w:val="center"/>
              <w:rPr>
                <w:rFonts w:ascii="Times New Roman" w:hAnsi="Times New Roman"/>
                <w:sz w:val="24"/>
                <w:szCs w:val="24"/>
              </w:rPr>
            </w:pPr>
            <w:r w:rsidRPr="00EA4E9C">
              <w:rPr>
                <w:rFonts w:ascii="Times New Roman" w:hAnsi="Times New Roman"/>
                <w:sz w:val="24"/>
                <w:szCs w:val="24"/>
              </w:rPr>
              <w:t>Наименование в</w:t>
            </w:r>
            <w:r w:rsidR="007D6DF1" w:rsidRPr="00EA4E9C">
              <w:rPr>
                <w:rFonts w:ascii="Times New Roman" w:hAnsi="Times New Roman"/>
                <w:sz w:val="24"/>
                <w:szCs w:val="24"/>
              </w:rPr>
              <w:t>ид</w:t>
            </w:r>
            <w:r w:rsidRPr="00EA4E9C">
              <w:rPr>
                <w:rFonts w:ascii="Times New Roman" w:hAnsi="Times New Roman"/>
                <w:sz w:val="24"/>
                <w:szCs w:val="24"/>
              </w:rPr>
              <w:t>а</w:t>
            </w:r>
            <w:r w:rsidR="007D6DF1" w:rsidRPr="00EA4E9C">
              <w:rPr>
                <w:rFonts w:ascii="Times New Roman" w:hAnsi="Times New Roman"/>
                <w:sz w:val="24"/>
                <w:szCs w:val="24"/>
              </w:rPr>
              <w:t xml:space="preserve"> дохода (поступлений)</w:t>
            </w:r>
            <w:r w:rsidRPr="00EA4E9C">
              <w:rPr>
                <w:rFonts w:ascii="Times New Roman" w:hAnsi="Times New Roman"/>
                <w:sz w:val="24"/>
                <w:szCs w:val="24"/>
              </w:rPr>
              <w:t xml:space="preserve"> </w:t>
            </w:r>
          </w:p>
        </w:tc>
        <w:tc>
          <w:tcPr>
            <w:tcW w:w="274" w:type="pct"/>
            <w:shd w:val="clear" w:color="auto" w:fill="auto"/>
            <w:vAlign w:val="center"/>
          </w:tcPr>
          <w:p w14:paraId="14F8DD04" w14:textId="77777777" w:rsidR="005A0384" w:rsidRPr="00EA4E9C" w:rsidRDefault="005A0384" w:rsidP="00451EF5">
            <w:pPr>
              <w:pStyle w:val="aff8"/>
              <w:jc w:val="center"/>
              <w:rPr>
                <w:rFonts w:ascii="Times New Roman" w:hAnsi="Times New Roman"/>
                <w:sz w:val="24"/>
                <w:szCs w:val="24"/>
              </w:rPr>
            </w:pPr>
            <w:r w:rsidRPr="00EA4E9C">
              <w:rPr>
                <w:rFonts w:ascii="Times New Roman" w:hAnsi="Times New Roman"/>
                <w:sz w:val="24"/>
                <w:szCs w:val="24"/>
              </w:rPr>
              <w:t>КВФО</w:t>
            </w:r>
          </w:p>
        </w:tc>
        <w:tc>
          <w:tcPr>
            <w:tcW w:w="326" w:type="pct"/>
            <w:shd w:val="clear" w:color="auto" w:fill="auto"/>
            <w:vAlign w:val="center"/>
          </w:tcPr>
          <w:p w14:paraId="2A439422" w14:textId="77777777" w:rsidR="005A0384" w:rsidRPr="00EA4E9C" w:rsidRDefault="005A0384" w:rsidP="00451EF5">
            <w:pPr>
              <w:pStyle w:val="aff8"/>
              <w:jc w:val="center"/>
              <w:rPr>
                <w:rFonts w:ascii="Times New Roman" w:hAnsi="Times New Roman"/>
                <w:sz w:val="24"/>
                <w:szCs w:val="24"/>
              </w:rPr>
            </w:pPr>
            <w:r w:rsidRPr="00EA4E9C">
              <w:rPr>
                <w:rFonts w:ascii="Times New Roman" w:hAnsi="Times New Roman"/>
                <w:sz w:val="24"/>
                <w:szCs w:val="24"/>
              </w:rPr>
              <w:t>КОСГУ</w:t>
            </w:r>
          </w:p>
        </w:tc>
        <w:tc>
          <w:tcPr>
            <w:tcW w:w="987" w:type="pct"/>
            <w:shd w:val="clear" w:color="auto" w:fill="auto"/>
            <w:vAlign w:val="center"/>
          </w:tcPr>
          <w:p w14:paraId="7D96A03C" w14:textId="77777777" w:rsidR="005A0384" w:rsidRPr="00EA4E9C" w:rsidRDefault="005A0384" w:rsidP="00451EF5">
            <w:pPr>
              <w:pStyle w:val="aff8"/>
              <w:jc w:val="center"/>
              <w:rPr>
                <w:rFonts w:ascii="Times New Roman" w:hAnsi="Times New Roman"/>
                <w:sz w:val="24"/>
                <w:szCs w:val="24"/>
              </w:rPr>
            </w:pPr>
            <w:r w:rsidRPr="00EA4E9C">
              <w:rPr>
                <w:rFonts w:ascii="Times New Roman" w:hAnsi="Times New Roman"/>
                <w:sz w:val="24"/>
                <w:szCs w:val="24"/>
              </w:rPr>
              <w:t>Порядок признания</w:t>
            </w:r>
          </w:p>
        </w:tc>
        <w:tc>
          <w:tcPr>
            <w:tcW w:w="1040" w:type="pct"/>
            <w:shd w:val="clear" w:color="auto" w:fill="auto"/>
            <w:vAlign w:val="center"/>
          </w:tcPr>
          <w:p w14:paraId="168E0D5E" w14:textId="77777777" w:rsidR="005A0384" w:rsidRPr="00EA4E9C" w:rsidRDefault="005A0384" w:rsidP="00451EF5">
            <w:pPr>
              <w:pStyle w:val="aff8"/>
              <w:jc w:val="center"/>
              <w:rPr>
                <w:rFonts w:ascii="Times New Roman" w:hAnsi="Times New Roman"/>
                <w:sz w:val="24"/>
                <w:szCs w:val="24"/>
              </w:rPr>
            </w:pPr>
            <w:r w:rsidRPr="00EA4E9C">
              <w:rPr>
                <w:rFonts w:ascii="Times New Roman" w:hAnsi="Times New Roman"/>
                <w:sz w:val="24"/>
                <w:szCs w:val="24"/>
              </w:rPr>
              <w:t>Момент признания в учете</w:t>
            </w:r>
          </w:p>
        </w:tc>
        <w:tc>
          <w:tcPr>
            <w:tcW w:w="963" w:type="pct"/>
            <w:shd w:val="clear" w:color="auto" w:fill="auto"/>
            <w:vAlign w:val="center"/>
          </w:tcPr>
          <w:p w14:paraId="62A39475" w14:textId="77777777" w:rsidR="005A0384" w:rsidRPr="00EA4E9C" w:rsidRDefault="005A0384" w:rsidP="00451EF5">
            <w:pPr>
              <w:pStyle w:val="aff8"/>
              <w:jc w:val="center"/>
              <w:rPr>
                <w:rFonts w:ascii="Times New Roman" w:hAnsi="Times New Roman"/>
                <w:sz w:val="24"/>
                <w:szCs w:val="24"/>
              </w:rPr>
            </w:pPr>
            <w:r w:rsidRPr="00EA4E9C">
              <w:rPr>
                <w:rFonts w:ascii="Times New Roman" w:hAnsi="Times New Roman"/>
                <w:sz w:val="24"/>
                <w:szCs w:val="24"/>
              </w:rPr>
              <w:t>Документ-основание</w:t>
            </w:r>
          </w:p>
        </w:tc>
      </w:tr>
      <w:bookmarkEnd w:id="82"/>
      <w:tr w:rsidR="00454D92" w:rsidRPr="00EA4E9C" w14:paraId="1DEC7539" w14:textId="77777777" w:rsidTr="00791DE9">
        <w:tc>
          <w:tcPr>
            <w:tcW w:w="639" w:type="pct"/>
            <w:shd w:val="clear" w:color="auto" w:fill="auto"/>
          </w:tcPr>
          <w:p w14:paraId="1A7CAE7B"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Доходы от операционной аренды</w:t>
            </w:r>
          </w:p>
        </w:tc>
        <w:tc>
          <w:tcPr>
            <w:tcW w:w="771" w:type="pct"/>
            <w:shd w:val="clear" w:color="auto" w:fill="auto"/>
          </w:tcPr>
          <w:p w14:paraId="3C3E58FC"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Доходы от предоставления имущества в аренду</w:t>
            </w:r>
          </w:p>
        </w:tc>
        <w:tc>
          <w:tcPr>
            <w:tcW w:w="274" w:type="pct"/>
            <w:shd w:val="clear" w:color="auto" w:fill="auto"/>
          </w:tcPr>
          <w:p w14:paraId="3EE88D25" w14:textId="77777777" w:rsidR="00454D92" w:rsidRPr="00EA4E9C" w:rsidRDefault="00454D92"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7A7B96DC" w14:textId="77777777" w:rsidR="00454D92" w:rsidRPr="00EA4E9C" w:rsidRDefault="00454D92" w:rsidP="00451EF5">
            <w:pPr>
              <w:pStyle w:val="aff8"/>
              <w:jc w:val="center"/>
              <w:rPr>
                <w:rFonts w:ascii="Times New Roman" w:hAnsi="Times New Roman"/>
                <w:sz w:val="24"/>
                <w:szCs w:val="24"/>
              </w:rPr>
            </w:pPr>
            <w:r w:rsidRPr="00EA4E9C">
              <w:rPr>
                <w:rFonts w:ascii="Times New Roman" w:hAnsi="Times New Roman"/>
                <w:sz w:val="24"/>
                <w:szCs w:val="24"/>
              </w:rPr>
              <w:t>121</w:t>
            </w:r>
          </w:p>
        </w:tc>
        <w:tc>
          <w:tcPr>
            <w:tcW w:w="987" w:type="pct"/>
            <w:shd w:val="clear" w:color="auto" w:fill="auto"/>
          </w:tcPr>
          <w:p w14:paraId="72576EA1"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общую сумму арендных платежей исходя из всего срока сдачи в аренду, предусмотренного договором (при условии, что срок превышает один отчетный период (месяц))</w:t>
            </w:r>
          </w:p>
          <w:p w14:paraId="1F3C084F"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 в соответствии с условиями договора (ежемесячно, в соответствии с графиком получения арендных платежей) </w:t>
            </w:r>
          </w:p>
        </w:tc>
        <w:tc>
          <w:tcPr>
            <w:tcW w:w="1040" w:type="pct"/>
            <w:shd w:val="clear" w:color="auto" w:fill="auto"/>
          </w:tcPr>
          <w:p w14:paraId="5D176EE0"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будущих периодов - по наиболее ранней дате из следующих дат: </w:t>
            </w:r>
          </w:p>
          <w:p w14:paraId="67057FB5"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дата подписания договора аренды;</w:t>
            </w:r>
          </w:p>
          <w:p w14:paraId="59013804"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дата передачи имущества в пользование.</w:t>
            </w:r>
          </w:p>
          <w:p w14:paraId="1ECED58F"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 – по дате составления сторонами Акта оказанных услуг</w:t>
            </w:r>
          </w:p>
        </w:tc>
        <w:tc>
          <w:tcPr>
            <w:tcW w:w="963" w:type="pct"/>
            <w:shd w:val="clear" w:color="auto" w:fill="auto"/>
          </w:tcPr>
          <w:p w14:paraId="7FE39C32" w14:textId="77777777" w:rsidR="00454D92"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Договор аренды</w:t>
            </w:r>
          </w:p>
          <w:p w14:paraId="59EC34C8"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Акт приема-передачи имущ</w:t>
            </w:r>
            <w:r w:rsidR="008E3C98" w:rsidRPr="00EA4E9C">
              <w:rPr>
                <w:rFonts w:ascii="Times New Roman" w:hAnsi="Times New Roman"/>
                <w:sz w:val="24"/>
                <w:szCs w:val="24"/>
              </w:rPr>
              <w:t>ества (неунифицированная форма)</w:t>
            </w:r>
          </w:p>
          <w:p w14:paraId="55B1B7FE" w14:textId="77777777" w:rsidR="00454D92" w:rsidRPr="00EA4E9C" w:rsidRDefault="00454D92" w:rsidP="00451EF5">
            <w:pPr>
              <w:pStyle w:val="aff8"/>
              <w:jc w:val="both"/>
              <w:rPr>
                <w:rFonts w:ascii="Times New Roman" w:hAnsi="Times New Roman"/>
                <w:sz w:val="24"/>
                <w:szCs w:val="24"/>
              </w:rPr>
            </w:pPr>
            <w:r w:rsidRPr="00EA4E9C">
              <w:rPr>
                <w:rFonts w:ascii="Times New Roman" w:hAnsi="Times New Roman"/>
                <w:sz w:val="24"/>
                <w:szCs w:val="24"/>
              </w:rPr>
              <w:t>Акты выполненных работ (оказания услуг)</w:t>
            </w:r>
            <w:r w:rsidR="0023287B" w:rsidRPr="00EA4E9C">
              <w:rPr>
                <w:rFonts w:ascii="Times New Roman" w:hAnsi="Times New Roman"/>
                <w:sz w:val="24"/>
                <w:szCs w:val="24"/>
              </w:rPr>
              <w:t xml:space="preserve"> (неунифицированная форма)</w:t>
            </w:r>
          </w:p>
        </w:tc>
      </w:tr>
      <w:tr w:rsidR="00761E04" w:rsidRPr="00EA4E9C" w14:paraId="4FDBB42F" w14:textId="77777777" w:rsidTr="00791DE9">
        <w:tc>
          <w:tcPr>
            <w:tcW w:w="639" w:type="pct"/>
            <w:shd w:val="clear" w:color="auto" w:fill="auto"/>
          </w:tcPr>
          <w:p w14:paraId="1F350048"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Платежи при пользовании природными ресурсами</w:t>
            </w:r>
          </w:p>
        </w:tc>
        <w:tc>
          <w:tcPr>
            <w:tcW w:w="771" w:type="pct"/>
            <w:shd w:val="clear" w:color="auto" w:fill="auto"/>
          </w:tcPr>
          <w:p w14:paraId="4F5888A5"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Доходы от платы по соглашениям об установлении сервитута в отношении земельных участков, в том числе земельных участков, государственная собственность на которые не разграничена</w:t>
            </w:r>
          </w:p>
        </w:tc>
        <w:tc>
          <w:tcPr>
            <w:tcW w:w="274" w:type="pct"/>
            <w:shd w:val="clear" w:color="auto" w:fill="auto"/>
          </w:tcPr>
          <w:p w14:paraId="127F0E84"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F5C98FF"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t>123</w:t>
            </w:r>
          </w:p>
        </w:tc>
        <w:tc>
          <w:tcPr>
            <w:tcW w:w="987" w:type="pct"/>
            <w:shd w:val="clear" w:color="auto" w:fill="auto"/>
          </w:tcPr>
          <w:p w14:paraId="0E664D93"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общую сумму платежей исходя из всего срока, предусмотренного соглашением.</w:t>
            </w:r>
          </w:p>
          <w:p w14:paraId="05BAB934"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в соответствии с условиями соглашения</w:t>
            </w:r>
          </w:p>
        </w:tc>
        <w:tc>
          <w:tcPr>
            <w:tcW w:w="1040" w:type="pct"/>
            <w:shd w:val="clear" w:color="auto" w:fill="auto"/>
          </w:tcPr>
          <w:p w14:paraId="675FA73A"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будущих периодов - по наиболее ранней дате из следующих дат: </w:t>
            </w:r>
          </w:p>
          <w:p w14:paraId="5B9F43C5"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дата подписания соглашения;</w:t>
            </w:r>
          </w:p>
          <w:p w14:paraId="07F7C565"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дата предоставления сервитута.</w:t>
            </w:r>
          </w:p>
          <w:p w14:paraId="475C6B96"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 – в соответствии с условиями соглашения (ежемесячно</w:t>
            </w:r>
          </w:p>
        </w:tc>
        <w:tc>
          <w:tcPr>
            <w:tcW w:w="963" w:type="pct"/>
            <w:shd w:val="clear" w:color="auto" w:fill="auto"/>
          </w:tcPr>
          <w:p w14:paraId="3F9846AA"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Соглашение об установлении сервитута</w:t>
            </w:r>
          </w:p>
        </w:tc>
      </w:tr>
      <w:tr w:rsidR="00761E04" w:rsidRPr="00EA4E9C" w14:paraId="4D1E39AC" w14:textId="77777777" w:rsidTr="00791DE9">
        <w:tc>
          <w:tcPr>
            <w:tcW w:w="639" w:type="pct"/>
            <w:shd w:val="clear" w:color="auto" w:fill="auto"/>
          </w:tcPr>
          <w:p w14:paraId="3A9C5367"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 xml:space="preserve">Проценты по депозитам, остаткам </w:t>
            </w:r>
            <w:r w:rsidRPr="00EA4E9C">
              <w:rPr>
                <w:rFonts w:ascii="Times New Roman" w:hAnsi="Times New Roman"/>
                <w:sz w:val="24"/>
                <w:szCs w:val="24"/>
              </w:rPr>
              <w:lastRenderedPageBreak/>
              <w:t>денежных средств</w:t>
            </w:r>
          </w:p>
        </w:tc>
        <w:tc>
          <w:tcPr>
            <w:tcW w:w="771" w:type="pct"/>
            <w:shd w:val="clear" w:color="auto" w:fill="auto"/>
          </w:tcPr>
          <w:p w14:paraId="1A387894"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lastRenderedPageBreak/>
              <w:t xml:space="preserve">Доходы в виде процентов по </w:t>
            </w:r>
            <w:r w:rsidRPr="00EA4E9C">
              <w:rPr>
                <w:rFonts w:ascii="Times New Roman" w:hAnsi="Times New Roman"/>
                <w:sz w:val="24"/>
                <w:szCs w:val="24"/>
              </w:rPr>
              <w:lastRenderedPageBreak/>
              <w:t>остаткам денежных средств на счетах</w:t>
            </w:r>
          </w:p>
        </w:tc>
        <w:tc>
          <w:tcPr>
            <w:tcW w:w="274" w:type="pct"/>
            <w:shd w:val="clear" w:color="auto" w:fill="auto"/>
          </w:tcPr>
          <w:p w14:paraId="0376774C"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lastRenderedPageBreak/>
              <w:t>2</w:t>
            </w:r>
          </w:p>
        </w:tc>
        <w:tc>
          <w:tcPr>
            <w:tcW w:w="326" w:type="pct"/>
            <w:shd w:val="clear" w:color="auto" w:fill="auto"/>
          </w:tcPr>
          <w:p w14:paraId="72CB548E"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t>124</w:t>
            </w:r>
          </w:p>
        </w:tc>
        <w:tc>
          <w:tcPr>
            <w:tcW w:w="987" w:type="pct"/>
            <w:shd w:val="clear" w:color="auto" w:fill="auto"/>
          </w:tcPr>
          <w:p w14:paraId="7D77C365"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768FE49C"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 xml:space="preserve">На отчетную дату в соответствии с условиями договора банковского </w:t>
            </w:r>
            <w:r w:rsidRPr="00EA4E9C">
              <w:rPr>
                <w:rFonts w:ascii="Times New Roman" w:hAnsi="Times New Roman"/>
                <w:sz w:val="24"/>
                <w:szCs w:val="24"/>
              </w:rPr>
              <w:lastRenderedPageBreak/>
              <w:t>вклада либо на последнее число месяца в течение срока действия договора банковского вклада</w:t>
            </w:r>
          </w:p>
        </w:tc>
        <w:tc>
          <w:tcPr>
            <w:tcW w:w="963" w:type="pct"/>
            <w:shd w:val="clear" w:color="auto" w:fill="auto"/>
          </w:tcPr>
          <w:p w14:paraId="09423CAC"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lastRenderedPageBreak/>
              <w:t>Договор банковского вклада</w:t>
            </w:r>
          </w:p>
        </w:tc>
      </w:tr>
      <w:tr w:rsidR="00761E04" w:rsidRPr="00EA4E9C" w14:paraId="16B38FD4" w14:textId="77777777" w:rsidTr="00791DE9">
        <w:tc>
          <w:tcPr>
            <w:tcW w:w="639" w:type="pct"/>
            <w:shd w:val="clear" w:color="auto" w:fill="auto"/>
          </w:tcPr>
          <w:p w14:paraId="1B975540"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lastRenderedPageBreak/>
              <w:t>Проценты по предоставленным заимствованиям</w:t>
            </w:r>
          </w:p>
        </w:tc>
        <w:tc>
          <w:tcPr>
            <w:tcW w:w="771" w:type="pct"/>
            <w:shd w:val="clear" w:color="auto" w:fill="auto"/>
          </w:tcPr>
          <w:p w14:paraId="17AE42F5"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Доходы от процентов по предоставленным ссудам работникам</w:t>
            </w:r>
          </w:p>
        </w:tc>
        <w:tc>
          <w:tcPr>
            <w:tcW w:w="274" w:type="pct"/>
            <w:shd w:val="clear" w:color="auto" w:fill="auto"/>
          </w:tcPr>
          <w:p w14:paraId="134B6827"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4EE76E05" w14:textId="77777777" w:rsidR="00761E04" w:rsidRPr="00EA4E9C" w:rsidRDefault="00761E04" w:rsidP="00451EF5">
            <w:pPr>
              <w:pStyle w:val="aff8"/>
              <w:jc w:val="center"/>
              <w:rPr>
                <w:rFonts w:ascii="Times New Roman" w:hAnsi="Times New Roman"/>
                <w:sz w:val="24"/>
                <w:szCs w:val="24"/>
              </w:rPr>
            </w:pPr>
            <w:r w:rsidRPr="00EA4E9C">
              <w:rPr>
                <w:rFonts w:ascii="Times New Roman" w:hAnsi="Times New Roman"/>
                <w:sz w:val="24"/>
                <w:szCs w:val="24"/>
              </w:rPr>
              <w:t>125</w:t>
            </w:r>
          </w:p>
        </w:tc>
        <w:tc>
          <w:tcPr>
            <w:tcW w:w="987" w:type="pct"/>
            <w:shd w:val="clear" w:color="auto" w:fill="auto"/>
          </w:tcPr>
          <w:p w14:paraId="1F748518"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5422A3F0"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На отчетную дату в соответствии с условиями договора займа либо на последнее число месяца в течение срока действия договора займа</w:t>
            </w:r>
          </w:p>
        </w:tc>
        <w:tc>
          <w:tcPr>
            <w:tcW w:w="963" w:type="pct"/>
            <w:shd w:val="clear" w:color="auto" w:fill="auto"/>
          </w:tcPr>
          <w:p w14:paraId="4FF80D32" w14:textId="77777777" w:rsidR="00761E04"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Договор займа</w:t>
            </w:r>
          </w:p>
          <w:p w14:paraId="7A1F1D4A" w14:textId="77777777" w:rsidR="00761E04" w:rsidRPr="00EA4E9C" w:rsidRDefault="00761E04" w:rsidP="00451EF5">
            <w:pPr>
              <w:pStyle w:val="aff8"/>
              <w:jc w:val="both"/>
              <w:rPr>
                <w:rFonts w:ascii="Times New Roman" w:hAnsi="Times New Roman"/>
                <w:sz w:val="24"/>
                <w:szCs w:val="24"/>
              </w:rPr>
            </w:pPr>
            <w:r w:rsidRPr="00EA4E9C">
              <w:rPr>
                <w:rFonts w:ascii="Times New Roman" w:hAnsi="Times New Roman"/>
                <w:sz w:val="24"/>
                <w:szCs w:val="24"/>
              </w:rPr>
              <w:t>Карточка учета выдан</w:t>
            </w:r>
            <w:r w:rsidR="001867C1" w:rsidRPr="00EA4E9C">
              <w:rPr>
                <w:rFonts w:ascii="Times New Roman" w:hAnsi="Times New Roman"/>
                <w:sz w:val="24"/>
                <w:szCs w:val="24"/>
              </w:rPr>
              <w:t>ных кредитов, займов (ссуд) (ф. </w:t>
            </w:r>
            <w:r w:rsidRPr="00EA4E9C">
              <w:rPr>
                <w:rFonts w:ascii="Times New Roman" w:hAnsi="Times New Roman"/>
                <w:sz w:val="24"/>
                <w:szCs w:val="24"/>
              </w:rPr>
              <w:t>0504057)</w:t>
            </w:r>
          </w:p>
        </w:tc>
      </w:tr>
      <w:tr w:rsidR="00C02AA6" w:rsidRPr="00EA4E9C" w14:paraId="3BFF9E4B" w14:textId="77777777" w:rsidTr="00791DE9">
        <w:tc>
          <w:tcPr>
            <w:tcW w:w="639" w:type="pct"/>
            <w:shd w:val="clear" w:color="auto" w:fill="auto"/>
          </w:tcPr>
          <w:p w14:paraId="01A179E2" w14:textId="77777777"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Дивиденды от объектов инвестирования</w:t>
            </w:r>
          </w:p>
        </w:tc>
        <w:tc>
          <w:tcPr>
            <w:tcW w:w="771" w:type="pct"/>
            <w:shd w:val="clear" w:color="auto" w:fill="auto"/>
          </w:tcPr>
          <w:p w14:paraId="2ACD799E" w14:textId="77777777"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Доходы от поступления дивидендов</w:t>
            </w:r>
          </w:p>
        </w:tc>
        <w:tc>
          <w:tcPr>
            <w:tcW w:w="274" w:type="pct"/>
            <w:shd w:val="clear" w:color="auto" w:fill="auto"/>
          </w:tcPr>
          <w:p w14:paraId="27BF63D0" w14:textId="77777777" w:rsidR="00C02AA6" w:rsidRPr="00EA4E9C" w:rsidRDefault="00C02AA6"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7464F77E" w14:textId="77777777" w:rsidR="00C02AA6" w:rsidRPr="00EA4E9C" w:rsidRDefault="00C02AA6" w:rsidP="00451EF5">
            <w:pPr>
              <w:pStyle w:val="aff8"/>
              <w:jc w:val="center"/>
              <w:rPr>
                <w:rFonts w:ascii="Times New Roman" w:hAnsi="Times New Roman"/>
                <w:sz w:val="24"/>
                <w:szCs w:val="24"/>
              </w:rPr>
            </w:pPr>
            <w:r w:rsidRPr="00EA4E9C">
              <w:rPr>
                <w:rFonts w:ascii="Times New Roman" w:hAnsi="Times New Roman"/>
                <w:sz w:val="24"/>
                <w:szCs w:val="24"/>
              </w:rPr>
              <w:t>127</w:t>
            </w:r>
          </w:p>
        </w:tc>
        <w:tc>
          <w:tcPr>
            <w:tcW w:w="987" w:type="pct"/>
            <w:shd w:val="clear" w:color="auto" w:fill="auto"/>
          </w:tcPr>
          <w:p w14:paraId="6077858F" w14:textId="77777777"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w:t>
            </w:r>
          </w:p>
        </w:tc>
        <w:tc>
          <w:tcPr>
            <w:tcW w:w="1040" w:type="pct"/>
            <w:shd w:val="clear" w:color="auto" w:fill="auto"/>
          </w:tcPr>
          <w:p w14:paraId="644BAD04" w14:textId="77777777"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На дату вынесения решения учредителей (участников) о выплате дивидендов (при отсутствии информации - дата поступления доходов по выписке)</w:t>
            </w:r>
          </w:p>
        </w:tc>
        <w:tc>
          <w:tcPr>
            <w:tcW w:w="963" w:type="pct"/>
            <w:shd w:val="clear" w:color="auto" w:fill="auto"/>
          </w:tcPr>
          <w:p w14:paraId="46396C23" w14:textId="43E0A9F0"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Реш</w:t>
            </w:r>
            <w:r w:rsidR="00F51D18" w:rsidRPr="00EA4E9C">
              <w:rPr>
                <w:rFonts w:ascii="Times New Roman" w:hAnsi="Times New Roman"/>
                <w:sz w:val="24"/>
                <w:szCs w:val="24"/>
              </w:rPr>
              <w:t>ение общего собрания участников</w:t>
            </w:r>
          </w:p>
          <w:p w14:paraId="23F653F5" w14:textId="77777777" w:rsidR="00C02AA6" w:rsidRPr="00EA4E9C" w:rsidRDefault="00C02AA6" w:rsidP="00451EF5">
            <w:pPr>
              <w:pStyle w:val="aff8"/>
              <w:jc w:val="both"/>
              <w:rPr>
                <w:rFonts w:ascii="Times New Roman" w:hAnsi="Times New Roman"/>
                <w:sz w:val="24"/>
                <w:szCs w:val="24"/>
              </w:rPr>
            </w:pPr>
            <w:r w:rsidRPr="00EA4E9C">
              <w:rPr>
                <w:rFonts w:ascii="Times New Roman" w:hAnsi="Times New Roman"/>
                <w:sz w:val="24"/>
                <w:szCs w:val="24"/>
              </w:rPr>
              <w:t>Выписка из лицевого счета</w:t>
            </w:r>
          </w:p>
        </w:tc>
      </w:tr>
      <w:tr w:rsidR="00163927" w:rsidRPr="00EA4E9C" w14:paraId="6BA6DAE6" w14:textId="77777777" w:rsidTr="00791DE9">
        <w:tc>
          <w:tcPr>
            <w:tcW w:w="639" w:type="pct"/>
            <w:vMerge w:val="restart"/>
            <w:shd w:val="clear" w:color="auto" w:fill="auto"/>
          </w:tcPr>
          <w:p w14:paraId="5868773D"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Иные доходы от собственности</w:t>
            </w:r>
          </w:p>
        </w:tc>
        <w:tc>
          <w:tcPr>
            <w:tcW w:w="771" w:type="pct"/>
            <w:shd w:val="clear" w:color="auto" w:fill="auto"/>
          </w:tcPr>
          <w:p w14:paraId="3AB350C1"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Доходы от предоставления права на заключение договора (контракта)</w:t>
            </w:r>
          </w:p>
        </w:tc>
        <w:tc>
          <w:tcPr>
            <w:tcW w:w="274" w:type="pct"/>
            <w:vMerge w:val="restart"/>
            <w:shd w:val="clear" w:color="auto" w:fill="auto"/>
          </w:tcPr>
          <w:p w14:paraId="0C2DBDAE" w14:textId="77777777" w:rsidR="00163927" w:rsidRPr="00EA4E9C" w:rsidRDefault="00163927"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val="restart"/>
            <w:shd w:val="clear" w:color="auto" w:fill="auto"/>
          </w:tcPr>
          <w:p w14:paraId="51D26D37" w14:textId="77777777" w:rsidR="00163927" w:rsidRPr="00EA4E9C" w:rsidRDefault="00163927" w:rsidP="00451EF5">
            <w:pPr>
              <w:pStyle w:val="aff8"/>
              <w:jc w:val="center"/>
              <w:rPr>
                <w:rFonts w:ascii="Times New Roman" w:hAnsi="Times New Roman"/>
                <w:sz w:val="24"/>
                <w:szCs w:val="24"/>
              </w:rPr>
            </w:pPr>
            <w:r w:rsidRPr="00EA4E9C">
              <w:rPr>
                <w:rFonts w:ascii="Times New Roman" w:hAnsi="Times New Roman"/>
                <w:sz w:val="24"/>
                <w:szCs w:val="24"/>
              </w:rPr>
              <w:t>129</w:t>
            </w:r>
          </w:p>
        </w:tc>
        <w:tc>
          <w:tcPr>
            <w:tcW w:w="987" w:type="pct"/>
            <w:shd w:val="clear" w:color="auto" w:fill="auto"/>
          </w:tcPr>
          <w:p w14:paraId="10B4A8E1"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w:t>
            </w:r>
          </w:p>
        </w:tc>
        <w:tc>
          <w:tcPr>
            <w:tcW w:w="1040" w:type="pct"/>
            <w:vMerge w:val="restart"/>
            <w:shd w:val="clear" w:color="auto" w:fill="auto"/>
          </w:tcPr>
          <w:p w14:paraId="7DBF87AA"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По дате составления сторонами Акта оказанных услуг ежемесячно (ежеквартально) согласно условиям договора</w:t>
            </w:r>
          </w:p>
        </w:tc>
        <w:tc>
          <w:tcPr>
            <w:tcW w:w="963" w:type="pct"/>
            <w:vMerge w:val="restart"/>
            <w:shd w:val="clear" w:color="auto" w:fill="auto"/>
          </w:tcPr>
          <w:p w14:paraId="37C49359" w14:textId="77777777" w:rsidR="00163927"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Договор</w:t>
            </w:r>
          </w:p>
          <w:p w14:paraId="0B558A49"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Акты выполненных работ (оказания услуг)</w:t>
            </w:r>
          </w:p>
        </w:tc>
      </w:tr>
      <w:tr w:rsidR="00163927" w:rsidRPr="00EA4E9C" w14:paraId="6A53BFD9" w14:textId="77777777" w:rsidTr="00791DE9">
        <w:tc>
          <w:tcPr>
            <w:tcW w:w="639" w:type="pct"/>
            <w:vMerge/>
            <w:shd w:val="clear" w:color="auto" w:fill="auto"/>
          </w:tcPr>
          <w:p w14:paraId="7B289539" w14:textId="77777777" w:rsidR="00163927" w:rsidRPr="00EA4E9C" w:rsidRDefault="00163927" w:rsidP="00451EF5">
            <w:pPr>
              <w:pStyle w:val="aff8"/>
              <w:jc w:val="both"/>
              <w:rPr>
                <w:rFonts w:ascii="Times New Roman" w:hAnsi="Times New Roman"/>
                <w:sz w:val="24"/>
                <w:szCs w:val="24"/>
              </w:rPr>
            </w:pPr>
          </w:p>
        </w:tc>
        <w:tc>
          <w:tcPr>
            <w:tcW w:w="771" w:type="pct"/>
            <w:shd w:val="clear" w:color="auto" w:fill="auto"/>
          </w:tcPr>
          <w:p w14:paraId="5EF1ACA8"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Доходы от платы на размещение и эксплуатацию нестационарного торгового объекта</w:t>
            </w:r>
          </w:p>
        </w:tc>
        <w:tc>
          <w:tcPr>
            <w:tcW w:w="274" w:type="pct"/>
            <w:vMerge/>
            <w:shd w:val="clear" w:color="auto" w:fill="auto"/>
          </w:tcPr>
          <w:p w14:paraId="78799A18" w14:textId="77777777" w:rsidR="00163927" w:rsidRPr="00EA4E9C" w:rsidRDefault="00163927" w:rsidP="00451EF5">
            <w:pPr>
              <w:pStyle w:val="aff8"/>
              <w:jc w:val="center"/>
              <w:rPr>
                <w:rFonts w:ascii="Times New Roman" w:hAnsi="Times New Roman"/>
                <w:sz w:val="24"/>
                <w:szCs w:val="24"/>
              </w:rPr>
            </w:pPr>
          </w:p>
        </w:tc>
        <w:tc>
          <w:tcPr>
            <w:tcW w:w="326" w:type="pct"/>
            <w:vMerge/>
            <w:shd w:val="clear" w:color="auto" w:fill="auto"/>
          </w:tcPr>
          <w:p w14:paraId="6C198E97" w14:textId="77777777" w:rsidR="00163927" w:rsidRPr="00EA4E9C" w:rsidRDefault="00163927" w:rsidP="00451EF5">
            <w:pPr>
              <w:pStyle w:val="aff8"/>
              <w:jc w:val="center"/>
              <w:rPr>
                <w:rFonts w:ascii="Times New Roman" w:hAnsi="Times New Roman"/>
                <w:sz w:val="24"/>
                <w:szCs w:val="24"/>
              </w:rPr>
            </w:pPr>
          </w:p>
        </w:tc>
        <w:tc>
          <w:tcPr>
            <w:tcW w:w="987" w:type="pct"/>
            <w:shd w:val="clear" w:color="auto" w:fill="auto"/>
          </w:tcPr>
          <w:p w14:paraId="2B802B12"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p w14:paraId="6F0120E3" w14:textId="77777777" w:rsidR="00163927" w:rsidRPr="00EA4E9C" w:rsidRDefault="00163927"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в части авансовой платы за последние месяцы периода действия Договора</w:t>
            </w:r>
          </w:p>
        </w:tc>
        <w:tc>
          <w:tcPr>
            <w:tcW w:w="1040" w:type="pct"/>
            <w:vMerge/>
            <w:shd w:val="clear" w:color="auto" w:fill="auto"/>
          </w:tcPr>
          <w:p w14:paraId="19578C05" w14:textId="77777777" w:rsidR="00163927" w:rsidRPr="00EA4E9C" w:rsidRDefault="00163927" w:rsidP="00451EF5">
            <w:pPr>
              <w:pStyle w:val="aff8"/>
              <w:jc w:val="both"/>
              <w:rPr>
                <w:rFonts w:ascii="Times New Roman" w:hAnsi="Times New Roman"/>
                <w:sz w:val="24"/>
                <w:szCs w:val="24"/>
              </w:rPr>
            </w:pPr>
          </w:p>
        </w:tc>
        <w:tc>
          <w:tcPr>
            <w:tcW w:w="963" w:type="pct"/>
            <w:vMerge/>
            <w:shd w:val="clear" w:color="auto" w:fill="auto"/>
          </w:tcPr>
          <w:p w14:paraId="4EA3507E" w14:textId="77777777" w:rsidR="00163927" w:rsidRPr="00EA4E9C" w:rsidRDefault="00163927" w:rsidP="00451EF5">
            <w:pPr>
              <w:pStyle w:val="aff8"/>
              <w:jc w:val="both"/>
              <w:rPr>
                <w:rFonts w:ascii="Times New Roman" w:hAnsi="Times New Roman"/>
                <w:sz w:val="24"/>
                <w:szCs w:val="24"/>
              </w:rPr>
            </w:pPr>
          </w:p>
        </w:tc>
      </w:tr>
      <w:tr w:rsidR="002E1A3A" w:rsidRPr="00EA4E9C" w14:paraId="471D56F2" w14:textId="77777777" w:rsidTr="00791DE9">
        <w:tc>
          <w:tcPr>
            <w:tcW w:w="639" w:type="pct"/>
            <w:vMerge w:val="restart"/>
            <w:shd w:val="clear" w:color="auto" w:fill="auto"/>
          </w:tcPr>
          <w:p w14:paraId="29F3CC0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оказания платных услуг (работ)</w:t>
            </w:r>
          </w:p>
        </w:tc>
        <w:tc>
          <w:tcPr>
            <w:tcW w:w="771" w:type="pct"/>
            <w:shd w:val="clear" w:color="auto" w:fill="auto"/>
          </w:tcPr>
          <w:p w14:paraId="08E6635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поступления субсидии на финансовое </w:t>
            </w:r>
            <w:r w:rsidRPr="00EA4E9C">
              <w:rPr>
                <w:rFonts w:ascii="Times New Roman" w:hAnsi="Times New Roman"/>
                <w:sz w:val="24"/>
                <w:szCs w:val="24"/>
              </w:rPr>
              <w:lastRenderedPageBreak/>
              <w:t>обеспечение выполнения государственного задания</w:t>
            </w:r>
          </w:p>
        </w:tc>
        <w:tc>
          <w:tcPr>
            <w:tcW w:w="274" w:type="pct"/>
            <w:shd w:val="clear" w:color="auto" w:fill="auto"/>
          </w:tcPr>
          <w:p w14:paraId="097CADD6"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4</w:t>
            </w:r>
          </w:p>
        </w:tc>
        <w:tc>
          <w:tcPr>
            <w:tcW w:w="326" w:type="pct"/>
            <w:vMerge w:val="restart"/>
            <w:shd w:val="clear" w:color="auto" w:fill="auto"/>
          </w:tcPr>
          <w:p w14:paraId="0F259FF2"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131</w:t>
            </w:r>
          </w:p>
        </w:tc>
        <w:tc>
          <w:tcPr>
            <w:tcW w:w="987" w:type="pct"/>
            <w:shd w:val="clear" w:color="auto" w:fill="auto"/>
          </w:tcPr>
          <w:p w14:paraId="3175B90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соглашению</w:t>
            </w:r>
          </w:p>
          <w:p w14:paraId="0C48A25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В составе доходов текущего периода – ежемесячно (ежеквартально) в соответствии с периодичностью представления уполномоченному органу государственной власти Отчета о выполнении государственного задания</w:t>
            </w:r>
          </w:p>
        </w:tc>
        <w:tc>
          <w:tcPr>
            <w:tcW w:w="1040" w:type="pct"/>
            <w:shd w:val="clear" w:color="auto" w:fill="auto"/>
          </w:tcPr>
          <w:p w14:paraId="5988475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Доходы будущих периодов – по дате Соглашения на очередной финансовый год.</w:t>
            </w:r>
          </w:p>
          <w:p w14:paraId="5C265BE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В составе доходов текущего периода – на последнее число отчетного периода (в соответствии с Отчетом о выполнении государственного задания)</w:t>
            </w:r>
          </w:p>
        </w:tc>
        <w:tc>
          <w:tcPr>
            <w:tcW w:w="963" w:type="pct"/>
            <w:shd w:val="clear" w:color="auto" w:fill="auto"/>
          </w:tcPr>
          <w:p w14:paraId="46A091B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Согла</w:t>
            </w:r>
            <w:r w:rsidR="008E3C98" w:rsidRPr="00EA4E9C">
              <w:rPr>
                <w:rFonts w:ascii="Times New Roman" w:hAnsi="Times New Roman"/>
                <w:sz w:val="24"/>
                <w:szCs w:val="24"/>
              </w:rPr>
              <w:t>шение о предоставлении субсидии</w:t>
            </w:r>
          </w:p>
          <w:p w14:paraId="19023F4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Информация о достижении условий </w:t>
            </w:r>
            <w:r w:rsidRPr="00EA4E9C">
              <w:rPr>
                <w:rFonts w:ascii="Times New Roman" w:hAnsi="Times New Roman"/>
                <w:sz w:val="24"/>
                <w:szCs w:val="24"/>
              </w:rPr>
              <w:lastRenderedPageBreak/>
              <w:t>предоставления субсидии на выполнение государственного задания:</w:t>
            </w:r>
          </w:p>
          <w:p w14:paraId="0641F93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Отчеты о выпо</w:t>
            </w:r>
            <w:r w:rsidR="008E3C98" w:rsidRPr="00EA4E9C">
              <w:rPr>
                <w:rFonts w:ascii="Times New Roman" w:hAnsi="Times New Roman"/>
                <w:sz w:val="24"/>
                <w:szCs w:val="24"/>
              </w:rPr>
              <w:t>лнении государственного задания</w:t>
            </w:r>
          </w:p>
          <w:p w14:paraId="109534F5" w14:textId="09DFA50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Извещение о трансферте, передаваемом с условием (ф. 0510453)</w:t>
            </w:r>
          </w:p>
        </w:tc>
      </w:tr>
      <w:tr w:rsidR="002E1A3A" w:rsidRPr="00EA4E9C" w14:paraId="047B19EB" w14:textId="77777777" w:rsidTr="00791DE9">
        <w:tc>
          <w:tcPr>
            <w:tcW w:w="639" w:type="pct"/>
            <w:vMerge/>
            <w:shd w:val="clear" w:color="auto" w:fill="auto"/>
          </w:tcPr>
          <w:p w14:paraId="4B9D67BE"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70A1B81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оказания прочих платных услуг, выполнения платных работ</w:t>
            </w:r>
          </w:p>
        </w:tc>
        <w:tc>
          <w:tcPr>
            <w:tcW w:w="274" w:type="pct"/>
            <w:vMerge w:val="restart"/>
            <w:shd w:val="clear" w:color="auto" w:fill="auto"/>
          </w:tcPr>
          <w:p w14:paraId="072042EB"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shd w:val="clear" w:color="auto" w:fill="auto"/>
          </w:tcPr>
          <w:p w14:paraId="7BB3EEE2"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40E0592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либо доходов будущих периодов (при возможности определения денежной оценки за весь период действия договора).</w:t>
            </w:r>
          </w:p>
          <w:p w14:paraId="79C9DD9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Сумма дохода определяется исходя из условий договора</w:t>
            </w:r>
          </w:p>
        </w:tc>
        <w:tc>
          <w:tcPr>
            <w:tcW w:w="1040" w:type="pct"/>
            <w:shd w:val="clear" w:color="auto" w:fill="auto"/>
          </w:tcPr>
          <w:p w14:paraId="5047370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заключения договора (при признании доходов будущих периодов) либо на дату оказания услуг, выполнения работ (этапа работ)</w:t>
            </w:r>
          </w:p>
        </w:tc>
        <w:tc>
          <w:tcPr>
            <w:tcW w:w="963" w:type="pct"/>
            <w:shd w:val="clear" w:color="auto" w:fill="auto"/>
          </w:tcPr>
          <w:p w14:paraId="57162E7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Дог</w:t>
            </w:r>
            <w:r w:rsidR="008E3C98" w:rsidRPr="00EA4E9C">
              <w:rPr>
                <w:rFonts w:ascii="Times New Roman" w:hAnsi="Times New Roman"/>
                <w:sz w:val="24"/>
                <w:szCs w:val="24"/>
              </w:rPr>
              <w:t>овор (государственный контракт)</w:t>
            </w:r>
          </w:p>
          <w:p w14:paraId="0900F31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выполненных работ (оказания услуг)</w:t>
            </w:r>
          </w:p>
        </w:tc>
      </w:tr>
      <w:tr w:rsidR="002E1A3A" w:rsidRPr="00EA4E9C" w14:paraId="51665C4D" w14:textId="77777777" w:rsidTr="00791DE9">
        <w:tc>
          <w:tcPr>
            <w:tcW w:w="639" w:type="pct"/>
            <w:vMerge/>
            <w:shd w:val="clear" w:color="auto" w:fill="auto"/>
          </w:tcPr>
          <w:p w14:paraId="019E0E50"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2797C08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платы за пользование служебными жилыми помещениями и общежитиями, включающей в себя плату за пользование и плату за содержание жилого помещения, </w:t>
            </w:r>
            <w:r w:rsidRPr="00EA4E9C">
              <w:rPr>
                <w:rFonts w:ascii="Times New Roman" w:hAnsi="Times New Roman"/>
                <w:sz w:val="24"/>
                <w:szCs w:val="24"/>
              </w:rPr>
              <w:lastRenderedPageBreak/>
              <w:t>предусмотренную единым платежом в рамках одного контракта</w:t>
            </w:r>
          </w:p>
        </w:tc>
        <w:tc>
          <w:tcPr>
            <w:tcW w:w="274" w:type="pct"/>
            <w:vMerge/>
            <w:shd w:val="clear" w:color="auto" w:fill="auto"/>
          </w:tcPr>
          <w:p w14:paraId="03C27828" w14:textId="77777777" w:rsidR="002E1A3A" w:rsidRPr="00EA4E9C" w:rsidRDefault="002E1A3A" w:rsidP="00451EF5">
            <w:pPr>
              <w:pStyle w:val="aff8"/>
              <w:jc w:val="center"/>
              <w:rPr>
                <w:rFonts w:ascii="Times New Roman" w:hAnsi="Times New Roman"/>
                <w:sz w:val="24"/>
                <w:szCs w:val="24"/>
              </w:rPr>
            </w:pPr>
          </w:p>
        </w:tc>
        <w:tc>
          <w:tcPr>
            <w:tcW w:w="326" w:type="pct"/>
            <w:vMerge/>
            <w:shd w:val="clear" w:color="auto" w:fill="auto"/>
          </w:tcPr>
          <w:p w14:paraId="56884579"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44DE183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17541C0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Ежемесячно (на последнее число месяца) </w:t>
            </w:r>
          </w:p>
        </w:tc>
        <w:tc>
          <w:tcPr>
            <w:tcW w:w="963" w:type="pct"/>
            <w:shd w:val="clear" w:color="auto" w:fill="auto"/>
          </w:tcPr>
          <w:p w14:paraId="10C3D97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Платежные документы (квитанция, кассовый чек)</w:t>
            </w:r>
          </w:p>
          <w:p w14:paraId="44796D9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выполненных работ (оказания услуг) (неунифицированная форма)</w:t>
            </w:r>
          </w:p>
          <w:p w14:paraId="016CF8EB" w14:textId="77777777" w:rsidR="002E1A3A" w:rsidRPr="00EA4E9C" w:rsidRDefault="002E1A3A" w:rsidP="00451EF5">
            <w:pPr>
              <w:pStyle w:val="aff8"/>
              <w:spacing w:line="235" w:lineRule="auto"/>
              <w:jc w:val="both"/>
              <w:rPr>
                <w:rFonts w:ascii="Times New Roman" w:hAnsi="Times New Roman"/>
                <w:sz w:val="24"/>
                <w:szCs w:val="24"/>
              </w:rPr>
            </w:pPr>
            <w:r w:rsidRPr="00EA4E9C">
              <w:rPr>
                <w:rFonts w:ascii="Times New Roman" w:hAnsi="Times New Roman"/>
                <w:sz w:val="24"/>
                <w:szCs w:val="24"/>
              </w:rPr>
              <w:t>Договор найма жилого помещения</w:t>
            </w:r>
          </w:p>
          <w:p w14:paraId="4C960D6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Приказ (распоряжение) руководителя о заселении</w:t>
            </w:r>
          </w:p>
          <w:p w14:paraId="338D5E4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Иные документы</w:t>
            </w:r>
          </w:p>
        </w:tc>
      </w:tr>
      <w:tr w:rsidR="002E1A3A" w:rsidRPr="00EA4E9C" w14:paraId="587A062F" w14:textId="77777777" w:rsidTr="00791DE9">
        <w:tc>
          <w:tcPr>
            <w:tcW w:w="639" w:type="pct"/>
            <w:vMerge/>
            <w:shd w:val="clear" w:color="auto" w:fill="auto"/>
          </w:tcPr>
          <w:p w14:paraId="5EEFCAA4"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303DD92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суммы вознаграждения, полученного по посредническому договору</w:t>
            </w:r>
          </w:p>
        </w:tc>
        <w:tc>
          <w:tcPr>
            <w:tcW w:w="274" w:type="pct"/>
            <w:vMerge/>
            <w:shd w:val="clear" w:color="auto" w:fill="auto"/>
          </w:tcPr>
          <w:p w14:paraId="4FC0BCBB" w14:textId="77777777" w:rsidR="002E1A3A" w:rsidRPr="00EA4E9C" w:rsidRDefault="002E1A3A" w:rsidP="00451EF5">
            <w:pPr>
              <w:pStyle w:val="aff8"/>
              <w:jc w:val="center"/>
              <w:rPr>
                <w:rFonts w:ascii="Times New Roman" w:hAnsi="Times New Roman"/>
                <w:sz w:val="24"/>
                <w:szCs w:val="24"/>
              </w:rPr>
            </w:pPr>
          </w:p>
        </w:tc>
        <w:tc>
          <w:tcPr>
            <w:tcW w:w="326" w:type="pct"/>
            <w:vMerge/>
            <w:shd w:val="clear" w:color="auto" w:fill="auto"/>
          </w:tcPr>
          <w:p w14:paraId="30152CAC"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375F9B0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69CC100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По условиям договора/ ежедневно/еженедельно/ ежемесячно </w:t>
            </w:r>
          </w:p>
        </w:tc>
        <w:tc>
          <w:tcPr>
            <w:tcW w:w="963" w:type="pct"/>
            <w:shd w:val="clear" w:color="auto" w:fill="auto"/>
          </w:tcPr>
          <w:p w14:paraId="548F88E6" w14:textId="4137EC3B"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Договор комиссии (договор поручения, </w:t>
            </w:r>
            <w:r w:rsidR="00F51D18" w:rsidRPr="00EA4E9C">
              <w:rPr>
                <w:rFonts w:ascii="Times New Roman" w:hAnsi="Times New Roman"/>
                <w:sz w:val="24"/>
                <w:szCs w:val="24"/>
              </w:rPr>
              <w:t>агентский договор)</w:t>
            </w:r>
          </w:p>
          <w:p w14:paraId="2183CDC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комиссионера (поверенного, агента)</w:t>
            </w:r>
          </w:p>
        </w:tc>
      </w:tr>
      <w:tr w:rsidR="002E1A3A" w:rsidRPr="00EA4E9C" w14:paraId="7CF2BB0A" w14:textId="77777777" w:rsidTr="00791DE9">
        <w:tc>
          <w:tcPr>
            <w:tcW w:w="639" w:type="pct"/>
            <w:vMerge w:val="restart"/>
            <w:shd w:val="clear" w:color="auto" w:fill="auto"/>
          </w:tcPr>
          <w:p w14:paraId="0BDA3CF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оказания платных услуг (работ)</w:t>
            </w:r>
          </w:p>
        </w:tc>
        <w:tc>
          <w:tcPr>
            <w:tcW w:w="771" w:type="pct"/>
            <w:shd w:val="clear" w:color="auto" w:fill="auto"/>
          </w:tcPr>
          <w:p w14:paraId="4E62B2A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оказания коммунальных услуг </w:t>
            </w:r>
          </w:p>
        </w:tc>
        <w:tc>
          <w:tcPr>
            <w:tcW w:w="274" w:type="pct"/>
            <w:vMerge w:val="restart"/>
            <w:shd w:val="clear" w:color="auto" w:fill="auto"/>
          </w:tcPr>
          <w:p w14:paraId="3B6D0E2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val="restart"/>
            <w:shd w:val="clear" w:color="auto" w:fill="auto"/>
          </w:tcPr>
          <w:p w14:paraId="61C4EBA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131</w:t>
            </w:r>
          </w:p>
        </w:tc>
        <w:tc>
          <w:tcPr>
            <w:tcW w:w="987" w:type="pct"/>
            <w:vMerge w:val="restart"/>
            <w:shd w:val="clear" w:color="auto" w:fill="auto"/>
          </w:tcPr>
          <w:p w14:paraId="5A9208D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p w14:paraId="2F69F46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Величина дохода определяется исходя из фактически оказанного объема жилищно-коммунальных услуг за отчетный месяц</w:t>
            </w:r>
          </w:p>
        </w:tc>
        <w:tc>
          <w:tcPr>
            <w:tcW w:w="1040" w:type="pct"/>
            <w:vMerge w:val="restart"/>
            <w:shd w:val="clear" w:color="auto" w:fill="auto"/>
          </w:tcPr>
          <w:p w14:paraId="0ED1D42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Последнее число каждого месяца</w:t>
            </w:r>
          </w:p>
        </w:tc>
        <w:tc>
          <w:tcPr>
            <w:tcW w:w="963" w:type="pct"/>
            <w:vMerge w:val="restart"/>
            <w:shd w:val="clear" w:color="auto" w:fill="auto"/>
          </w:tcPr>
          <w:p w14:paraId="22C4D9FA"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Счета, расчеты МФЦ</w:t>
            </w:r>
          </w:p>
          <w:p w14:paraId="74EAFE5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Акты выполненных работ (оказания услуг) </w:t>
            </w:r>
            <w:r w:rsidR="008E3C98" w:rsidRPr="00EA4E9C">
              <w:rPr>
                <w:rFonts w:ascii="Times New Roman" w:hAnsi="Times New Roman"/>
                <w:sz w:val="24"/>
                <w:szCs w:val="24"/>
              </w:rPr>
              <w:t>(неунифицированная форма)</w:t>
            </w:r>
          </w:p>
          <w:p w14:paraId="762B79F6" w14:textId="692F2A06"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Начисления и оплаты по поставщикам и услугам (в том числе от МФЦ, ГКУ ГБУ «</w:t>
            </w:r>
            <w:r w:rsidR="00244E2B" w:rsidRPr="00EA4E9C">
              <w:rPr>
                <w:rFonts w:ascii="Times New Roman" w:hAnsi="Times New Roman"/>
                <w:sz w:val="24"/>
                <w:szCs w:val="24"/>
              </w:rPr>
              <w:t>РЦ</w:t>
            </w:r>
            <w:r w:rsidRPr="00EA4E9C">
              <w:rPr>
                <w:rFonts w:ascii="Times New Roman" w:hAnsi="Times New Roman"/>
                <w:sz w:val="24"/>
                <w:szCs w:val="24"/>
              </w:rPr>
              <w:t>», ГКУ «ГЦЖС»)</w:t>
            </w:r>
          </w:p>
        </w:tc>
      </w:tr>
      <w:tr w:rsidR="002E1A3A" w:rsidRPr="00EA4E9C" w14:paraId="07EDC697" w14:textId="77777777" w:rsidTr="00791DE9">
        <w:trPr>
          <w:trHeight w:val="1912"/>
        </w:trPr>
        <w:tc>
          <w:tcPr>
            <w:tcW w:w="639" w:type="pct"/>
            <w:vMerge/>
            <w:shd w:val="clear" w:color="auto" w:fill="auto"/>
          </w:tcPr>
          <w:p w14:paraId="06FE6566"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6884A9C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выполнения работ (оказания услуг), связанных с содержанием и ремонтом общего имущества в многоквартирных домах</w:t>
            </w:r>
          </w:p>
        </w:tc>
        <w:tc>
          <w:tcPr>
            <w:tcW w:w="274" w:type="pct"/>
            <w:vMerge/>
            <w:shd w:val="clear" w:color="auto" w:fill="auto"/>
          </w:tcPr>
          <w:p w14:paraId="4472528B" w14:textId="77777777" w:rsidR="002E1A3A" w:rsidRPr="00EA4E9C" w:rsidRDefault="002E1A3A" w:rsidP="00451EF5">
            <w:pPr>
              <w:pStyle w:val="aff8"/>
              <w:jc w:val="center"/>
              <w:rPr>
                <w:rFonts w:ascii="Times New Roman" w:hAnsi="Times New Roman"/>
                <w:sz w:val="24"/>
                <w:szCs w:val="24"/>
              </w:rPr>
            </w:pPr>
          </w:p>
        </w:tc>
        <w:tc>
          <w:tcPr>
            <w:tcW w:w="326" w:type="pct"/>
            <w:vMerge/>
            <w:shd w:val="clear" w:color="auto" w:fill="auto"/>
          </w:tcPr>
          <w:p w14:paraId="70D5861F" w14:textId="77777777" w:rsidR="002E1A3A" w:rsidRPr="00EA4E9C" w:rsidRDefault="002E1A3A" w:rsidP="00451EF5">
            <w:pPr>
              <w:pStyle w:val="aff8"/>
              <w:jc w:val="center"/>
              <w:rPr>
                <w:rFonts w:ascii="Times New Roman" w:hAnsi="Times New Roman"/>
                <w:sz w:val="24"/>
                <w:szCs w:val="24"/>
              </w:rPr>
            </w:pPr>
          </w:p>
        </w:tc>
        <w:tc>
          <w:tcPr>
            <w:tcW w:w="987" w:type="pct"/>
            <w:vMerge/>
            <w:shd w:val="clear" w:color="auto" w:fill="auto"/>
          </w:tcPr>
          <w:p w14:paraId="4A87351E" w14:textId="77777777" w:rsidR="002E1A3A" w:rsidRPr="00EA4E9C" w:rsidRDefault="002E1A3A" w:rsidP="00451EF5">
            <w:pPr>
              <w:pStyle w:val="aff8"/>
              <w:jc w:val="both"/>
              <w:rPr>
                <w:rFonts w:ascii="Times New Roman" w:hAnsi="Times New Roman"/>
                <w:sz w:val="24"/>
                <w:szCs w:val="24"/>
              </w:rPr>
            </w:pPr>
          </w:p>
        </w:tc>
        <w:tc>
          <w:tcPr>
            <w:tcW w:w="1040" w:type="pct"/>
            <w:vMerge/>
            <w:shd w:val="clear" w:color="auto" w:fill="auto"/>
          </w:tcPr>
          <w:p w14:paraId="400DA26E" w14:textId="77777777" w:rsidR="002E1A3A" w:rsidRPr="00EA4E9C" w:rsidRDefault="002E1A3A" w:rsidP="00451EF5">
            <w:pPr>
              <w:pStyle w:val="aff8"/>
              <w:jc w:val="both"/>
              <w:rPr>
                <w:rFonts w:ascii="Times New Roman" w:hAnsi="Times New Roman"/>
                <w:sz w:val="24"/>
                <w:szCs w:val="24"/>
              </w:rPr>
            </w:pPr>
          </w:p>
        </w:tc>
        <w:tc>
          <w:tcPr>
            <w:tcW w:w="963" w:type="pct"/>
            <w:vMerge/>
            <w:shd w:val="clear" w:color="auto" w:fill="auto"/>
          </w:tcPr>
          <w:p w14:paraId="661D2A54" w14:textId="77777777" w:rsidR="002E1A3A" w:rsidRPr="00EA4E9C" w:rsidRDefault="002E1A3A" w:rsidP="00451EF5">
            <w:pPr>
              <w:pStyle w:val="aff8"/>
              <w:jc w:val="both"/>
              <w:rPr>
                <w:rFonts w:ascii="Times New Roman" w:hAnsi="Times New Roman"/>
                <w:sz w:val="24"/>
                <w:szCs w:val="24"/>
              </w:rPr>
            </w:pPr>
          </w:p>
        </w:tc>
      </w:tr>
      <w:tr w:rsidR="002E1A3A" w:rsidRPr="00EA4E9C" w14:paraId="6EE1486C" w14:textId="77777777" w:rsidTr="00791DE9">
        <w:tc>
          <w:tcPr>
            <w:tcW w:w="639" w:type="pct"/>
            <w:vMerge/>
            <w:shd w:val="clear" w:color="auto" w:fill="auto"/>
          </w:tcPr>
          <w:p w14:paraId="7445919B"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2BEFED35" w14:textId="20CD2ED6" w:rsidR="002E1A3A" w:rsidRPr="00EA4E9C" w:rsidRDefault="002E1A3A" w:rsidP="00451EF5">
            <w:pPr>
              <w:pStyle w:val="aff8"/>
              <w:jc w:val="both"/>
              <w:rPr>
                <w:rFonts w:ascii="Times New Roman" w:hAnsi="Times New Roman"/>
                <w:sz w:val="24"/>
                <w:szCs w:val="24"/>
              </w:rPr>
            </w:pPr>
          </w:p>
        </w:tc>
        <w:tc>
          <w:tcPr>
            <w:tcW w:w="274" w:type="pct"/>
            <w:shd w:val="clear" w:color="auto" w:fill="auto"/>
          </w:tcPr>
          <w:p w14:paraId="2E6BD482" w14:textId="3D487C16" w:rsidR="002E1A3A" w:rsidRPr="00EA4E9C" w:rsidRDefault="002E1A3A" w:rsidP="00451EF5">
            <w:pPr>
              <w:pStyle w:val="aff8"/>
              <w:jc w:val="center"/>
              <w:rPr>
                <w:rFonts w:ascii="Times New Roman" w:hAnsi="Times New Roman"/>
                <w:sz w:val="24"/>
                <w:szCs w:val="24"/>
              </w:rPr>
            </w:pPr>
          </w:p>
        </w:tc>
        <w:tc>
          <w:tcPr>
            <w:tcW w:w="326" w:type="pct"/>
            <w:vMerge/>
            <w:shd w:val="clear" w:color="auto" w:fill="auto"/>
          </w:tcPr>
          <w:p w14:paraId="79C4594A"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7CA25275" w14:textId="787BB7D6" w:rsidR="002E1A3A" w:rsidRPr="00EA4E9C" w:rsidRDefault="002E1A3A" w:rsidP="00451EF5">
            <w:pPr>
              <w:pStyle w:val="aff8"/>
              <w:jc w:val="both"/>
              <w:rPr>
                <w:rFonts w:ascii="Times New Roman" w:hAnsi="Times New Roman"/>
                <w:sz w:val="24"/>
                <w:szCs w:val="24"/>
              </w:rPr>
            </w:pPr>
          </w:p>
        </w:tc>
        <w:tc>
          <w:tcPr>
            <w:tcW w:w="1040" w:type="pct"/>
            <w:shd w:val="clear" w:color="auto" w:fill="auto"/>
          </w:tcPr>
          <w:p w14:paraId="7A4245F7" w14:textId="4FBF49B6" w:rsidR="002E1A3A" w:rsidRPr="00EA4E9C" w:rsidRDefault="002E1A3A" w:rsidP="00451EF5">
            <w:pPr>
              <w:pStyle w:val="aff8"/>
              <w:jc w:val="both"/>
              <w:rPr>
                <w:rFonts w:ascii="Times New Roman" w:hAnsi="Times New Roman"/>
                <w:sz w:val="24"/>
                <w:szCs w:val="24"/>
              </w:rPr>
            </w:pPr>
          </w:p>
        </w:tc>
        <w:tc>
          <w:tcPr>
            <w:tcW w:w="963" w:type="pct"/>
            <w:shd w:val="clear" w:color="auto" w:fill="auto"/>
          </w:tcPr>
          <w:p w14:paraId="4E42AC85" w14:textId="2F7C546B" w:rsidR="002E1A3A" w:rsidRPr="00EA4E9C" w:rsidRDefault="002E1A3A" w:rsidP="00451EF5">
            <w:pPr>
              <w:pStyle w:val="aff8"/>
              <w:jc w:val="both"/>
              <w:rPr>
                <w:rFonts w:ascii="Times New Roman" w:hAnsi="Times New Roman"/>
                <w:sz w:val="24"/>
                <w:szCs w:val="24"/>
              </w:rPr>
            </w:pPr>
          </w:p>
        </w:tc>
      </w:tr>
      <w:tr w:rsidR="002E1A3A" w:rsidRPr="00EA4E9C" w14:paraId="4D4C904E" w14:textId="77777777" w:rsidTr="00791DE9">
        <w:tc>
          <w:tcPr>
            <w:tcW w:w="639" w:type="pct"/>
            <w:shd w:val="clear" w:color="auto" w:fill="auto"/>
          </w:tcPr>
          <w:p w14:paraId="53A45CD5" w14:textId="30D3D179"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638A2C1F" w14:textId="00114013" w:rsidR="002E1A3A" w:rsidRPr="00EA4E9C" w:rsidRDefault="002E1A3A" w:rsidP="00451EF5">
            <w:pPr>
              <w:pStyle w:val="aff8"/>
              <w:jc w:val="both"/>
              <w:rPr>
                <w:rFonts w:ascii="Times New Roman" w:hAnsi="Times New Roman"/>
                <w:sz w:val="24"/>
                <w:szCs w:val="24"/>
              </w:rPr>
            </w:pPr>
          </w:p>
        </w:tc>
        <w:tc>
          <w:tcPr>
            <w:tcW w:w="274" w:type="pct"/>
            <w:shd w:val="clear" w:color="auto" w:fill="auto"/>
          </w:tcPr>
          <w:p w14:paraId="46CB8BCF" w14:textId="7DFD78D3"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09BF6948" w14:textId="0AE7E9B5"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0F36A3E9" w14:textId="53C014B9" w:rsidR="002E1A3A" w:rsidRPr="00EA4E9C" w:rsidRDefault="002E1A3A" w:rsidP="00451EF5">
            <w:pPr>
              <w:pStyle w:val="aff8"/>
              <w:jc w:val="both"/>
              <w:rPr>
                <w:rFonts w:ascii="Times New Roman" w:hAnsi="Times New Roman"/>
                <w:sz w:val="24"/>
                <w:szCs w:val="24"/>
              </w:rPr>
            </w:pPr>
          </w:p>
        </w:tc>
        <w:tc>
          <w:tcPr>
            <w:tcW w:w="1040" w:type="pct"/>
            <w:shd w:val="clear" w:color="auto" w:fill="auto"/>
          </w:tcPr>
          <w:p w14:paraId="3E3AD053" w14:textId="30A5627D" w:rsidR="002E1A3A" w:rsidRPr="00EA4E9C" w:rsidRDefault="002E1A3A" w:rsidP="00451EF5">
            <w:pPr>
              <w:pStyle w:val="aff8"/>
              <w:jc w:val="both"/>
              <w:rPr>
                <w:rFonts w:ascii="Times New Roman" w:hAnsi="Times New Roman"/>
                <w:sz w:val="24"/>
                <w:szCs w:val="24"/>
              </w:rPr>
            </w:pPr>
          </w:p>
        </w:tc>
        <w:tc>
          <w:tcPr>
            <w:tcW w:w="963" w:type="pct"/>
            <w:shd w:val="clear" w:color="auto" w:fill="auto"/>
          </w:tcPr>
          <w:p w14:paraId="2CE44C36" w14:textId="7A8A8F38" w:rsidR="002E1A3A" w:rsidRPr="00EA4E9C" w:rsidRDefault="002E1A3A" w:rsidP="00451EF5">
            <w:pPr>
              <w:pStyle w:val="aff8"/>
              <w:jc w:val="both"/>
              <w:rPr>
                <w:rFonts w:ascii="Times New Roman" w:hAnsi="Times New Roman"/>
                <w:sz w:val="24"/>
                <w:szCs w:val="24"/>
              </w:rPr>
            </w:pPr>
          </w:p>
        </w:tc>
      </w:tr>
      <w:tr w:rsidR="002E1A3A" w:rsidRPr="00EA4E9C" w14:paraId="0984D735" w14:textId="77777777" w:rsidTr="00791DE9">
        <w:tc>
          <w:tcPr>
            <w:tcW w:w="639" w:type="pct"/>
            <w:shd w:val="clear" w:color="auto" w:fill="auto"/>
          </w:tcPr>
          <w:p w14:paraId="3ED0C4C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по выполненным этапам работ по договору строительного подряда</w:t>
            </w:r>
          </w:p>
        </w:tc>
        <w:tc>
          <w:tcPr>
            <w:tcW w:w="771" w:type="pct"/>
            <w:shd w:val="clear" w:color="auto" w:fill="auto"/>
          </w:tcPr>
          <w:p w14:paraId="6A196E8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по выполненным этапам работ по договору строительного подряда</w:t>
            </w:r>
          </w:p>
        </w:tc>
        <w:tc>
          <w:tcPr>
            <w:tcW w:w="274" w:type="pct"/>
            <w:shd w:val="clear" w:color="auto" w:fill="auto"/>
          </w:tcPr>
          <w:p w14:paraId="6CB28E14"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19018F54"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138</w:t>
            </w:r>
          </w:p>
        </w:tc>
        <w:tc>
          <w:tcPr>
            <w:tcW w:w="987" w:type="pct"/>
            <w:shd w:val="clear" w:color="auto" w:fill="auto"/>
          </w:tcPr>
          <w:p w14:paraId="6BE438F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2D6974E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последний день отчетного периода, сумма дохода определяется расчетным путем</w:t>
            </w:r>
          </w:p>
          <w:p w14:paraId="41B7A03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подписания акта, доход корректируется до фактической стоимости работ. У заказчика </w:t>
            </w:r>
            <w:r w:rsidRPr="00EA4E9C">
              <w:rPr>
                <w:rFonts w:ascii="Times New Roman" w:hAnsi="Times New Roman"/>
                <w:sz w:val="24"/>
                <w:szCs w:val="24"/>
              </w:rPr>
              <w:lastRenderedPageBreak/>
              <w:t>возникает фактическая задолженность</w:t>
            </w:r>
          </w:p>
        </w:tc>
        <w:tc>
          <w:tcPr>
            <w:tcW w:w="963" w:type="pct"/>
            <w:shd w:val="clear" w:color="auto" w:fill="auto"/>
          </w:tcPr>
          <w:p w14:paraId="3C89F19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 xml:space="preserve">Заключение по проценту исполнения объема </w:t>
            </w:r>
            <w:r w:rsidR="008E3C98" w:rsidRPr="00EA4E9C">
              <w:rPr>
                <w:rFonts w:ascii="Times New Roman" w:hAnsi="Times New Roman"/>
                <w:sz w:val="24"/>
                <w:szCs w:val="24"/>
              </w:rPr>
              <w:t>работ (неунифицированная форма)</w:t>
            </w:r>
          </w:p>
          <w:p w14:paraId="1306DE2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выполненных работ (оказания услуг)</w:t>
            </w:r>
          </w:p>
        </w:tc>
      </w:tr>
      <w:tr w:rsidR="002E1A3A" w:rsidRPr="00EA4E9C" w14:paraId="47586041" w14:textId="77777777" w:rsidTr="00791DE9">
        <w:tc>
          <w:tcPr>
            <w:tcW w:w="639" w:type="pct"/>
            <w:shd w:val="clear" w:color="auto" w:fill="auto"/>
          </w:tcPr>
          <w:p w14:paraId="4840D4B6"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Доходы, полученные от СФР в рамках возмещения расходов</w:t>
            </w:r>
          </w:p>
        </w:tc>
        <w:tc>
          <w:tcPr>
            <w:tcW w:w="771" w:type="pct"/>
            <w:shd w:val="clear" w:color="auto" w:fill="auto"/>
          </w:tcPr>
          <w:p w14:paraId="7A2D166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возмещения расходов субъекта централизованного учета на предупредительные меры по сокращению производственного травматизма и профессиональных заболеваний, санаторно-курортное лечение работников, занятых на работах с вредными или опасными производственными факторами</w:t>
            </w:r>
          </w:p>
        </w:tc>
        <w:tc>
          <w:tcPr>
            <w:tcW w:w="274" w:type="pct"/>
            <w:shd w:val="clear" w:color="auto" w:fill="auto"/>
          </w:tcPr>
          <w:p w14:paraId="2EC0F716" w14:textId="291EEECD"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shd w:val="clear" w:color="auto" w:fill="auto"/>
          </w:tcPr>
          <w:p w14:paraId="3BD3CB1A"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139</w:t>
            </w:r>
          </w:p>
        </w:tc>
        <w:tc>
          <w:tcPr>
            <w:tcW w:w="987" w:type="pct"/>
            <w:shd w:val="clear" w:color="auto" w:fill="auto"/>
          </w:tcPr>
          <w:p w14:paraId="4723828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основании положительного решения территориального СФР) о финансовом обеспечении предупредительных мер в соответствии с планом финансового обеспечения предупредительных мер)</w:t>
            </w:r>
          </w:p>
          <w:p w14:paraId="385460D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при наличии решения территориального СФР о возмещении за счет средств бюджета СФР расходов страхователя</w:t>
            </w:r>
          </w:p>
        </w:tc>
        <w:tc>
          <w:tcPr>
            <w:tcW w:w="1040" w:type="pct"/>
            <w:shd w:val="clear" w:color="auto" w:fill="auto"/>
          </w:tcPr>
          <w:p w14:paraId="18132CF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решения СФР </w:t>
            </w:r>
          </w:p>
        </w:tc>
        <w:tc>
          <w:tcPr>
            <w:tcW w:w="963" w:type="pct"/>
            <w:shd w:val="clear" w:color="auto" w:fill="auto"/>
          </w:tcPr>
          <w:p w14:paraId="32B09696" w14:textId="77777777" w:rsidR="00B57B61" w:rsidRPr="00EA4E9C" w:rsidRDefault="00B57B61" w:rsidP="00451EF5">
            <w:pPr>
              <w:pStyle w:val="aff8"/>
              <w:jc w:val="both"/>
              <w:rPr>
                <w:rFonts w:ascii="Times New Roman" w:hAnsi="Times New Roman"/>
                <w:sz w:val="24"/>
                <w:szCs w:val="24"/>
              </w:rPr>
            </w:pPr>
            <w:r w:rsidRPr="00EA4E9C">
              <w:rPr>
                <w:rFonts w:ascii="Times New Roman" w:hAnsi="Times New Roman"/>
                <w:sz w:val="24"/>
                <w:szCs w:val="24"/>
              </w:rPr>
              <w:t>Решение территориального СФР о финансовом обеспечении предупредительных мер в соответствии с планом финансового обеспечения предупредительных мер</w:t>
            </w:r>
            <w:r w:rsidR="00594BAA" w:rsidRPr="00EA4E9C">
              <w:rPr>
                <w:rFonts w:ascii="Times New Roman" w:hAnsi="Times New Roman"/>
                <w:sz w:val="24"/>
                <w:szCs w:val="24"/>
              </w:rPr>
              <w:t xml:space="preserve"> страхователя</w:t>
            </w:r>
          </w:p>
          <w:p w14:paraId="3B8DBB54" w14:textId="77777777" w:rsidR="002E1A3A" w:rsidRPr="00EA4E9C" w:rsidRDefault="00B57B61" w:rsidP="00451EF5">
            <w:pPr>
              <w:pStyle w:val="aff8"/>
              <w:jc w:val="both"/>
              <w:rPr>
                <w:rFonts w:ascii="Times New Roman" w:hAnsi="Times New Roman"/>
                <w:sz w:val="24"/>
                <w:szCs w:val="24"/>
              </w:rPr>
            </w:pPr>
            <w:r w:rsidRPr="00EA4E9C">
              <w:rPr>
                <w:rFonts w:ascii="Times New Roman" w:hAnsi="Times New Roman"/>
                <w:sz w:val="24"/>
                <w:szCs w:val="24"/>
              </w:rPr>
              <w:t>Решение территориального СФР о возмещении за счет средств бюджета СФР расходов страхователя по предупредительным мерам</w:t>
            </w:r>
          </w:p>
        </w:tc>
      </w:tr>
      <w:tr w:rsidR="002E1A3A" w:rsidRPr="00EA4E9C" w14:paraId="3438CCB9" w14:textId="77777777" w:rsidTr="00791DE9">
        <w:trPr>
          <w:trHeight w:val="747"/>
        </w:trPr>
        <w:tc>
          <w:tcPr>
            <w:tcW w:w="639" w:type="pct"/>
            <w:shd w:val="clear" w:color="auto" w:fill="auto"/>
          </w:tcPr>
          <w:p w14:paraId="2471762E"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Доходы от штрафных санкций за нарушение законодательства о закупках и нарушение условий контрактов (договоров)</w:t>
            </w:r>
          </w:p>
        </w:tc>
        <w:tc>
          <w:tcPr>
            <w:tcW w:w="771" w:type="pct"/>
            <w:shd w:val="clear" w:color="auto" w:fill="auto"/>
          </w:tcPr>
          <w:p w14:paraId="2FCF910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поступившие от контрагентов в виде штрафных санкций нарушение условий контрактов (договоров)</w:t>
            </w:r>
          </w:p>
        </w:tc>
        <w:tc>
          <w:tcPr>
            <w:tcW w:w="274" w:type="pct"/>
            <w:shd w:val="clear" w:color="auto" w:fill="auto"/>
          </w:tcPr>
          <w:p w14:paraId="48FAF2C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5E41DD6B"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141</w:t>
            </w:r>
          </w:p>
        </w:tc>
        <w:tc>
          <w:tcPr>
            <w:tcW w:w="987" w:type="pct"/>
            <w:shd w:val="clear" w:color="auto" w:fill="auto"/>
          </w:tcPr>
          <w:p w14:paraId="1FD8332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либо доходов будущих периодов (при оспаривании контрагентом сумм штрафных санкций)</w:t>
            </w:r>
          </w:p>
        </w:tc>
        <w:tc>
          <w:tcPr>
            <w:tcW w:w="1040" w:type="pct"/>
            <w:shd w:val="clear" w:color="auto" w:fill="auto"/>
          </w:tcPr>
          <w:p w14:paraId="442E49F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признания должником либо дату вступления в законную силу решения суда </w:t>
            </w:r>
          </w:p>
          <w:p w14:paraId="3ED92FF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предъявления плательщику документа, устанавливающего право требования по уплате предусмотренных контрактом (договором, </w:t>
            </w:r>
            <w:r w:rsidRPr="00EA4E9C">
              <w:rPr>
                <w:rFonts w:ascii="Times New Roman" w:hAnsi="Times New Roman"/>
                <w:sz w:val="24"/>
                <w:szCs w:val="24"/>
              </w:rPr>
              <w:lastRenderedPageBreak/>
              <w:t>соглашением) неустоек (штрафов, пеней)</w:t>
            </w:r>
          </w:p>
        </w:tc>
        <w:tc>
          <w:tcPr>
            <w:tcW w:w="963" w:type="pct"/>
            <w:shd w:val="clear" w:color="auto" w:fill="auto"/>
          </w:tcPr>
          <w:p w14:paraId="2D114A3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Договор</w:t>
            </w:r>
          </w:p>
          <w:p w14:paraId="0B5981D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Постановление (решение) суда</w:t>
            </w:r>
          </w:p>
          <w:p w14:paraId="03D5F43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Документ, устанавливающий право требования по уплате предусмотренных контрактом (договором, соглашением) неустоек (штрафов, пеней)</w:t>
            </w:r>
          </w:p>
          <w:p w14:paraId="42077C4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Иные документы</w:t>
            </w:r>
          </w:p>
        </w:tc>
      </w:tr>
      <w:tr w:rsidR="002E1A3A" w:rsidRPr="00EA4E9C" w14:paraId="6EA5FD8D" w14:textId="77777777" w:rsidTr="00791DE9">
        <w:trPr>
          <w:trHeight w:val="747"/>
        </w:trPr>
        <w:tc>
          <w:tcPr>
            <w:tcW w:w="639" w:type="pct"/>
            <w:shd w:val="clear" w:color="auto" w:fill="auto"/>
          </w:tcPr>
          <w:p w14:paraId="0212AFE0"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Страховые возмещения</w:t>
            </w:r>
          </w:p>
        </w:tc>
        <w:tc>
          <w:tcPr>
            <w:tcW w:w="771" w:type="pct"/>
            <w:shd w:val="clear" w:color="auto" w:fill="auto"/>
          </w:tcPr>
          <w:p w14:paraId="21F1CF9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страхового возмещения от страховых компаний</w:t>
            </w:r>
          </w:p>
        </w:tc>
        <w:tc>
          <w:tcPr>
            <w:tcW w:w="274" w:type="pct"/>
            <w:shd w:val="clear" w:color="auto" w:fill="auto"/>
          </w:tcPr>
          <w:p w14:paraId="54B6661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74779011"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143</w:t>
            </w:r>
          </w:p>
        </w:tc>
        <w:tc>
          <w:tcPr>
            <w:tcW w:w="987" w:type="pct"/>
            <w:shd w:val="clear" w:color="auto" w:fill="auto"/>
          </w:tcPr>
          <w:p w14:paraId="29DEC4D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либо доходов будущих периодов (в случае несогласия с оценкой страховой компании и необходимости оспаривания по результатам отчета независимого эксперта)</w:t>
            </w:r>
          </w:p>
        </w:tc>
        <w:tc>
          <w:tcPr>
            <w:tcW w:w="1040" w:type="pct"/>
            <w:shd w:val="clear" w:color="auto" w:fill="auto"/>
          </w:tcPr>
          <w:p w14:paraId="6232AF9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признания сторонами суммы страхового возмещения</w:t>
            </w:r>
          </w:p>
        </w:tc>
        <w:tc>
          <w:tcPr>
            <w:tcW w:w="963" w:type="pct"/>
            <w:shd w:val="clear" w:color="auto" w:fill="auto"/>
          </w:tcPr>
          <w:p w14:paraId="4D87303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Договор страхования</w:t>
            </w:r>
          </w:p>
          <w:p w14:paraId="56525BB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Расчет страховой суммы </w:t>
            </w:r>
          </w:p>
          <w:p w14:paraId="3095673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Платежное поручение</w:t>
            </w:r>
          </w:p>
        </w:tc>
      </w:tr>
      <w:tr w:rsidR="002E1A3A" w:rsidRPr="00EA4E9C" w14:paraId="49082A38" w14:textId="77777777" w:rsidTr="00791DE9">
        <w:trPr>
          <w:trHeight w:val="747"/>
        </w:trPr>
        <w:tc>
          <w:tcPr>
            <w:tcW w:w="639" w:type="pct"/>
            <w:shd w:val="clear" w:color="auto" w:fill="auto"/>
          </w:tcPr>
          <w:p w14:paraId="70FCF01F"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Возмещение ущерба имуществу (за исключением страховых возмещений)</w:t>
            </w:r>
          </w:p>
        </w:tc>
        <w:tc>
          <w:tcPr>
            <w:tcW w:w="771" w:type="pct"/>
            <w:shd w:val="clear" w:color="auto" w:fill="auto"/>
          </w:tcPr>
          <w:p w14:paraId="3294D6A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денежных взысканий (штрафов) и иных сумм в возмещение ущерба имуществу, в том числе ущерба по финансовым активам</w:t>
            </w:r>
          </w:p>
        </w:tc>
        <w:tc>
          <w:tcPr>
            <w:tcW w:w="274" w:type="pct"/>
            <w:shd w:val="clear" w:color="auto" w:fill="auto"/>
          </w:tcPr>
          <w:p w14:paraId="12FC05E9"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697B806D"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144</w:t>
            </w:r>
          </w:p>
        </w:tc>
        <w:tc>
          <w:tcPr>
            <w:tcW w:w="987" w:type="pct"/>
            <w:shd w:val="clear" w:color="auto" w:fill="auto"/>
          </w:tcPr>
          <w:p w14:paraId="41FACC0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либо доходов будущих периодов (в случае оспаривания контрагентом суммы ущерба)</w:t>
            </w:r>
          </w:p>
        </w:tc>
        <w:tc>
          <w:tcPr>
            <w:tcW w:w="1040" w:type="pct"/>
            <w:shd w:val="clear" w:color="auto" w:fill="auto"/>
          </w:tcPr>
          <w:p w14:paraId="4D733BF5" w14:textId="77777777" w:rsidR="002E1A3A" w:rsidRPr="00EA4E9C" w:rsidRDefault="002E1A3A" w:rsidP="00451EF5">
            <w:pPr>
              <w:ind w:firstLine="34"/>
              <w:rPr>
                <w:rFonts w:eastAsia="Calibri"/>
                <w:sz w:val="24"/>
                <w:szCs w:val="24"/>
                <w:lang w:eastAsia="en-US"/>
              </w:rPr>
            </w:pPr>
            <w:r w:rsidRPr="00EA4E9C">
              <w:rPr>
                <w:rFonts w:eastAsia="Calibri"/>
                <w:sz w:val="24"/>
                <w:szCs w:val="24"/>
                <w:lang w:eastAsia="en-US"/>
              </w:rPr>
              <w:t>На дату признания должником либо дату вступления в законную силу решения суда</w:t>
            </w:r>
          </w:p>
          <w:p w14:paraId="58CFFE0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предъявления плательщику документа, устанавливающего право требования возмещения по ущербу имущества</w:t>
            </w:r>
          </w:p>
        </w:tc>
        <w:tc>
          <w:tcPr>
            <w:tcW w:w="963" w:type="pct"/>
            <w:shd w:val="clear" w:color="auto" w:fill="auto"/>
          </w:tcPr>
          <w:p w14:paraId="3E51D63F" w14:textId="77777777" w:rsidR="002E1A3A" w:rsidRPr="00EA4E9C" w:rsidRDefault="002E1A3A" w:rsidP="00451EF5">
            <w:pPr>
              <w:ind w:firstLine="0"/>
              <w:rPr>
                <w:rFonts w:eastAsia="Calibri"/>
                <w:sz w:val="24"/>
                <w:szCs w:val="24"/>
                <w:lang w:eastAsia="en-US"/>
              </w:rPr>
            </w:pPr>
            <w:r w:rsidRPr="00EA4E9C">
              <w:rPr>
                <w:rFonts w:eastAsia="Calibri"/>
                <w:sz w:val="24"/>
                <w:szCs w:val="24"/>
                <w:lang w:eastAsia="en-US"/>
              </w:rPr>
              <w:t>Документ, устанавливающий право требования</w:t>
            </w:r>
            <w:r w:rsidR="008E3C98" w:rsidRPr="00EA4E9C">
              <w:rPr>
                <w:rFonts w:eastAsia="Calibri"/>
                <w:sz w:val="24"/>
                <w:szCs w:val="24"/>
                <w:lang w:eastAsia="en-US"/>
              </w:rPr>
              <w:t xml:space="preserve"> возмещения по ущербу имущества</w:t>
            </w:r>
          </w:p>
          <w:p w14:paraId="6494F817" w14:textId="77777777" w:rsidR="002E1A3A" w:rsidRPr="00EA4E9C" w:rsidRDefault="002E1A3A" w:rsidP="00451EF5">
            <w:pPr>
              <w:ind w:firstLine="0"/>
              <w:rPr>
                <w:rFonts w:eastAsia="Calibri"/>
                <w:sz w:val="24"/>
                <w:szCs w:val="24"/>
                <w:lang w:eastAsia="en-US"/>
              </w:rPr>
            </w:pPr>
            <w:r w:rsidRPr="00EA4E9C">
              <w:rPr>
                <w:rFonts w:eastAsia="Calibri"/>
                <w:sz w:val="24"/>
                <w:szCs w:val="24"/>
                <w:lang w:eastAsia="en-US"/>
              </w:rPr>
              <w:t>Постановление (решение) суда</w:t>
            </w:r>
          </w:p>
          <w:p w14:paraId="41FE75F4" w14:textId="77777777" w:rsidR="002E1A3A" w:rsidRPr="00EA4E9C" w:rsidRDefault="002E1A3A" w:rsidP="00451EF5">
            <w:pPr>
              <w:ind w:firstLine="0"/>
              <w:rPr>
                <w:rFonts w:eastAsia="Calibri"/>
                <w:sz w:val="24"/>
                <w:szCs w:val="24"/>
                <w:lang w:eastAsia="en-US"/>
              </w:rPr>
            </w:pPr>
            <w:r w:rsidRPr="00EA4E9C">
              <w:rPr>
                <w:rFonts w:eastAsia="Calibri"/>
                <w:sz w:val="24"/>
                <w:szCs w:val="24"/>
                <w:lang w:eastAsia="en-US"/>
              </w:rPr>
              <w:t>Расчет суммы возмещения</w:t>
            </w:r>
          </w:p>
          <w:p w14:paraId="59FFE52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Иные документы</w:t>
            </w:r>
          </w:p>
        </w:tc>
      </w:tr>
      <w:tr w:rsidR="002E1A3A" w:rsidRPr="00EA4E9C" w14:paraId="5A8C3BF9" w14:textId="77777777" w:rsidTr="00791DE9">
        <w:trPr>
          <w:trHeight w:val="747"/>
        </w:trPr>
        <w:tc>
          <w:tcPr>
            <w:tcW w:w="639" w:type="pct"/>
            <w:shd w:val="clear" w:color="auto" w:fill="auto"/>
          </w:tcPr>
          <w:p w14:paraId="594880A2"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Прочие доходы от сумм принудительного изъятия</w:t>
            </w:r>
          </w:p>
        </w:tc>
        <w:tc>
          <w:tcPr>
            <w:tcW w:w="771" w:type="pct"/>
            <w:shd w:val="clear" w:color="auto" w:fill="auto"/>
          </w:tcPr>
          <w:p w14:paraId="4D7B9BF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Прочие доходы от сумм принудительного изъятия</w:t>
            </w:r>
          </w:p>
        </w:tc>
        <w:tc>
          <w:tcPr>
            <w:tcW w:w="274" w:type="pct"/>
            <w:shd w:val="clear" w:color="auto" w:fill="auto"/>
          </w:tcPr>
          <w:p w14:paraId="1A1B601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74355BD"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145</w:t>
            </w:r>
          </w:p>
        </w:tc>
        <w:tc>
          <w:tcPr>
            <w:tcW w:w="987" w:type="pct"/>
            <w:shd w:val="clear" w:color="auto" w:fill="auto"/>
          </w:tcPr>
          <w:p w14:paraId="5D3CEA4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r w:rsidR="00017D39" w:rsidRPr="00EA4E9C">
              <w:rPr>
                <w:rFonts w:ascii="Times New Roman" w:hAnsi="Times New Roman"/>
                <w:sz w:val="24"/>
                <w:szCs w:val="24"/>
              </w:rPr>
              <w:t xml:space="preserve"> либо доходов будущих периодов (в случае оспаривания оснований и размеров штрафов, пеней, неустоек, возмещения ущерба)</w:t>
            </w:r>
          </w:p>
        </w:tc>
        <w:tc>
          <w:tcPr>
            <w:tcW w:w="1040" w:type="pct"/>
            <w:shd w:val="clear" w:color="auto" w:fill="auto"/>
          </w:tcPr>
          <w:p w14:paraId="04F4B5F5" w14:textId="77777777" w:rsidR="00017D39" w:rsidRPr="00EA4E9C" w:rsidRDefault="00017D39"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года:</w:t>
            </w:r>
          </w:p>
          <w:p w14:paraId="3AF53DC3" w14:textId="5FA474B8" w:rsidR="002E1A3A" w:rsidRPr="00EA4E9C" w:rsidRDefault="00017D39" w:rsidP="00451EF5">
            <w:pPr>
              <w:pStyle w:val="aff8"/>
              <w:jc w:val="both"/>
              <w:rPr>
                <w:rFonts w:ascii="Times New Roman" w:hAnsi="Times New Roman"/>
                <w:sz w:val="24"/>
                <w:szCs w:val="24"/>
              </w:rPr>
            </w:pPr>
            <w:r w:rsidRPr="00EA4E9C">
              <w:rPr>
                <w:rFonts w:ascii="Times New Roman" w:hAnsi="Times New Roman"/>
                <w:sz w:val="24"/>
                <w:szCs w:val="24"/>
              </w:rPr>
              <w:t>н</w:t>
            </w:r>
            <w:r w:rsidR="002E1A3A" w:rsidRPr="00EA4E9C">
              <w:rPr>
                <w:rFonts w:ascii="Times New Roman" w:hAnsi="Times New Roman"/>
                <w:sz w:val="24"/>
                <w:szCs w:val="24"/>
              </w:rPr>
              <w:t>а дату признания должником либо дату вступления в законную силу решения суда</w:t>
            </w:r>
            <w:r w:rsidRPr="00EA4E9C">
              <w:rPr>
                <w:rFonts w:ascii="Times New Roman" w:hAnsi="Times New Roman"/>
                <w:sz w:val="24"/>
                <w:szCs w:val="24"/>
              </w:rPr>
              <w:t>;</w:t>
            </w:r>
          </w:p>
          <w:p w14:paraId="6D4F3FCC" w14:textId="27F67670" w:rsidR="0007615C" w:rsidRPr="00EA4E9C" w:rsidRDefault="00017D39" w:rsidP="00451EF5">
            <w:pPr>
              <w:pStyle w:val="aff8"/>
              <w:jc w:val="both"/>
              <w:rPr>
                <w:rFonts w:ascii="Times New Roman" w:hAnsi="Times New Roman"/>
                <w:sz w:val="24"/>
                <w:szCs w:val="24"/>
              </w:rPr>
            </w:pPr>
            <w:r w:rsidRPr="00EA4E9C">
              <w:rPr>
                <w:rFonts w:ascii="Times New Roman" w:hAnsi="Times New Roman"/>
                <w:sz w:val="24"/>
                <w:szCs w:val="24"/>
              </w:rPr>
              <w:t xml:space="preserve">на </w:t>
            </w:r>
            <w:r w:rsidR="002E1A3A" w:rsidRPr="00EA4E9C">
              <w:rPr>
                <w:rFonts w:ascii="Times New Roman" w:hAnsi="Times New Roman"/>
                <w:sz w:val="24"/>
                <w:szCs w:val="24"/>
              </w:rPr>
              <w:t xml:space="preserve">дату предъявления плательщику документа, устанавливающего право требования по уплате предусмотренных </w:t>
            </w:r>
            <w:r w:rsidR="002E1A3A" w:rsidRPr="00EA4E9C">
              <w:rPr>
                <w:rFonts w:ascii="Times New Roman" w:hAnsi="Times New Roman"/>
                <w:sz w:val="24"/>
                <w:szCs w:val="24"/>
              </w:rPr>
              <w:lastRenderedPageBreak/>
              <w:t>договором (соглашением) неустоек (штрафов, пеней)</w:t>
            </w:r>
            <w:r w:rsidR="00F51D18" w:rsidRPr="00EA4E9C">
              <w:rPr>
                <w:rFonts w:ascii="Times New Roman" w:hAnsi="Times New Roman"/>
                <w:sz w:val="24"/>
                <w:szCs w:val="24"/>
              </w:rPr>
              <w:t>.</w:t>
            </w:r>
          </w:p>
          <w:p w14:paraId="144F6CC6" w14:textId="77777777" w:rsidR="00017D39" w:rsidRPr="00EA4E9C" w:rsidRDefault="00017D39"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 на дату подачи иска в суд</w:t>
            </w:r>
          </w:p>
        </w:tc>
        <w:tc>
          <w:tcPr>
            <w:tcW w:w="963" w:type="pct"/>
            <w:shd w:val="clear" w:color="auto" w:fill="auto"/>
          </w:tcPr>
          <w:p w14:paraId="460C9E8D"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lastRenderedPageBreak/>
              <w:t>Договор</w:t>
            </w:r>
          </w:p>
          <w:p w14:paraId="6D2B7105"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Постановление (решение) суда</w:t>
            </w:r>
          </w:p>
          <w:p w14:paraId="4EA36B8B" w14:textId="3887C583" w:rsidR="00B9561D"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Документ, устанавливающий право требования по уплате предусмотренных (договором, соглаше</w:t>
            </w:r>
            <w:r w:rsidR="008E3C98" w:rsidRPr="00EA4E9C">
              <w:rPr>
                <w:rFonts w:ascii="Times New Roman" w:hAnsi="Times New Roman"/>
                <w:sz w:val="24"/>
                <w:szCs w:val="24"/>
              </w:rPr>
              <w:t>нием) неустоек (штрафов, пеней)</w:t>
            </w:r>
            <w:r w:rsidR="00B9561D" w:rsidRPr="00EA4E9C">
              <w:rPr>
                <w:rFonts w:ascii="Times New Roman" w:hAnsi="Times New Roman"/>
                <w:sz w:val="24"/>
                <w:szCs w:val="24"/>
              </w:rPr>
              <w:t xml:space="preserve"> иных сумм возмещения ущерба</w:t>
            </w:r>
          </w:p>
          <w:p w14:paraId="4BB0F1E7" w14:textId="797B81F7" w:rsidR="00B9561D" w:rsidRPr="00EA4E9C" w:rsidRDefault="00B9561D" w:rsidP="00451EF5">
            <w:pPr>
              <w:pStyle w:val="aff8"/>
              <w:jc w:val="both"/>
              <w:rPr>
                <w:rFonts w:ascii="Times New Roman" w:hAnsi="Times New Roman"/>
                <w:sz w:val="24"/>
                <w:szCs w:val="24"/>
              </w:rPr>
            </w:pPr>
            <w:r w:rsidRPr="00EA4E9C">
              <w:rPr>
                <w:rFonts w:ascii="Times New Roman" w:hAnsi="Times New Roman"/>
                <w:sz w:val="24"/>
                <w:szCs w:val="24"/>
              </w:rPr>
              <w:t>Иск в суд</w:t>
            </w:r>
          </w:p>
          <w:p w14:paraId="0F12AD3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Иные документы</w:t>
            </w:r>
          </w:p>
        </w:tc>
      </w:tr>
      <w:tr w:rsidR="002E1A3A" w:rsidRPr="00EA4E9C" w14:paraId="459FDAE4" w14:textId="77777777" w:rsidTr="00791DE9">
        <w:trPr>
          <w:trHeight w:val="537"/>
        </w:trPr>
        <w:tc>
          <w:tcPr>
            <w:tcW w:w="639" w:type="pct"/>
            <w:vMerge w:val="restart"/>
            <w:shd w:val="clear" w:color="auto" w:fill="auto"/>
          </w:tcPr>
          <w:p w14:paraId="50E5983F" w14:textId="5E3D176A"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Поступления текущего характера бюджетным и автономным учреждениям от сектора государственного управления</w:t>
            </w:r>
          </w:p>
        </w:tc>
        <w:tc>
          <w:tcPr>
            <w:tcW w:w="771" w:type="pct"/>
            <w:shd w:val="clear" w:color="auto" w:fill="auto"/>
          </w:tcPr>
          <w:p w14:paraId="130E8C1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субсидии на цели, не связанные с выполнением государственного задания (субсидия на иные цели)</w:t>
            </w:r>
          </w:p>
        </w:tc>
        <w:tc>
          <w:tcPr>
            <w:tcW w:w="274" w:type="pct"/>
            <w:shd w:val="clear" w:color="auto" w:fill="auto"/>
          </w:tcPr>
          <w:p w14:paraId="30213B14"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5</w:t>
            </w:r>
          </w:p>
        </w:tc>
        <w:tc>
          <w:tcPr>
            <w:tcW w:w="326" w:type="pct"/>
            <w:vMerge w:val="restart"/>
            <w:shd w:val="clear" w:color="auto" w:fill="auto"/>
          </w:tcPr>
          <w:p w14:paraId="05E43740"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152</w:t>
            </w:r>
          </w:p>
        </w:tc>
        <w:tc>
          <w:tcPr>
            <w:tcW w:w="987" w:type="pct"/>
            <w:shd w:val="clear" w:color="auto" w:fill="auto"/>
          </w:tcPr>
          <w:p w14:paraId="1F28429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w:t>
            </w:r>
          </w:p>
          <w:p w14:paraId="668F07A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отчетного периода признаются по факту достижения целевых показателей.</w:t>
            </w:r>
          </w:p>
        </w:tc>
        <w:tc>
          <w:tcPr>
            <w:tcW w:w="1040" w:type="pct"/>
            <w:shd w:val="clear" w:color="auto" w:fill="auto"/>
          </w:tcPr>
          <w:p w14:paraId="18263E8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доходах будущих периодов - на дату возникновения права на их получение (дата Соглашения).</w:t>
            </w:r>
          </w:p>
          <w:p w14:paraId="0E38BFB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по дате составления (утверждения) Отчета о достижении значений результатов предоставления Субсидии</w:t>
            </w:r>
          </w:p>
        </w:tc>
        <w:tc>
          <w:tcPr>
            <w:tcW w:w="963" w:type="pct"/>
            <w:shd w:val="clear" w:color="auto" w:fill="auto"/>
          </w:tcPr>
          <w:p w14:paraId="321FBC0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Согла</w:t>
            </w:r>
            <w:r w:rsidR="008E3C98" w:rsidRPr="00EA4E9C">
              <w:rPr>
                <w:rFonts w:ascii="Times New Roman" w:hAnsi="Times New Roman"/>
                <w:sz w:val="24"/>
                <w:szCs w:val="24"/>
              </w:rPr>
              <w:t>шение о предоставлении субсидии</w:t>
            </w:r>
          </w:p>
          <w:p w14:paraId="067E202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2FA370E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Отчет о достижении значений результатов предоставлен</w:t>
            </w:r>
            <w:r w:rsidR="008E3C98" w:rsidRPr="00EA4E9C">
              <w:rPr>
                <w:rFonts w:ascii="Times New Roman" w:hAnsi="Times New Roman"/>
                <w:sz w:val="24"/>
                <w:szCs w:val="24"/>
              </w:rPr>
              <w:t>ия Субсидии</w:t>
            </w:r>
          </w:p>
          <w:p w14:paraId="2C2FECE5" w14:textId="5D067B63" w:rsidR="002E1A3A" w:rsidRPr="00EA4E9C" w:rsidRDefault="00F51D18" w:rsidP="00451EF5">
            <w:pPr>
              <w:pStyle w:val="aff8"/>
              <w:jc w:val="both"/>
              <w:rPr>
                <w:rFonts w:ascii="Times New Roman" w:hAnsi="Times New Roman"/>
                <w:sz w:val="24"/>
                <w:szCs w:val="24"/>
              </w:rPr>
            </w:pPr>
            <w:r w:rsidRPr="00EA4E9C">
              <w:rPr>
                <w:rFonts w:ascii="Times New Roman" w:hAnsi="Times New Roman"/>
                <w:sz w:val="24"/>
                <w:szCs w:val="24"/>
              </w:rPr>
              <w:t xml:space="preserve">- </w:t>
            </w:r>
            <w:r w:rsidR="002E1A3A" w:rsidRPr="00EA4E9C">
              <w:rPr>
                <w:rFonts w:ascii="Times New Roman" w:hAnsi="Times New Roman"/>
                <w:sz w:val="24"/>
                <w:szCs w:val="24"/>
              </w:rPr>
              <w:t>Извещение о трансферте, передаваемом с условием (ф. 0510453)</w:t>
            </w:r>
          </w:p>
        </w:tc>
      </w:tr>
      <w:tr w:rsidR="002E1A3A" w:rsidRPr="00EA4E9C" w14:paraId="425C12E5" w14:textId="77777777" w:rsidTr="00791DE9">
        <w:trPr>
          <w:trHeight w:val="309"/>
        </w:trPr>
        <w:tc>
          <w:tcPr>
            <w:tcW w:w="639" w:type="pct"/>
            <w:vMerge/>
            <w:shd w:val="clear" w:color="auto" w:fill="auto"/>
          </w:tcPr>
          <w:p w14:paraId="209D4488" w14:textId="77777777" w:rsidR="002E1A3A" w:rsidRPr="00EA4E9C" w:rsidRDefault="002E1A3A" w:rsidP="00451EF5">
            <w:pPr>
              <w:autoSpaceDE w:val="0"/>
              <w:autoSpaceDN w:val="0"/>
              <w:adjustRightInd w:val="0"/>
              <w:ind w:firstLine="0"/>
              <w:rPr>
                <w:rFonts w:eastAsia="Calibri"/>
                <w:sz w:val="24"/>
                <w:szCs w:val="24"/>
                <w:lang w:eastAsia="en-US"/>
              </w:rPr>
            </w:pPr>
          </w:p>
        </w:tc>
        <w:tc>
          <w:tcPr>
            <w:tcW w:w="771" w:type="pct"/>
            <w:shd w:val="clear" w:color="auto" w:fill="auto"/>
          </w:tcPr>
          <w:p w14:paraId="4C5AD7D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гранта в форме субсидии</w:t>
            </w:r>
          </w:p>
        </w:tc>
        <w:tc>
          <w:tcPr>
            <w:tcW w:w="274" w:type="pct"/>
            <w:shd w:val="clear" w:color="auto" w:fill="auto"/>
          </w:tcPr>
          <w:p w14:paraId="54183DE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shd w:val="clear" w:color="auto" w:fill="auto"/>
          </w:tcPr>
          <w:p w14:paraId="410BDA74"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7EC8609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соглашению</w:t>
            </w:r>
          </w:p>
          <w:p w14:paraId="682D7F0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 ежемесячно (ежеквартально) в соответствии с периодичностью представления уполномоченному органу государственной власти </w:t>
            </w:r>
            <w:r w:rsidRPr="00EA4E9C">
              <w:rPr>
                <w:rFonts w:ascii="Times New Roman" w:hAnsi="Times New Roman"/>
                <w:sz w:val="24"/>
                <w:szCs w:val="24"/>
              </w:rPr>
              <w:lastRenderedPageBreak/>
              <w:t>Отчета о достижении значений результатов                           предоставления Гранта  , но не реже последнего числа квартала в размере расходов, фактически произведенных за счет гранта.</w:t>
            </w:r>
          </w:p>
        </w:tc>
        <w:tc>
          <w:tcPr>
            <w:tcW w:w="1040" w:type="pct"/>
            <w:shd w:val="clear" w:color="auto" w:fill="auto"/>
          </w:tcPr>
          <w:p w14:paraId="346E2B9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В доходах будущих периодов – по дате Соглашения.</w:t>
            </w:r>
          </w:p>
          <w:p w14:paraId="018B451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В доходах текущего периода – на последнее число отчетного периода (в соответствии с условиями Соглашения о периодичности представления Отчета о достижении значений </w:t>
            </w:r>
            <w:r w:rsidRPr="00EA4E9C">
              <w:rPr>
                <w:rFonts w:ascii="Times New Roman" w:hAnsi="Times New Roman"/>
                <w:sz w:val="24"/>
                <w:szCs w:val="24"/>
              </w:rPr>
              <w:lastRenderedPageBreak/>
              <w:t>результатов предоставления Гранта)</w:t>
            </w:r>
          </w:p>
        </w:tc>
        <w:tc>
          <w:tcPr>
            <w:tcW w:w="963" w:type="pct"/>
            <w:shd w:val="clear" w:color="auto" w:fill="auto"/>
          </w:tcPr>
          <w:p w14:paraId="56E5E87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Соглашение о предост</w:t>
            </w:r>
            <w:r w:rsidR="008E3C98" w:rsidRPr="00EA4E9C">
              <w:rPr>
                <w:rFonts w:ascii="Times New Roman" w:hAnsi="Times New Roman"/>
                <w:sz w:val="24"/>
                <w:szCs w:val="24"/>
              </w:rPr>
              <w:t>авлении гранта в форме субсидии</w:t>
            </w:r>
          </w:p>
          <w:p w14:paraId="4D13A25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05473CF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достижении значений результатов предоставления Гранта</w:t>
            </w:r>
          </w:p>
          <w:p w14:paraId="18F9CDE2" w14:textId="0AE7170F"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Извещение о трансферте, передаваемом с условием (ф. 0510453)</w:t>
            </w:r>
          </w:p>
        </w:tc>
      </w:tr>
      <w:tr w:rsidR="002E1A3A" w:rsidRPr="00EA4E9C" w14:paraId="13EAC041" w14:textId="77777777" w:rsidTr="00791DE9">
        <w:trPr>
          <w:trHeight w:val="537"/>
        </w:trPr>
        <w:tc>
          <w:tcPr>
            <w:tcW w:w="639" w:type="pct"/>
            <w:vMerge w:val="restart"/>
            <w:shd w:val="clear" w:color="auto" w:fill="auto"/>
          </w:tcPr>
          <w:p w14:paraId="0D48528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Поступления текущего характера бюджетным и автономным учреждениям от сектора государственного управления</w:t>
            </w:r>
          </w:p>
        </w:tc>
        <w:tc>
          <w:tcPr>
            <w:tcW w:w="771" w:type="pct"/>
            <w:shd w:val="clear" w:color="auto" w:fill="auto"/>
          </w:tcPr>
          <w:p w14:paraId="2A920BB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субсидии на содержание и текущий ремонт общего имущества в многоквартирном доме (от ГКУ «ДЖКХиБ»)</w:t>
            </w:r>
          </w:p>
        </w:tc>
        <w:tc>
          <w:tcPr>
            <w:tcW w:w="274" w:type="pct"/>
            <w:shd w:val="clear" w:color="auto" w:fill="auto"/>
          </w:tcPr>
          <w:p w14:paraId="3FD90237"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val="restart"/>
            <w:shd w:val="clear" w:color="auto" w:fill="auto"/>
          </w:tcPr>
          <w:p w14:paraId="0336C66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152</w:t>
            </w:r>
          </w:p>
        </w:tc>
        <w:tc>
          <w:tcPr>
            <w:tcW w:w="987" w:type="pct"/>
            <w:shd w:val="clear" w:color="auto" w:fill="auto"/>
          </w:tcPr>
          <w:p w14:paraId="67674A9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 в сумме Соглашения.</w:t>
            </w:r>
          </w:p>
          <w:p w14:paraId="00A6756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отчетного периода - в момент признания ГКУ ДЖКХиБ суммы к получению субъектом централизованного учета.</w:t>
            </w:r>
          </w:p>
        </w:tc>
        <w:tc>
          <w:tcPr>
            <w:tcW w:w="1040" w:type="pct"/>
            <w:shd w:val="clear" w:color="auto" w:fill="auto"/>
          </w:tcPr>
          <w:p w14:paraId="0CF1DCE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Соглашения на предоставление субсидии из бюджета города Москвы на содержание и текущий ремонт общего имущества в многоквартирном доме.</w:t>
            </w:r>
          </w:p>
          <w:p w14:paraId="35B3B15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текущих доходах – на дату утверждения ГКУ ДЖКХиБ отчета субъекта централизованного учета о фактически произведенных расходах (либо поступления субсидии на лицевой счет)</w:t>
            </w:r>
          </w:p>
        </w:tc>
        <w:tc>
          <w:tcPr>
            <w:tcW w:w="963" w:type="pct"/>
            <w:shd w:val="clear" w:color="auto" w:fill="auto"/>
          </w:tcPr>
          <w:p w14:paraId="49A7BA9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Соглашение о предоставлении субсидии из бюджета города Москвы на содержание и текущий ремонт общего и</w:t>
            </w:r>
            <w:r w:rsidR="008E3C98" w:rsidRPr="00EA4E9C">
              <w:rPr>
                <w:rFonts w:ascii="Times New Roman" w:hAnsi="Times New Roman"/>
                <w:sz w:val="24"/>
                <w:szCs w:val="24"/>
              </w:rPr>
              <w:t>мущества в многоквартирном доме</w:t>
            </w:r>
          </w:p>
          <w:p w14:paraId="42AD78B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13FCB9C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выполненных работах по содержанию и текуще</w:t>
            </w:r>
            <w:r w:rsidR="008E3C98" w:rsidRPr="00EA4E9C">
              <w:rPr>
                <w:rFonts w:ascii="Times New Roman" w:hAnsi="Times New Roman"/>
                <w:sz w:val="24"/>
                <w:szCs w:val="24"/>
              </w:rPr>
              <w:t>му ремонту общего имущества МКД</w:t>
            </w:r>
          </w:p>
          <w:p w14:paraId="616F009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Выписка из лицевого счета</w:t>
            </w:r>
          </w:p>
          <w:p w14:paraId="7A75CA9C" w14:textId="2F2618B4"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Извещение о трансферте, передаваемом с условием (ф. 0510453)</w:t>
            </w:r>
          </w:p>
        </w:tc>
      </w:tr>
      <w:tr w:rsidR="002E1A3A" w:rsidRPr="00EA4E9C" w14:paraId="0C566078" w14:textId="77777777" w:rsidTr="00791DE9">
        <w:trPr>
          <w:trHeight w:val="309"/>
        </w:trPr>
        <w:tc>
          <w:tcPr>
            <w:tcW w:w="639" w:type="pct"/>
            <w:vMerge/>
            <w:shd w:val="clear" w:color="auto" w:fill="auto"/>
          </w:tcPr>
          <w:p w14:paraId="2FDE4193"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7C86749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в виде субсидии на возмещение </w:t>
            </w:r>
            <w:r w:rsidRPr="00EA4E9C">
              <w:rPr>
                <w:rFonts w:ascii="Times New Roman" w:hAnsi="Times New Roman"/>
                <w:sz w:val="24"/>
                <w:szCs w:val="24"/>
              </w:rPr>
              <w:lastRenderedPageBreak/>
              <w:t>выпадающих (недополученных) доходов от предоставления гражданам льгот по оплате жилищных и коммунальных услуг и предоставлении гражданам субсидий на оплату жилого помещения и коммунальных услуг (от ГКУ «ГЦЖС»)</w:t>
            </w:r>
          </w:p>
        </w:tc>
        <w:tc>
          <w:tcPr>
            <w:tcW w:w="274" w:type="pct"/>
            <w:shd w:val="clear" w:color="auto" w:fill="auto"/>
          </w:tcPr>
          <w:p w14:paraId="4D3312E1"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w:t>
            </w:r>
          </w:p>
        </w:tc>
        <w:tc>
          <w:tcPr>
            <w:tcW w:w="326" w:type="pct"/>
            <w:vMerge/>
            <w:shd w:val="clear" w:color="auto" w:fill="auto"/>
          </w:tcPr>
          <w:p w14:paraId="3B6815BC"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2316988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p w14:paraId="34E6349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 xml:space="preserve">(в случай, если соглашением не определена сумма предоставляемой субсидии) </w:t>
            </w:r>
          </w:p>
          <w:p w14:paraId="7E7CF5A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или</w:t>
            </w:r>
          </w:p>
          <w:p w14:paraId="1AE9BFB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соглашению</w:t>
            </w:r>
          </w:p>
          <w:p w14:paraId="146DCA6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ежемесячно в соответствии с периодичностью предоставления субсидии на основании Отчета о выпадающих доходах</w:t>
            </w:r>
          </w:p>
        </w:tc>
        <w:tc>
          <w:tcPr>
            <w:tcW w:w="1040" w:type="pct"/>
            <w:shd w:val="clear" w:color="auto" w:fill="auto"/>
          </w:tcPr>
          <w:p w14:paraId="52FA4D8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На дату утверждения отчета о выпадающих доходах</w:t>
            </w:r>
          </w:p>
          <w:p w14:paraId="677CD66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или </w:t>
            </w:r>
          </w:p>
          <w:p w14:paraId="3B3B487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В доходах будущих периодов – по дате Соглашения.</w:t>
            </w:r>
          </w:p>
          <w:p w14:paraId="6C58363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доходах текущего периода – на дату утверждения отчета о выпадающих доходах</w:t>
            </w:r>
          </w:p>
        </w:tc>
        <w:tc>
          <w:tcPr>
            <w:tcW w:w="963" w:type="pct"/>
            <w:shd w:val="clear" w:color="auto" w:fill="auto"/>
          </w:tcPr>
          <w:p w14:paraId="0F253AF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Согла</w:t>
            </w:r>
            <w:r w:rsidR="008E3C98" w:rsidRPr="00EA4E9C">
              <w:rPr>
                <w:rFonts w:ascii="Times New Roman" w:hAnsi="Times New Roman"/>
                <w:sz w:val="24"/>
                <w:szCs w:val="24"/>
              </w:rPr>
              <w:t>шение о предоставлении субсидии</w:t>
            </w:r>
          </w:p>
          <w:p w14:paraId="2254052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Отчет о выпадающих доходах</w:t>
            </w:r>
          </w:p>
        </w:tc>
      </w:tr>
      <w:tr w:rsidR="002E1A3A" w:rsidRPr="00EA4E9C" w14:paraId="76DC7933" w14:textId="77777777" w:rsidTr="00791DE9">
        <w:tc>
          <w:tcPr>
            <w:tcW w:w="639" w:type="pct"/>
            <w:shd w:val="clear" w:color="auto" w:fill="auto"/>
          </w:tcPr>
          <w:p w14:paraId="68BF9104"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Поступления текущего характера от иных резидентов (за исключением сектора государственного управления и организаций государственного сектора)</w:t>
            </w:r>
          </w:p>
        </w:tc>
        <w:tc>
          <w:tcPr>
            <w:tcW w:w="771" w:type="pct"/>
            <w:shd w:val="clear" w:color="auto" w:fill="auto"/>
          </w:tcPr>
          <w:p w14:paraId="182B33D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пожертвований  </w:t>
            </w:r>
          </w:p>
        </w:tc>
        <w:tc>
          <w:tcPr>
            <w:tcW w:w="274" w:type="pct"/>
            <w:shd w:val="clear" w:color="auto" w:fill="auto"/>
          </w:tcPr>
          <w:p w14:paraId="4C70ED2A"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3473C3A"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155</w:t>
            </w:r>
          </w:p>
        </w:tc>
        <w:tc>
          <w:tcPr>
            <w:tcW w:w="987" w:type="pct"/>
            <w:shd w:val="clear" w:color="auto" w:fill="auto"/>
          </w:tcPr>
          <w:p w14:paraId="7EDE39F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договору пожертвования.</w:t>
            </w:r>
          </w:p>
          <w:p w14:paraId="2E636C3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в соответствии с условиями договора о предоставлении отчета о целевом использовании средств пожертвования, представленного жертвователю.</w:t>
            </w:r>
          </w:p>
        </w:tc>
        <w:tc>
          <w:tcPr>
            <w:tcW w:w="1040" w:type="pct"/>
            <w:shd w:val="clear" w:color="auto" w:fill="auto"/>
          </w:tcPr>
          <w:p w14:paraId="373C250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без условий их использования по определенному назначению, признаются в учете доходами текущего отчетного периода по факту получения от передающей стороны;</w:t>
            </w:r>
          </w:p>
          <w:p w14:paraId="196507E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 с условиями их использования по определенному назначению, - в составе доходов будущих периодов (в момент возникновения права на их получение). По мере реализации условий эти </w:t>
            </w:r>
            <w:r w:rsidRPr="00EA4E9C">
              <w:rPr>
                <w:rFonts w:ascii="Times New Roman" w:hAnsi="Times New Roman"/>
                <w:sz w:val="24"/>
                <w:szCs w:val="24"/>
              </w:rPr>
              <w:lastRenderedPageBreak/>
              <w:t>доходы признаются в учете в составе доходов текущего отчетного периода</w:t>
            </w:r>
          </w:p>
        </w:tc>
        <w:tc>
          <w:tcPr>
            <w:tcW w:w="963" w:type="pct"/>
            <w:shd w:val="clear" w:color="auto" w:fill="auto"/>
          </w:tcPr>
          <w:p w14:paraId="53EC457D"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lastRenderedPageBreak/>
              <w:t>Договор пожертвования</w:t>
            </w:r>
          </w:p>
          <w:p w14:paraId="2A32A4D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73EA196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целевом использовании средств пожертвования, представленного жертвователю</w:t>
            </w:r>
          </w:p>
        </w:tc>
      </w:tr>
      <w:tr w:rsidR="002E1A3A" w:rsidRPr="00EA4E9C" w14:paraId="3339865F" w14:textId="77777777" w:rsidTr="00791DE9">
        <w:tc>
          <w:tcPr>
            <w:tcW w:w="639" w:type="pct"/>
            <w:shd w:val="clear" w:color="auto" w:fill="auto"/>
          </w:tcPr>
          <w:p w14:paraId="03228727"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Поступления текущего характера от наднациональных организаций и правительств иностранных государств</w:t>
            </w:r>
          </w:p>
        </w:tc>
        <w:tc>
          <w:tcPr>
            <w:tcW w:w="771" w:type="pct"/>
            <w:shd w:val="clear" w:color="auto" w:fill="auto"/>
          </w:tcPr>
          <w:p w14:paraId="5EA78CC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полученные в виде грантов от наднациональных организаций и правительств иностранных государств на обучение и повышение квалификации</w:t>
            </w:r>
          </w:p>
        </w:tc>
        <w:tc>
          <w:tcPr>
            <w:tcW w:w="274" w:type="pct"/>
            <w:shd w:val="clear" w:color="auto" w:fill="auto"/>
          </w:tcPr>
          <w:p w14:paraId="5CCF9AA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36E22DD"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156</w:t>
            </w:r>
          </w:p>
        </w:tc>
        <w:tc>
          <w:tcPr>
            <w:tcW w:w="987" w:type="pct"/>
            <w:shd w:val="clear" w:color="auto" w:fill="auto"/>
          </w:tcPr>
          <w:p w14:paraId="533C325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47649E22" w14:textId="77777777" w:rsidR="002E1A3A" w:rsidRPr="00EA4E9C" w:rsidRDefault="00293F39" w:rsidP="00451EF5">
            <w:pPr>
              <w:pStyle w:val="aff8"/>
              <w:jc w:val="both"/>
              <w:rPr>
                <w:rFonts w:ascii="Times New Roman" w:hAnsi="Times New Roman"/>
                <w:sz w:val="24"/>
                <w:szCs w:val="24"/>
              </w:rPr>
            </w:pPr>
            <w:r w:rsidRPr="00EA4E9C">
              <w:rPr>
                <w:rFonts w:ascii="Times New Roman" w:hAnsi="Times New Roman"/>
                <w:sz w:val="24"/>
                <w:szCs w:val="24"/>
              </w:rPr>
              <w:t>На дату получения информационного письма от наднациональных организаций и правительств иностранных государств, подтверждающего возникновение права на получение гранта (при отсутствии информации - дата поступления доходов по выписке)</w:t>
            </w:r>
          </w:p>
        </w:tc>
        <w:tc>
          <w:tcPr>
            <w:tcW w:w="963" w:type="pct"/>
            <w:shd w:val="clear" w:color="auto" w:fill="auto"/>
          </w:tcPr>
          <w:p w14:paraId="7A13465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Документ, подтверждающий возникновения права на получение гранта (информационное письмо от наднациональных организаций и правительств иностранных государств)</w:t>
            </w:r>
          </w:p>
          <w:p w14:paraId="507F0040" w14:textId="77777777" w:rsidR="00A72016" w:rsidRPr="00EA4E9C" w:rsidRDefault="00A72016" w:rsidP="00451EF5">
            <w:pPr>
              <w:pStyle w:val="aff8"/>
              <w:jc w:val="both"/>
              <w:rPr>
                <w:rFonts w:ascii="Times New Roman" w:hAnsi="Times New Roman"/>
                <w:sz w:val="24"/>
                <w:szCs w:val="24"/>
              </w:rPr>
            </w:pPr>
            <w:r w:rsidRPr="00EA4E9C">
              <w:rPr>
                <w:rFonts w:ascii="Times New Roman" w:hAnsi="Times New Roman"/>
                <w:sz w:val="24"/>
                <w:szCs w:val="24"/>
              </w:rPr>
              <w:t>Выписка из лицевого счета</w:t>
            </w:r>
          </w:p>
        </w:tc>
      </w:tr>
      <w:tr w:rsidR="002E1A3A" w:rsidRPr="00EA4E9C" w14:paraId="4EA025CA" w14:textId="77777777" w:rsidTr="00791DE9">
        <w:tc>
          <w:tcPr>
            <w:tcW w:w="639" w:type="pct"/>
            <w:shd w:val="clear" w:color="auto" w:fill="auto"/>
          </w:tcPr>
          <w:p w14:paraId="40E4AC4D"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Поступления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771" w:type="pct"/>
            <w:shd w:val="clear" w:color="auto" w:fill="auto"/>
          </w:tcPr>
          <w:p w14:paraId="1FB2CBE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Безвозмездные поступления текущего характера от нерезидентов, в том числе гранты, пожертвования и безвозмездные поступления</w:t>
            </w:r>
          </w:p>
        </w:tc>
        <w:tc>
          <w:tcPr>
            <w:tcW w:w="274" w:type="pct"/>
            <w:shd w:val="clear" w:color="auto" w:fill="auto"/>
          </w:tcPr>
          <w:p w14:paraId="294462A3"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E5559F1" w14:textId="77777777" w:rsidR="002E1A3A" w:rsidRDefault="002E1A3A" w:rsidP="00451EF5">
            <w:pPr>
              <w:pStyle w:val="aff8"/>
              <w:jc w:val="center"/>
              <w:rPr>
                <w:rFonts w:ascii="Times New Roman" w:hAnsi="Times New Roman"/>
                <w:sz w:val="24"/>
                <w:szCs w:val="24"/>
              </w:rPr>
            </w:pPr>
            <w:r w:rsidRPr="00EA4E9C">
              <w:rPr>
                <w:rFonts w:ascii="Times New Roman" w:hAnsi="Times New Roman"/>
                <w:sz w:val="24"/>
                <w:szCs w:val="24"/>
              </w:rPr>
              <w:t>158</w:t>
            </w:r>
          </w:p>
          <w:p w14:paraId="3F88D045" w14:textId="3D061B62" w:rsidR="00EA4E9C" w:rsidRPr="00EA4E9C" w:rsidRDefault="00EA4E9C" w:rsidP="00EA4E9C">
            <w:pPr>
              <w:rPr>
                <w:lang w:eastAsia="en-US"/>
              </w:rPr>
            </w:pPr>
          </w:p>
        </w:tc>
        <w:tc>
          <w:tcPr>
            <w:tcW w:w="987" w:type="pct"/>
            <w:shd w:val="clear" w:color="auto" w:fill="auto"/>
          </w:tcPr>
          <w:p w14:paraId="7EAAC4B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договору.</w:t>
            </w:r>
          </w:p>
          <w:p w14:paraId="7849EF5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в соответствии с условиями договора о предоставлении отчета о целевом использовании средств.</w:t>
            </w:r>
          </w:p>
        </w:tc>
        <w:tc>
          <w:tcPr>
            <w:tcW w:w="1040" w:type="pct"/>
            <w:shd w:val="clear" w:color="auto" w:fill="auto"/>
          </w:tcPr>
          <w:p w14:paraId="4770638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без условий их использования по определенному назначению, признаются в учете доходами текущего отчетного периода по факту получения от передающей стороны;</w:t>
            </w:r>
          </w:p>
          <w:p w14:paraId="3DA71A6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с условиями их использования по определенному назначению, - в составе доходов будущих периодов (в момент возникновения права на их получение). По мере реализации условий эти доходы признаются в учете в составе доходов текущего отчетного периода.</w:t>
            </w:r>
          </w:p>
        </w:tc>
        <w:tc>
          <w:tcPr>
            <w:tcW w:w="963" w:type="pct"/>
            <w:shd w:val="clear" w:color="auto" w:fill="auto"/>
          </w:tcPr>
          <w:p w14:paraId="4EAD55AF"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Договор</w:t>
            </w:r>
          </w:p>
          <w:p w14:paraId="6ABCFA1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6ED3CE5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целевом использовании средств.</w:t>
            </w:r>
          </w:p>
        </w:tc>
      </w:tr>
      <w:tr w:rsidR="002E1A3A" w:rsidRPr="00EA4E9C" w14:paraId="786FF638" w14:textId="77777777" w:rsidTr="00791DE9">
        <w:trPr>
          <w:trHeight w:val="309"/>
        </w:trPr>
        <w:tc>
          <w:tcPr>
            <w:tcW w:w="639" w:type="pct"/>
            <w:shd w:val="clear" w:color="auto" w:fill="auto"/>
          </w:tcPr>
          <w:p w14:paraId="70D6A127"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Поступления капитального характера бюджетным и автономным учреждениям от сектора государственного управления</w:t>
            </w:r>
          </w:p>
        </w:tc>
        <w:tc>
          <w:tcPr>
            <w:tcW w:w="771" w:type="pct"/>
            <w:shd w:val="clear" w:color="auto" w:fill="auto"/>
          </w:tcPr>
          <w:p w14:paraId="74F14F2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субсидии на цели, не связанные с выполнением государственного задания (субсидия на иные цели)</w:t>
            </w:r>
          </w:p>
        </w:tc>
        <w:tc>
          <w:tcPr>
            <w:tcW w:w="274" w:type="pct"/>
            <w:shd w:val="clear" w:color="auto" w:fill="auto"/>
          </w:tcPr>
          <w:p w14:paraId="687659EA"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5</w:t>
            </w:r>
          </w:p>
        </w:tc>
        <w:tc>
          <w:tcPr>
            <w:tcW w:w="326" w:type="pct"/>
            <w:shd w:val="clear" w:color="auto" w:fill="auto"/>
          </w:tcPr>
          <w:p w14:paraId="1F64629E"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162</w:t>
            </w:r>
          </w:p>
        </w:tc>
        <w:tc>
          <w:tcPr>
            <w:tcW w:w="987" w:type="pct"/>
            <w:shd w:val="clear" w:color="auto" w:fill="auto"/>
          </w:tcPr>
          <w:p w14:paraId="6927FD7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w:t>
            </w:r>
          </w:p>
          <w:p w14:paraId="3E34D08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отчетного периода признаются по факту достижения целевых показателей</w:t>
            </w:r>
          </w:p>
        </w:tc>
        <w:tc>
          <w:tcPr>
            <w:tcW w:w="1040" w:type="pct"/>
            <w:shd w:val="clear" w:color="auto" w:fill="auto"/>
          </w:tcPr>
          <w:p w14:paraId="0B3060E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доходах будущих периодов - на дату возникновения права на их получение (дата Соглашения).</w:t>
            </w:r>
          </w:p>
          <w:p w14:paraId="5A03191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по дате составления (утверждения) Отчета о достижении значений результатов предоставления Субсидии</w:t>
            </w:r>
          </w:p>
        </w:tc>
        <w:tc>
          <w:tcPr>
            <w:tcW w:w="963" w:type="pct"/>
            <w:shd w:val="clear" w:color="auto" w:fill="auto"/>
          </w:tcPr>
          <w:p w14:paraId="43E5B17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Согла</w:t>
            </w:r>
            <w:r w:rsidR="008E3C98" w:rsidRPr="00EA4E9C">
              <w:rPr>
                <w:rFonts w:ascii="Times New Roman" w:hAnsi="Times New Roman"/>
                <w:sz w:val="24"/>
                <w:szCs w:val="24"/>
              </w:rPr>
              <w:t>шение о предоставлении субсидии</w:t>
            </w:r>
          </w:p>
          <w:p w14:paraId="5DD6DC1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16C6CD88" w14:textId="77777777" w:rsidR="002E1A3A" w:rsidRPr="00EA4E9C" w:rsidRDefault="002E1A3A" w:rsidP="00451EF5">
            <w:pPr>
              <w:pStyle w:val="aff8"/>
              <w:rPr>
                <w:rFonts w:ascii="Times New Roman" w:hAnsi="Times New Roman"/>
                <w:sz w:val="24"/>
                <w:szCs w:val="24"/>
              </w:rPr>
            </w:pPr>
            <w:r w:rsidRPr="00EA4E9C">
              <w:rPr>
                <w:rFonts w:ascii="Times New Roman" w:hAnsi="Times New Roman"/>
                <w:sz w:val="24"/>
                <w:szCs w:val="24"/>
              </w:rPr>
              <w:t>- Отчет о достижении значений резу</w:t>
            </w:r>
            <w:r w:rsidR="008E3C98" w:rsidRPr="00EA4E9C">
              <w:rPr>
                <w:rFonts w:ascii="Times New Roman" w:hAnsi="Times New Roman"/>
                <w:sz w:val="24"/>
                <w:szCs w:val="24"/>
              </w:rPr>
              <w:t>льтатов предоставления Субсидии</w:t>
            </w:r>
          </w:p>
          <w:p w14:paraId="63C78616" w14:textId="04336BAE" w:rsidR="002E1A3A" w:rsidRPr="00EA4E9C" w:rsidRDefault="00F51D18" w:rsidP="00451EF5">
            <w:pPr>
              <w:pStyle w:val="aff8"/>
              <w:jc w:val="both"/>
              <w:rPr>
                <w:rFonts w:ascii="Times New Roman" w:hAnsi="Times New Roman"/>
                <w:sz w:val="24"/>
                <w:szCs w:val="24"/>
              </w:rPr>
            </w:pPr>
            <w:r w:rsidRPr="00EA4E9C">
              <w:rPr>
                <w:rFonts w:ascii="Times New Roman" w:hAnsi="Times New Roman"/>
                <w:sz w:val="24"/>
                <w:szCs w:val="24"/>
              </w:rPr>
              <w:t xml:space="preserve">- </w:t>
            </w:r>
            <w:r w:rsidR="002E1A3A" w:rsidRPr="00EA4E9C">
              <w:rPr>
                <w:rFonts w:ascii="Times New Roman" w:hAnsi="Times New Roman"/>
                <w:sz w:val="24"/>
                <w:szCs w:val="24"/>
              </w:rPr>
              <w:t>Извещение о трансферте, передаваемом с условием (ф. 0510453)</w:t>
            </w:r>
          </w:p>
        </w:tc>
      </w:tr>
      <w:tr w:rsidR="002E1A3A" w:rsidRPr="00EA4E9C" w14:paraId="14374716" w14:textId="77777777" w:rsidTr="00791DE9">
        <w:tc>
          <w:tcPr>
            <w:tcW w:w="639" w:type="pct"/>
            <w:shd w:val="clear" w:color="auto" w:fill="auto"/>
          </w:tcPr>
          <w:p w14:paraId="7A45C8B0"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771" w:type="pct"/>
            <w:shd w:val="clear" w:color="auto" w:fill="auto"/>
          </w:tcPr>
          <w:p w14:paraId="6230FC0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пожертвований  </w:t>
            </w:r>
          </w:p>
        </w:tc>
        <w:tc>
          <w:tcPr>
            <w:tcW w:w="274" w:type="pct"/>
            <w:shd w:val="clear" w:color="auto" w:fill="auto"/>
          </w:tcPr>
          <w:p w14:paraId="0C4073C7"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1FA662BA"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165</w:t>
            </w:r>
          </w:p>
        </w:tc>
        <w:tc>
          <w:tcPr>
            <w:tcW w:w="987" w:type="pct"/>
            <w:shd w:val="clear" w:color="auto" w:fill="auto"/>
          </w:tcPr>
          <w:p w14:paraId="4D262D5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на всю сумму по договору пожертвования.</w:t>
            </w:r>
          </w:p>
          <w:p w14:paraId="4CA6768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в соответствии с условиями договора о предоставлении отчета о целевом использовании средств пожертвования, представленного жертвователю</w:t>
            </w:r>
          </w:p>
        </w:tc>
        <w:tc>
          <w:tcPr>
            <w:tcW w:w="1040" w:type="pct"/>
            <w:shd w:val="clear" w:color="auto" w:fill="auto"/>
          </w:tcPr>
          <w:p w14:paraId="291D6ED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без условий их использования по определенному назначению, признаются в учете доходами текущего отчетного периода по факту получения от передающей стороны;</w:t>
            </w:r>
          </w:p>
          <w:p w14:paraId="6932BDA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 с условиями их использования по определенному назначению, - в составе доходов будущих периодов (в момент возникновения права на их получение). По мере реализации условий эти доходы признаются в учете </w:t>
            </w:r>
            <w:r w:rsidRPr="00EA4E9C">
              <w:rPr>
                <w:rFonts w:ascii="Times New Roman" w:hAnsi="Times New Roman"/>
                <w:sz w:val="24"/>
                <w:szCs w:val="24"/>
              </w:rPr>
              <w:lastRenderedPageBreak/>
              <w:t>в составе доходов текущего отчетного периода.</w:t>
            </w:r>
          </w:p>
        </w:tc>
        <w:tc>
          <w:tcPr>
            <w:tcW w:w="963" w:type="pct"/>
            <w:shd w:val="clear" w:color="auto" w:fill="auto"/>
          </w:tcPr>
          <w:p w14:paraId="5AA246F8"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lastRenderedPageBreak/>
              <w:t>Договор пожертвования</w:t>
            </w:r>
          </w:p>
          <w:p w14:paraId="1E8984B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Информация о достижении условий предоставления целевой субсидии (о выполнении условия при передаче актива):</w:t>
            </w:r>
          </w:p>
          <w:p w14:paraId="1CB62F0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целевом использовании средств пожертвования, представленного жертвователю.</w:t>
            </w:r>
          </w:p>
        </w:tc>
      </w:tr>
      <w:tr w:rsidR="002E1A3A" w:rsidRPr="00EA4E9C" w14:paraId="4D859540" w14:textId="77777777" w:rsidTr="00791DE9">
        <w:tc>
          <w:tcPr>
            <w:tcW w:w="639" w:type="pct"/>
            <w:shd w:val="clear" w:color="auto" w:fill="auto"/>
          </w:tcPr>
          <w:p w14:paraId="27AED02A"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Курсовая разница</w:t>
            </w:r>
          </w:p>
        </w:tc>
        <w:tc>
          <w:tcPr>
            <w:tcW w:w="771" w:type="pct"/>
            <w:shd w:val="clear" w:color="auto" w:fill="auto"/>
          </w:tcPr>
          <w:p w14:paraId="7874A56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Курсовая разница, связанная с переоценкой денежных средств в иностранной валюте </w:t>
            </w:r>
          </w:p>
        </w:tc>
        <w:tc>
          <w:tcPr>
            <w:tcW w:w="274" w:type="pct"/>
            <w:shd w:val="clear" w:color="auto" w:fill="auto"/>
          </w:tcPr>
          <w:p w14:paraId="2DFB8CC9"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2654BF6E"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171</w:t>
            </w:r>
          </w:p>
        </w:tc>
        <w:tc>
          <w:tcPr>
            <w:tcW w:w="987" w:type="pct"/>
            <w:shd w:val="clear" w:color="auto" w:fill="auto"/>
          </w:tcPr>
          <w:p w14:paraId="1C40B29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790FCCE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совершения операции </w:t>
            </w:r>
          </w:p>
          <w:p w14:paraId="6E33A9E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каждую отчетную дату</w:t>
            </w:r>
          </w:p>
        </w:tc>
        <w:tc>
          <w:tcPr>
            <w:tcW w:w="963" w:type="pct"/>
            <w:shd w:val="clear" w:color="auto" w:fill="auto"/>
          </w:tcPr>
          <w:p w14:paraId="4F09FEE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Бухгалтерская справка (ф. 0504833)</w:t>
            </w:r>
          </w:p>
        </w:tc>
      </w:tr>
      <w:tr w:rsidR="002E1A3A" w:rsidRPr="00EA4E9C" w14:paraId="6E085110" w14:textId="77777777" w:rsidTr="00791DE9">
        <w:tc>
          <w:tcPr>
            <w:tcW w:w="639" w:type="pct"/>
            <w:vMerge w:val="restart"/>
            <w:shd w:val="clear" w:color="auto" w:fill="auto"/>
          </w:tcPr>
          <w:p w14:paraId="18BB9936"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Доходы от выбытия активов</w:t>
            </w:r>
          </w:p>
        </w:tc>
        <w:tc>
          <w:tcPr>
            <w:tcW w:w="771" w:type="pct"/>
            <w:shd w:val="clear" w:color="auto" w:fill="auto"/>
          </w:tcPr>
          <w:p w14:paraId="6FF161B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от реализации нефинансовых активов</w:t>
            </w:r>
          </w:p>
        </w:tc>
        <w:tc>
          <w:tcPr>
            <w:tcW w:w="274" w:type="pct"/>
            <w:shd w:val="clear" w:color="auto" w:fill="auto"/>
          </w:tcPr>
          <w:p w14:paraId="1A3F878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val="restart"/>
            <w:shd w:val="clear" w:color="auto" w:fill="auto"/>
          </w:tcPr>
          <w:p w14:paraId="123FD151"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172</w:t>
            </w:r>
          </w:p>
        </w:tc>
        <w:tc>
          <w:tcPr>
            <w:tcW w:w="987" w:type="pct"/>
            <w:shd w:val="clear" w:color="auto" w:fill="auto"/>
          </w:tcPr>
          <w:p w14:paraId="354DC08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w:t>
            </w:r>
          </w:p>
        </w:tc>
        <w:tc>
          <w:tcPr>
            <w:tcW w:w="1040" w:type="pct"/>
            <w:shd w:val="clear" w:color="auto" w:fill="auto"/>
          </w:tcPr>
          <w:p w14:paraId="02DFEC6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перехода права собственности в соответствии с условиями договора</w:t>
            </w:r>
          </w:p>
        </w:tc>
        <w:tc>
          <w:tcPr>
            <w:tcW w:w="963" w:type="pct"/>
            <w:shd w:val="clear" w:color="auto" w:fill="auto"/>
          </w:tcPr>
          <w:p w14:paraId="637D4B2A"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Договор купли-продажи</w:t>
            </w:r>
          </w:p>
          <w:p w14:paraId="58B96DFD" w14:textId="71D4503A"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списании объектов нефинансовых активов (кроме транспортных средств) (ф. 0510454)</w:t>
            </w:r>
          </w:p>
          <w:p w14:paraId="5CBD6AAF" w14:textId="7916AEFD"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списании транспортного средства (ф. 0510456)</w:t>
            </w:r>
          </w:p>
          <w:p w14:paraId="69B2AB5D" w14:textId="77777777" w:rsidR="002E1A3A" w:rsidRPr="00EA4E9C" w:rsidRDefault="008E3C98" w:rsidP="00451EF5">
            <w:pPr>
              <w:pStyle w:val="aff8"/>
              <w:jc w:val="both"/>
              <w:rPr>
                <w:rFonts w:ascii="Times New Roman" w:hAnsi="Times New Roman"/>
                <w:sz w:val="24"/>
                <w:szCs w:val="24"/>
              </w:rPr>
            </w:pPr>
            <w:r w:rsidRPr="00EA4E9C">
              <w:rPr>
                <w:rFonts w:ascii="Times New Roman" w:hAnsi="Times New Roman"/>
                <w:sz w:val="24"/>
                <w:szCs w:val="24"/>
              </w:rPr>
              <w:t>Акт приема-передачи имущества</w:t>
            </w:r>
          </w:p>
          <w:p w14:paraId="06650F4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Выписка из ЕГРН (при необходимости</w:t>
            </w:r>
          </w:p>
        </w:tc>
      </w:tr>
      <w:tr w:rsidR="002E1A3A" w:rsidRPr="00EA4E9C" w14:paraId="6D0CA40C" w14:textId="77777777" w:rsidTr="00791DE9">
        <w:tc>
          <w:tcPr>
            <w:tcW w:w="639" w:type="pct"/>
            <w:vMerge/>
            <w:shd w:val="clear" w:color="auto" w:fill="auto"/>
          </w:tcPr>
          <w:p w14:paraId="501AC215"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2D946F6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в виде оценочной величины ущерба, нанесенного виновными лицами, в виде недостач, хищений, порчи нефинансовых активов </w:t>
            </w:r>
          </w:p>
        </w:tc>
        <w:tc>
          <w:tcPr>
            <w:tcW w:w="274" w:type="pct"/>
            <w:shd w:val="clear" w:color="auto" w:fill="auto"/>
          </w:tcPr>
          <w:p w14:paraId="32839399" w14:textId="6B928A3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vMerge/>
            <w:shd w:val="clear" w:color="auto" w:fill="auto"/>
          </w:tcPr>
          <w:p w14:paraId="7CC216BE"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3CEF5FC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отчетного периода по справедливой стоимости, определяемой методом рыночных цен либо доходов будущих периодов (при оспаривании работником суммы ущерба)</w:t>
            </w:r>
          </w:p>
        </w:tc>
        <w:tc>
          <w:tcPr>
            <w:tcW w:w="1040" w:type="pct"/>
            <w:shd w:val="clear" w:color="auto" w:fill="auto"/>
          </w:tcPr>
          <w:p w14:paraId="463A065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выявления ущерба</w:t>
            </w:r>
          </w:p>
        </w:tc>
        <w:tc>
          <w:tcPr>
            <w:tcW w:w="963" w:type="pct"/>
            <w:shd w:val="clear" w:color="auto" w:fill="auto"/>
          </w:tcPr>
          <w:p w14:paraId="3B13436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Расчет суммы возмещения (неунифицированная форма)</w:t>
            </w:r>
          </w:p>
        </w:tc>
      </w:tr>
      <w:tr w:rsidR="002E1A3A" w:rsidRPr="00EA4E9C" w14:paraId="66AD99DA" w14:textId="77777777" w:rsidTr="00791DE9">
        <w:tc>
          <w:tcPr>
            <w:tcW w:w="639" w:type="pct"/>
            <w:vMerge/>
            <w:shd w:val="clear" w:color="auto" w:fill="auto"/>
          </w:tcPr>
          <w:p w14:paraId="18FE48F6"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6E41CEB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в виде справедливой стоимости принятых на учет активов, </w:t>
            </w:r>
            <w:r w:rsidRPr="00EA4E9C">
              <w:rPr>
                <w:rFonts w:ascii="Times New Roman" w:hAnsi="Times New Roman"/>
                <w:sz w:val="24"/>
                <w:szCs w:val="24"/>
              </w:rPr>
              <w:lastRenderedPageBreak/>
              <w:t>поступивших в порядке возмещения в натуральной форме ущерба, причиненного виновным лицом</w:t>
            </w:r>
          </w:p>
        </w:tc>
        <w:tc>
          <w:tcPr>
            <w:tcW w:w="274" w:type="pct"/>
            <w:shd w:val="clear" w:color="auto" w:fill="auto"/>
          </w:tcPr>
          <w:p w14:paraId="6DA46260" w14:textId="6FCD41D6"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2,4</w:t>
            </w:r>
          </w:p>
        </w:tc>
        <w:tc>
          <w:tcPr>
            <w:tcW w:w="326" w:type="pct"/>
            <w:vMerge/>
            <w:shd w:val="clear" w:color="auto" w:fill="auto"/>
          </w:tcPr>
          <w:p w14:paraId="565EEEB1"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12F7D2D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отчетного периода по справедливой стоимости, определяемой методом рыночных цен</w:t>
            </w:r>
          </w:p>
        </w:tc>
        <w:tc>
          <w:tcPr>
            <w:tcW w:w="1040" w:type="pct"/>
            <w:shd w:val="clear" w:color="auto" w:fill="auto"/>
          </w:tcPr>
          <w:p w14:paraId="48607A7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поступления активов</w:t>
            </w:r>
          </w:p>
        </w:tc>
        <w:tc>
          <w:tcPr>
            <w:tcW w:w="963" w:type="pct"/>
            <w:shd w:val="clear" w:color="auto" w:fill="auto"/>
          </w:tcPr>
          <w:p w14:paraId="38460FF3" w14:textId="3F38B091"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p w14:paraId="72DEC161" w14:textId="67C9BA39" w:rsidR="002E1A3A" w:rsidRPr="00EA4E9C" w:rsidRDefault="00244E2B" w:rsidP="00451EF5">
            <w:pPr>
              <w:pStyle w:val="aff8"/>
              <w:jc w:val="both"/>
              <w:rPr>
                <w:rFonts w:ascii="Times New Roman" w:hAnsi="Times New Roman"/>
                <w:sz w:val="24"/>
                <w:szCs w:val="24"/>
              </w:rPr>
            </w:pPr>
            <w:r w:rsidRPr="00EA4E9C">
              <w:rPr>
                <w:rFonts w:ascii="Times New Roman" w:hAnsi="Times New Roman"/>
                <w:sz w:val="24"/>
                <w:szCs w:val="24"/>
              </w:rPr>
              <w:t xml:space="preserve">Решение об оценке стоимости имущества, </w:t>
            </w:r>
            <w:r w:rsidRPr="00EA4E9C">
              <w:rPr>
                <w:rFonts w:ascii="Times New Roman" w:hAnsi="Times New Roman"/>
                <w:sz w:val="24"/>
                <w:szCs w:val="24"/>
              </w:rPr>
              <w:lastRenderedPageBreak/>
              <w:t>отчуждаемого не в пользу организаций бюджетной сферы (ф. 0510442)</w:t>
            </w:r>
          </w:p>
        </w:tc>
      </w:tr>
      <w:tr w:rsidR="002E1A3A" w:rsidRPr="00EA4E9C" w14:paraId="0720C1CB" w14:textId="77777777" w:rsidTr="00791DE9">
        <w:tc>
          <w:tcPr>
            <w:tcW w:w="639" w:type="pct"/>
            <w:vMerge/>
            <w:shd w:val="clear" w:color="auto" w:fill="auto"/>
          </w:tcPr>
          <w:p w14:paraId="2CF42487"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2D2A0AD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запасных частей, металлолома при списании (утилизации) объектов нефинансовых активов</w:t>
            </w:r>
          </w:p>
        </w:tc>
        <w:tc>
          <w:tcPr>
            <w:tcW w:w="274" w:type="pct"/>
            <w:shd w:val="clear" w:color="auto" w:fill="auto"/>
          </w:tcPr>
          <w:p w14:paraId="40EE8BA2"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vMerge/>
            <w:shd w:val="clear" w:color="auto" w:fill="auto"/>
          </w:tcPr>
          <w:p w14:paraId="1A6FA22A"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47ACF6B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по справедливой стоимости, определяемой методом рыночных цен</w:t>
            </w:r>
          </w:p>
        </w:tc>
        <w:tc>
          <w:tcPr>
            <w:tcW w:w="1040" w:type="pct"/>
            <w:shd w:val="clear" w:color="auto" w:fill="auto"/>
          </w:tcPr>
          <w:p w14:paraId="5181423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поступления активов</w:t>
            </w:r>
          </w:p>
        </w:tc>
        <w:tc>
          <w:tcPr>
            <w:tcW w:w="963" w:type="pct"/>
            <w:shd w:val="clear" w:color="auto" w:fill="auto"/>
          </w:tcPr>
          <w:p w14:paraId="66D6F8BF" w14:textId="40FA181D"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списании объектов нефинансовых активов (кроме транспортных средств) (ф. 0510454)</w:t>
            </w:r>
          </w:p>
          <w:p w14:paraId="6011A860" w14:textId="0EC9CBD1"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w:t>
            </w:r>
          </w:p>
          <w:p w14:paraId="207567C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Решение уполномоченног</w:t>
            </w:r>
            <w:r w:rsidR="008E3C98" w:rsidRPr="00EA4E9C">
              <w:rPr>
                <w:rFonts w:ascii="Times New Roman" w:hAnsi="Times New Roman"/>
                <w:sz w:val="24"/>
                <w:szCs w:val="24"/>
              </w:rPr>
              <w:t>о органа государственной власти</w:t>
            </w:r>
          </w:p>
          <w:p w14:paraId="531B35A1" w14:textId="6E9CC72C"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списании транспортного средства (ф. 0510456)</w:t>
            </w:r>
          </w:p>
          <w:p w14:paraId="55E53063" w14:textId="0F91D04F"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p w14:paraId="547E2A11" w14:textId="67F11AC6"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приемки товаров, работ, услуг (ф.0510452)</w:t>
            </w:r>
          </w:p>
        </w:tc>
      </w:tr>
      <w:tr w:rsidR="002E1A3A" w:rsidRPr="00EA4E9C" w14:paraId="79C3A903" w14:textId="77777777" w:rsidTr="00791DE9">
        <w:tc>
          <w:tcPr>
            <w:tcW w:w="639" w:type="pct"/>
            <w:vMerge/>
            <w:shd w:val="clear" w:color="auto" w:fill="auto"/>
          </w:tcPr>
          <w:p w14:paraId="0EB746A4" w14:textId="77777777" w:rsidR="002E1A3A" w:rsidRPr="00EA4E9C" w:rsidRDefault="002E1A3A" w:rsidP="00451EF5">
            <w:pPr>
              <w:pStyle w:val="aff8"/>
              <w:jc w:val="both"/>
              <w:rPr>
                <w:rFonts w:ascii="Times New Roman" w:hAnsi="Times New Roman"/>
                <w:sz w:val="24"/>
                <w:szCs w:val="24"/>
              </w:rPr>
            </w:pPr>
          </w:p>
        </w:tc>
        <w:tc>
          <w:tcPr>
            <w:tcW w:w="771" w:type="pct"/>
            <w:shd w:val="clear" w:color="auto" w:fill="auto"/>
          </w:tcPr>
          <w:p w14:paraId="281DB66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восстановления в балансовом учете объектов имущества, учитываемых на забалансовых счетах при принятии решения о дальнейшем их </w:t>
            </w:r>
            <w:r w:rsidRPr="00EA4E9C">
              <w:rPr>
                <w:rFonts w:ascii="Times New Roman" w:hAnsi="Times New Roman"/>
                <w:sz w:val="24"/>
                <w:szCs w:val="24"/>
              </w:rPr>
              <w:lastRenderedPageBreak/>
              <w:t>использовании субъектом централизованного учета по иному назначению, о возврате в места хранения (на склад) или о безвозмездной передаче иному субъекту учета</w:t>
            </w:r>
          </w:p>
        </w:tc>
        <w:tc>
          <w:tcPr>
            <w:tcW w:w="274" w:type="pct"/>
            <w:shd w:val="clear" w:color="auto" w:fill="auto"/>
          </w:tcPr>
          <w:p w14:paraId="16EB696F" w14:textId="30639146"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2,4</w:t>
            </w:r>
          </w:p>
        </w:tc>
        <w:tc>
          <w:tcPr>
            <w:tcW w:w="326" w:type="pct"/>
            <w:vMerge/>
            <w:shd w:val="clear" w:color="auto" w:fill="auto"/>
          </w:tcPr>
          <w:p w14:paraId="60387CE5"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721C588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по стоимости:</w:t>
            </w:r>
          </w:p>
          <w:p w14:paraId="447CE5C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  на дату выбытия с балансового учета с одновременным отражением ранее начисленной амортизации (для объектов основных </w:t>
            </w:r>
            <w:r w:rsidRPr="00EA4E9C">
              <w:rPr>
                <w:rFonts w:ascii="Times New Roman" w:hAnsi="Times New Roman"/>
                <w:sz w:val="24"/>
                <w:szCs w:val="24"/>
              </w:rPr>
              <w:lastRenderedPageBreak/>
              <w:t>средств, учтенных на забалансовом счете 02)</w:t>
            </w:r>
          </w:p>
          <w:p w14:paraId="06878F5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на дату выбытия с балансового учета (для материальных запасов, учтенных на забалансовых счетах 03, 09 ,27)</w:t>
            </w:r>
          </w:p>
          <w:p w14:paraId="1993794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имущества, отраженного в составе основных средств на забалансовом счете 21</w:t>
            </w:r>
          </w:p>
        </w:tc>
        <w:tc>
          <w:tcPr>
            <w:tcW w:w="1040" w:type="pct"/>
            <w:shd w:val="clear" w:color="auto" w:fill="auto"/>
          </w:tcPr>
          <w:p w14:paraId="499FEC0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По дате принятия решения о восстановлении в балансовом учете</w:t>
            </w:r>
          </w:p>
        </w:tc>
        <w:tc>
          <w:tcPr>
            <w:tcW w:w="963" w:type="pct"/>
            <w:shd w:val="clear" w:color="auto" w:fill="auto"/>
          </w:tcPr>
          <w:p w14:paraId="244F4471" w14:textId="3FDCDD5C"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списании объектов нефинансовых активов (кроме транспортных средств) (ф. 0510454)</w:t>
            </w:r>
          </w:p>
          <w:p w14:paraId="10015C99" w14:textId="25B72AAF"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Распоряжение </w:t>
            </w:r>
            <w:r w:rsidR="00F51D18" w:rsidRPr="00EA4E9C">
              <w:rPr>
                <w:rFonts w:ascii="Times New Roman" w:hAnsi="Times New Roman"/>
                <w:sz w:val="24"/>
                <w:szCs w:val="24"/>
              </w:rPr>
              <w:t>у</w:t>
            </w:r>
            <w:r w:rsidRPr="00EA4E9C">
              <w:rPr>
                <w:rFonts w:ascii="Times New Roman" w:hAnsi="Times New Roman"/>
                <w:sz w:val="24"/>
                <w:szCs w:val="24"/>
              </w:rPr>
              <w:t>полномоченного органа государственной власти о безвозмездно</w:t>
            </w:r>
            <w:r w:rsidR="004652B6" w:rsidRPr="00EA4E9C">
              <w:rPr>
                <w:rFonts w:ascii="Times New Roman" w:hAnsi="Times New Roman"/>
                <w:sz w:val="24"/>
                <w:szCs w:val="24"/>
              </w:rPr>
              <w:t>й передаче иному субъекту учета</w:t>
            </w:r>
          </w:p>
          <w:p w14:paraId="1F4A203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Иные документы</w:t>
            </w:r>
          </w:p>
        </w:tc>
      </w:tr>
      <w:tr w:rsidR="002E1A3A" w:rsidRPr="00EA4E9C" w14:paraId="5C0B85AE" w14:textId="77777777" w:rsidTr="00791DE9">
        <w:tc>
          <w:tcPr>
            <w:tcW w:w="639" w:type="pct"/>
            <w:shd w:val="clear" w:color="auto" w:fill="auto"/>
          </w:tcPr>
          <w:p w14:paraId="6237C4A9"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Чрезвычайные доходы от операций с активами</w:t>
            </w:r>
          </w:p>
        </w:tc>
        <w:tc>
          <w:tcPr>
            <w:tcW w:w="771" w:type="pct"/>
            <w:shd w:val="clear" w:color="auto" w:fill="auto"/>
          </w:tcPr>
          <w:p w14:paraId="108068E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сумм списанной дебиторской и кредиторской задолженности</w:t>
            </w:r>
          </w:p>
        </w:tc>
        <w:tc>
          <w:tcPr>
            <w:tcW w:w="274" w:type="pct"/>
            <w:shd w:val="clear" w:color="auto" w:fill="auto"/>
          </w:tcPr>
          <w:p w14:paraId="29443F47" w14:textId="76C8FEDF"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shd w:val="clear" w:color="auto" w:fill="auto"/>
          </w:tcPr>
          <w:p w14:paraId="3A3C61D5"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173</w:t>
            </w:r>
          </w:p>
        </w:tc>
        <w:tc>
          <w:tcPr>
            <w:tcW w:w="987" w:type="pct"/>
            <w:shd w:val="clear" w:color="auto" w:fill="auto"/>
          </w:tcPr>
          <w:p w14:paraId="3981F67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в порядке, предусмотренном пунктами 1.7 и 1.8 настоящей учетной политики</w:t>
            </w:r>
          </w:p>
        </w:tc>
        <w:tc>
          <w:tcPr>
            <w:tcW w:w="1040" w:type="pct"/>
            <w:shd w:val="clear" w:color="auto" w:fill="auto"/>
          </w:tcPr>
          <w:p w14:paraId="49D8A45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 дате принятия решения о списании дебиторской и кредиторской задолженности</w:t>
            </w:r>
          </w:p>
        </w:tc>
        <w:tc>
          <w:tcPr>
            <w:tcW w:w="963" w:type="pct"/>
            <w:shd w:val="clear" w:color="auto" w:fill="auto"/>
          </w:tcPr>
          <w:p w14:paraId="1724B20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Дог</w:t>
            </w:r>
            <w:r w:rsidR="004B4DE9" w:rsidRPr="00EA4E9C">
              <w:rPr>
                <w:rFonts w:ascii="Times New Roman" w:hAnsi="Times New Roman"/>
                <w:sz w:val="24"/>
                <w:szCs w:val="24"/>
              </w:rPr>
              <w:t>овор (государственный контракт)</w:t>
            </w:r>
          </w:p>
          <w:p w14:paraId="75CDD6DB" w14:textId="637CC82B"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Инвентаризационная опись расчетов с покупателями, поставщиками и прочими</w:t>
            </w:r>
            <w:r w:rsidR="006A6951" w:rsidRPr="00EA4E9C">
              <w:rPr>
                <w:rFonts w:ascii="Times New Roman" w:hAnsi="Times New Roman"/>
                <w:sz w:val="24"/>
                <w:szCs w:val="24"/>
              </w:rPr>
              <w:t xml:space="preserve"> </w:t>
            </w:r>
            <w:r w:rsidRPr="00EA4E9C">
              <w:rPr>
                <w:rFonts w:ascii="Times New Roman" w:hAnsi="Times New Roman"/>
                <w:sz w:val="24"/>
                <w:szCs w:val="24"/>
              </w:rPr>
              <w:t>дебито</w:t>
            </w:r>
            <w:r w:rsidR="004B4DE9" w:rsidRPr="00EA4E9C">
              <w:rPr>
                <w:rFonts w:ascii="Times New Roman" w:hAnsi="Times New Roman"/>
                <w:sz w:val="24"/>
                <w:szCs w:val="24"/>
              </w:rPr>
              <w:t>рами и кредиторами (ф. 0504089)</w:t>
            </w:r>
          </w:p>
          <w:p w14:paraId="74B8917B" w14:textId="69453988"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сверки взаимных расчетов</w:t>
            </w:r>
            <w:r w:rsidR="00661B33" w:rsidRPr="00EA4E9C">
              <w:rPr>
                <w:rFonts w:ascii="Times New Roman" w:hAnsi="Times New Roman"/>
                <w:sz w:val="24"/>
                <w:szCs w:val="24"/>
              </w:rPr>
              <w:t xml:space="preserve"> (неунифицированная форма)</w:t>
            </w:r>
            <w:r w:rsidRPr="00EA4E9C">
              <w:rPr>
                <w:rFonts w:ascii="Times New Roman" w:hAnsi="Times New Roman"/>
                <w:sz w:val="24"/>
                <w:szCs w:val="24"/>
              </w:rPr>
              <w:t>;</w:t>
            </w:r>
          </w:p>
          <w:p w14:paraId="67B21AA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Решение о списании задолженности, невостребованной кредит</w:t>
            </w:r>
            <w:r w:rsidR="004B4DE9" w:rsidRPr="00EA4E9C">
              <w:rPr>
                <w:rFonts w:ascii="Times New Roman" w:hAnsi="Times New Roman"/>
                <w:sz w:val="24"/>
                <w:szCs w:val="24"/>
              </w:rPr>
              <w:t>орами со счета ___ (ф. 0510437)</w:t>
            </w:r>
          </w:p>
          <w:p w14:paraId="36B6A74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Решение о признании (восстановлении) сомнительной </w:t>
            </w:r>
            <w:r w:rsidRPr="00EA4E9C">
              <w:rPr>
                <w:rFonts w:ascii="Times New Roman" w:hAnsi="Times New Roman"/>
                <w:sz w:val="24"/>
                <w:szCs w:val="24"/>
              </w:rPr>
              <w:lastRenderedPageBreak/>
              <w:t>задолженности по доходам (ф</w:t>
            </w:r>
            <w:r w:rsidR="004B4DE9" w:rsidRPr="00EA4E9C">
              <w:rPr>
                <w:rFonts w:ascii="Times New Roman" w:hAnsi="Times New Roman"/>
                <w:sz w:val="24"/>
                <w:szCs w:val="24"/>
              </w:rPr>
              <w:t>. 0510445)</w:t>
            </w:r>
          </w:p>
          <w:p w14:paraId="183C4AB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признании безнадежной к взысканию задолженности по доходам (ф. 0510436)</w:t>
            </w:r>
          </w:p>
        </w:tc>
      </w:tr>
      <w:tr w:rsidR="002E1A3A" w:rsidRPr="00EA4E9C" w14:paraId="08F5C473" w14:textId="77777777" w:rsidTr="00791DE9">
        <w:tc>
          <w:tcPr>
            <w:tcW w:w="639" w:type="pct"/>
            <w:shd w:val="clear" w:color="auto" w:fill="auto"/>
          </w:tcPr>
          <w:p w14:paraId="41144252"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Выпадающие доходы</w:t>
            </w:r>
          </w:p>
        </w:tc>
        <w:tc>
          <w:tcPr>
            <w:tcW w:w="771" w:type="pct"/>
            <w:shd w:val="clear" w:color="auto" w:fill="auto"/>
          </w:tcPr>
          <w:p w14:paraId="4141230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сумм списанной дебиторской задолженности по денежным взысканиям (штрафам, пеням, неустойкам), при принятии решения в соответствии с законодательством Российской Федерации об их уменьшении (списании, предоставлении скидок, льгот)</w:t>
            </w:r>
          </w:p>
        </w:tc>
        <w:tc>
          <w:tcPr>
            <w:tcW w:w="274" w:type="pct"/>
            <w:shd w:val="clear" w:color="auto" w:fill="auto"/>
          </w:tcPr>
          <w:p w14:paraId="7AE971D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w:t>
            </w:r>
          </w:p>
        </w:tc>
        <w:tc>
          <w:tcPr>
            <w:tcW w:w="326" w:type="pct"/>
            <w:shd w:val="clear" w:color="auto" w:fill="auto"/>
          </w:tcPr>
          <w:p w14:paraId="68C17569"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174</w:t>
            </w:r>
          </w:p>
        </w:tc>
        <w:tc>
          <w:tcPr>
            <w:tcW w:w="987" w:type="pct"/>
            <w:shd w:val="clear" w:color="auto" w:fill="auto"/>
          </w:tcPr>
          <w:p w14:paraId="60C2266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текущего периода </w:t>
            </w:r>
          </w:p>
        </w:tc>
        <w:tc>
          <w:tcPr>
            <w:tcW w:w="1040" w:type="pct"/>
            <w:shd w:val="clear" w:color="auto" w:fill="auto"/>
          </w:tcPr>
          <w:p w14:paraId="1348B89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 дате принятия решения о списании дебиторской задолженности (задолженности по денежным взысканиям)</w:t>
            </w:r>
          </w:p>
        </w:tc>
        <w:tc>
          <w:tcPr>
            <w:tcW w:w="963" w:type="pct"/>
            <w:shd w:val="clear" w:color="auto" w:fill="auto"/>
          </w:tcPr>
          <w:p w14:paraId="67DDDA35" w14:textId="74B8FEAC" w:rsidR="002E1A3A" w:rsidRPr="00EA4E9C" w:rsidRDefault="009F7EA6" w:rsidP="00451EF5">
            <w:pPr>
              <w:ind w:firstLine="0"/>
              <w:rPr>
                <w:rFonts w:eastAsia="Calibri"/>
                <w:sz w:val="24"/>
                <w:szCs w:val="24"/>
                <w:lang w:eastAsia="en-US"/>
              </w:rPr>
            </w:pPr>
            <w:r w:rsidRPr="00EA4E9C">
              <w:rPr>
                <w:rFonts w:eastAsia="Calibri"/>
                <w:sz w:val="24"/>
                <w:szCs w:val="24"/>
                <w:lang w:eastAsia="en-US"/>
              </w:rPr>
              <w:t>Р</w:t>
            </w:r>
            <w:r w:rsidR="002E1A3A" w:rsidRPr="00EA4E9C">
              <w:rPr>
                <w:rFonts w:eastAsia="Calibri"/>
                <w:sz w:val="24"/>
                <w:szCs w:val="24"/>
                <w:lang w:eastAsia="en-US"/>
              </w:rPr>
              <w:t>ешение комиссии по поступлению и выбытию активов;</w:t>
            </w:r>
          </w:p>
          <w:p w14:paraId="4509184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Ведомость выпадающих доходов (ф. 0510838)</w:t>
            </w:r>
          </w:p>
        </w:tc>
      </w:tr>
      <w:tr w:rsidR="002E1A3A" w:rsidRPr="00EA4E9C" w14:paraId="4040EE47" w14:textId="77777777" w:rsidTr="00791DE9">
        <w:tc>
          <w:tcPr>
            <w:tcW w:w="639" w:type="pct"/>
            <w:vMerge w:val="restart"/>
            <w:shd w:val="clear" w:color="auto" w:fill="auto"/>
          </w:tcPr>
          <w:p w14:paraId="577E2307"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Доходы от оценки активов и обязательств</w:t>
            </w:r>
          </w:p>
        </w:tc>
        <w:tc>
          <w:tcPr>
            <w:tcW w:w="771" w:type="pct"/>
            <w:shd w:val="clear" w:color="auto" w:fill="auto"/>
          </w:tcPr>
          <w:p w14:paraId="1D12A6AD"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Изменение стоимости земельных участков, ранее принятых к учету, в связи с увеличением их кадастровой стоимости</w:t>
            </w:r>
          </w:p>
        </w:tc>
        <w:tc>
          <w:tcPr>
            <w:tcW w:w="274" w:type="pct"/>
            <w:shd w:val="clear" w:color="auto" w:fill="auto"/>
          </w:tcPr>
          <w:p w14:paraId="6F90FA3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4</w:t>
            </w:r>
          </w:p>
        </w:tc>
        <w:tc>
          <w:tcPr>
            <w:tcW w:w="326" w:type="pct"/>
            <w:vMerge w:val="restart"/>
            <w:shd w:val="clear" w:color="auto" w:fill="auto"/>
          </w:tcPr>
          <w:p w14:paraId="27DCC343"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176</w:t>
            </w:r>
          </w:p>
        </w:tc>
        <w:tc>
          <w:tcPr>
            <w:tcW w:w="987" w:type="pct"/>
            <w:shd w:val="clear" w:color="auto" w:fill="auto"/>
          </w:tcPr>
          <w:p w14:paraId="5B3BB7B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в порядке, предусмотренном пункте 2.1.3.3 настоящей учетной политики</w:t>
            </w:r>
          </w:p>
        </w:tc>
        <w:tc>
          <w:tcPr>
            <w:tcW w:w="1040" w:type="pct"/>
            <w:shd w:val="clear" w:color="auto" w:fill="auto"/>
          </w:tcPr>
          <w:p w14:paraId="1D046B5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Последний день отчетного периода</w:t>
            </w:r>
          </w:p>
        </w:tc>
        <w:tc>
          <w:tcPr>
            <w:tcW w:w="963" w:type="pct"/>
            <w:shd w:val="clear" w:color="auto" w:fill="auto"/>
          </w:tcPr>
          <w:p w14:paraId="4D96730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Выписка из ЕГРН о кадастровой</w:t>
            </w:r>
            <w:r w:rsidR="004B4DE9" w:rsidRPr="00EA4E9C">
              <w:rPr>
                <w:rFonts w:ascii="Times New Roman" w:hAnsi="Times New Roman"/>
                <w:sz w:val="24"/>
                <w:szCs w:val="24"/>
              </w:rPr>
              <w:t xml:space="preserve"> стоимости объекта недвижимости</w:t>
            </w:r>
          </w:p>
          <w:p w14:paraId="1FC76A2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Бухгалтерская справка (ф. 0504833)</w:t>
            </w:r>
          </w:p>
        </w:tc>
      </w:tr>
      <w:tr w:rsidR="002E1A3A" w:rsidRPr="00EA4E9C" w14:paraId="02ABD94A" w14:textId="77777777" w:rsidTr="00791DE9">
        <w:tc>
          <w:tcPr>
            <w:tcW w:w="639" w:type="pct"/>
            <w:vMerge/>
            <w:shd w:val="clear" w:color="auto" w:fill="auto"/>
          </w:tcPr>
          <w:p w14:paraId="160200E6" w14:textId="77777777" w:rsidR="002E1A3A" w:rsidRPr="00EA4E9C" w:rsidRDefault="002E1A3A" w:rsidP="00451EF5">
            <w:pPr>
              <w:autoSpaceDE w:val="0"/>
              <w:autoSpaceDN w:val="0"/>
              <w:adjustRightInd w:val="0"/>
              <w:ind w:firstLine="0"/>
              <w:rPr>
                <w:rFonts w:eastAsia="Calibri"/>
                <w:sz w:val="24"/>
                <w:szCs w:val="24"/>
                <w:lang w:eastAsia="en-US"/>
              </w:rPr>
            </w:pPr>
          </w:p>
        </w:tc>
        <w:tc>
          <w:tcPr>
            <w:tcW w:w="771" w:type="pct"/>
            <w:shd w:val="clear" w:color="auto" w:fill="auto"/>
          </w:tcPr>
          <w:p w14:paraId="65E928A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Переоценка объектов нефинансовых активов до справедливой стоимости при их продаже</w:t>
            </w:r>
          </w:p>
        </w:tc>
        <w:tc>
          <w:tcPr>
            <w:tcW w:w="274" w:type="pct"/>
            <w:shd w:val="clear" w:color="auto" w:fill="auto"/>
          </w:tcPr>
          <w:p w14:paraId="3CC8A7B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vMerge/>
            <w:shd w:val="clear" w:color="auto" w:fill="auto"/>
          </w:tcPr>
          <w:p w14:paraId="78D701A7"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6B674C4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в порядке, предусмотренном пункте 2.1.1.1 настоящей учетной политики</w:t>
            </w:r>
          </w:p>
        </w:tc>
        <w:tc>
          <w:tcPr>
            <w:tcW w:w="1040" w:type="pct"/>
            <w:shd w:val="clear" w:color="auto" w:fill="auto"/>
          </w:tcPr>
          <w:p w14:paraId="74E5BC6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По дате принятия решения о переоценке нефинансовых активов</w:t>
            </w:r>
          </w:p>
        </w:tc>
        <w:tc>
          <w:tcPr>
            <w:tcW w:w="963" w:type="pct"/>
            <w:shd w:val="clear" w:color="auto" w:fill="auto"/>
          </w:tcPr>
          <w:p w14:paraId="6B21970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Решение об оценке стоимости имущества, отчуждаемого не в пользу организаций бюджетной сферы (ф. 0510442)</w:t>
            </w:r>
          </w:p>
        </w:tc>
      </w:tr>
      <w:tr w:rsidR="002E1A3A" w:rsidRPr="00EA4E9C" w14:paraId="774FF273" w14:textId="77777777" w:rsidTr="00791DE9">
        <w:tc>
          <w:tcPr>
            <w:tcW w:w="639" w:type="pct"/>
            <w:vMerge/>
            <w:shd w:val="clear" w:color="auto" w:fill="auto"/>
          </w:tcPr>
          <w:p w14:paraId="15BB952C" w14:textId="77777777" w:rsidR="002E1A3A" w:rsidRPr="00EA4E9C" w:rsidRDefault="002E1A3A" w:rsidP="00451EF5">
            <w:pPr>
              <w:autoSpaceDE w:val="0"/>
              <w:autoSpaceDN w:val="0"/>
              <w:adjustRightInd w:val="0"/>
              <w:ind w:firstLine="0"/>
              <w:rPr>
                <w:rFonts w:eastAsia="Calibri"/>
                <w:sz w:val="24"/>
                <w:szCs w:val="24"/>
                <w:lang w:eastAsia="en-US"/>
              </w:rPr>
            </w:pPr>
          </w:p>
        </w:tc>
        <w:tc>
          <w:tcPr>
            <w:tcW w:w="771" w:type="pct"/>
            <w:shd w:val="clear" w:color="auto" w:fill="auto"/>
          </w:tcPr>
          <w:p w14:paraId="58566FA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Переоценка активов и обязательств, (в т.ч дебиторской (кредиторской) задолженности), стоимость которых выражена в иностранной валюте</w:t>
            </w:r>
          </w:p>
        </w:tc>
        <w:tc>
          <w:tcPr>
            <w:tcW w:w="274" w:type="pct"/>
            <w:shd w:val="clear" w:color="auto" w:fill="auto"/>
          </w:tcPr>
          <w:p w14:paraId="07076DF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vMerge/>
            <w:shd w:val="clear" w:color="auto" w:fill="auto"/>
          </w:tcPr>
          <w:p w14:paraId="4313151E" w14:textId="77777777" w:rsidR="002E1A3A" w:rsidRPr="00EA4E9C" w:rsidRDefault="002E1A3A" w:rsidP="00451EF5">
            <w:pPr>
              <w:pStyle w:val="aff8"/>
              <w:jc w:val="center"/>
              <w:rPr>
                <w:rFonts w:ascii="Times New Roman" w:hAnsi="Times New Roman"/>
                <w:sz w:val="24"/>
                <w:szCs w:val="24"/>
              </w:rPr>
            </w:pPr>
          </w:p>
        </w:tc>
        <w:tc>
          <w:tcPr>
            <w:tcW w:w="987" w:type="pct"/>
            <w:shd w:val="clear" w:color="auto" w:fill="auto"/>
          </w:tcPr>
          <w:p w14:paraId="4E1DFF0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6FCEB02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формирования регистров бухгалтерского учета (на каждую отчетную дату)</w:t>
            </w:r>
          </w:p>
          <w:p w14:paraId="6748898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На дату совершения операции (на дату поступления доходов от плательщика) (на дату исполнения обязательства) </w:t>
            </w:r>
          </w:p>
          <w:p w14:paraId="64D002B0" w14:textId="77777777" w:rsidR="002E1A3A" w:rsidRPr="00EA4E9C" w:rsidRDefault="002E1A3A" w:rsidP="00451EF5">
            <w:pPr>
              <w:pStyle w:val="aff8"/>
              <w:jc w:val="both"/>
              <w:rPr>
                <w:rFonts w:ascii="Times New Roman" w:hAnsi="Times New Roman"/>
                <w:sz w:val="24"/>
                <w:szCs w:val="24"/>
              </w:rPr>
            </w:pPr>
          </w:p>
        </w:tc>
        <w:tc>
          <w:tcPr>
            <w:tcW w:w="963" w:type="pct"/>
            <w:shd w:val="clear" w:color="auto" w:fill="auto"/>
          </w:tcPr>
          <w:p w14:paraId="0255835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Отчет о расходах</w:t>
            </w:r>
            <w:r w:rsidR="004B4DE9" w:rsidRPr="00EA4E9C">
              <w:rPr>
                <w:rFonts w:ascii="Times New Roman" w:hAnsi="Times New Roman"/>
                <w:sz w:val="24"/>
                <w:szCs w:val="24"/>
              </w:rPr>
              <w:t xml:space="preserve"> подотчетного лица (ф. 0504520)</w:t>
            </w:r>
          </w:p>
          <w:p w14:paraId="259C46A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Бухгалтерская справка (ф. 0504833)</w:t>
            </w:r>
          </w:p>
        </w:tc>
      </w:tr>
      <w:tr w:rsidR="002E1A3A" w:rsidRPr="00EA4E9C" w14:paraId="12627AC1" w14:textId="77777777" w:rsidTr="00791DE9">
        <w:trPr>
          <w:trHeight w:val="645"/>
        </w:trPr>
        <w:tc>
          <w:tcPr>
            <w:tcW w:w="639" w:type="pct"/>
            <w:shd w:val="clear" w:color="auto" w:fill="auto"/>
          </w:tcPr>
          <w:p w14:paraId="51151EF0"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w:t>
            </w:r>
          </w:p>
        </w:tc>
        <w:tc>
          <w:tcPr>
            <w:tcW w:w="771" w:type="pct"/>
            <w:vMerge w:val="restart"/>
            <w:shd w:val="clear" w:color="auto" w:fill="auto"/>
          </w:tcPr>
          <w:p w14:paraId="3250AC1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от возмездного права пользования активом по цене значительно ниже рыночной стоимости (аренда на льготных условиях) (разница между суммой арендных платежей и суммой справедливой стоимости арендных платежей (справедливых и </w:t>
            </w:r>
            <w:r w:rsidRPr="00EA4E9C">
              <w:rPr>
                <w:rFonts w:ascii="Times New Roman" w:hAnsi="Times New Roman"/>
                <w:sz w:val="24"/>
                <w:szCs w:val="24"/>
              </w:rPr>
              <w:lastRenderedPageBreak/>
              <w:t>реальных платежей при аренде на льготных условиях)</w:t>
            </w:r>
          </w:p>
        </w:tc>
        <w:tc>
          <w:tcPr>
            <w:tcW w:w="274" w:type="pct"/>
            <w:vMerge w:val="restart"/>
            <w:shd w:val="clear" w:color="auto" w:fill="auto"/>
          </w:tcPr>
          <w:p w14:paraId="5BE6AC18"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2,4</w:t>
            </w:r>
          </w:p>
        </w:tc>
        <w:tc>
          <w:tcPr>
            <w:tcW w:w="326" w:type="pct"/>
            <w:shd w:val="clear" w:color="auto" w:fill="auto"/>
          </w:tcPr>
          <w:p w14:paraId="3B650855"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182</w:t>
            </w:r>
          </w:p>
        </w:tc>
        <w:tc>
          <w:tcPr>
            <w:tcW w:w="987" w:type="pct"/>
            <w:vMerge w:val="restart"/>
            <w:shd w:val="clear" w:color="auto" w:fill="auto"/>
          </w:tcPr>
          <w:p w14:paraId="2DFD892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будущих периодов в порядке, предусмотренном пунктами 2.1.5 настоящей учетной политики.</w:t>
            </w:r>
          </w:p>
          <w:p w14:paraId="7282B88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ежемесячно в соответствии с нормами ФСБУ «Аренда»</w:t>
            </w:r>
          </w:p>
        </w:tc>
        <w:tc>
          <w:tcPr>
            <w:tcW w:w="1040" w:type="pct"/>
            <w:vMerge w:val="restart"/>
            <w:shd w:val="clear" w:color="auto" w:fill="auto"/>
          </w:tcPr>
          <w:p w14:paraId="1BEE622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В составе доходов будущих периодов - более ранняя дата из следующих дат: </w:t>
            </w:r>
          </w:p>
          <w:p w14:paraId="2338016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дата подписания договора безвозмездного пользования (ссуды);</w:t>
            </w:r>
          </w:p>
          <w:p w14:paraId="3699BB3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дата принятия обязательств в отношении основных условий пользования и содержания имущества, предусмотренных договором.</w:t>
            </w:r>
          </w:p>
          <w:p w14:paraId="42AFB95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 на последнее число каждого месяца</w:t>
            </w:r>
          </w:p>
        </w:tc>
        <w:tc>
          <w:tcPr>
            <w:tcW w:w="963" w:type="pct"/>
            <w:vMerge w:val="restart"/>
            <w:shd w:val="clear" w:color="auto" w:fill="auto"/>
          </w:tcPr>
          <w:p w14:paraId="6A663DAE"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Договор</w:t>
            </w:r>
          </w:p>
          <w:p w14:paraId="6F593EC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приема-передачи имущ</w:t>
            </w:r>
            <w:r w:rsidR="004B4DE9" w:rsidRPr="00EA4E9C">
              <w:rPr>
                <w:rFonts w:ascii="Times New Roman" w:hAnsi="Times New Roman"/>
                <w:sz w:val="24"/>
                <w:szCs w:val="24"/>
              </w:rPr>
              <w:t>ества (неунифицированная форма)</w:t>
            </w:r>
          </w:p>
          <w:p w14:paraId="4DCB7C0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Бухгалтерская справка (ф. 0504833)</w:t>
            </w:r>
          </w:p>
        </w:tc>
      </w:tr>
      <w:tr w:rsidR="002E1A3A" w:rsidRPr="00EA4E9C" w14:paraId="78AA9C1A" w14:textId="77777777" w:rsidTr="00791DE9">
        <w:trPr>
          <w:trHeight w:val="645"/>
        </w:trPr>
        <w:tc>
          <w:tcPr>
            <w:tcW w:w="639" w:type="pct"/>
            <w:shd w:val="clear" w:color="auto" w:fill="auto"/>
          </w:tcPr>
          <w:p w14:paraId="670BFFE6"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Доходы от безвозмездного права пользования активом, предоставленным организациями государственного сектора</w:t>
            </w:r>
          </w:p>
        </w:tc>
        <w:tc>
          <w:tcPr>
            <w:tcW w:w="771" w:type="pct"/>
            <w:vMerge/>
            <w:shd w:val="clear" w:color="auto" w:fill="auto"/>
          </w:tcPr>
          <w:p w14:paraId="526506D3" w14:textId="77777777" w:rsidR="002E1A3A" w:rsidRPr="00EA4E9C" w:rsidRDefault="002E1A3A" w:rsidP="00451EF5">
            <w:pPr>
              <w:pStyle w:val="aff8"/>
              <w:jc w:val="both"/>
              <w:rPr>
                <w:rFonts w:ascii="Times New Roman" w:hAnsi="Times New Roman"/>
                <w:sz w:val="24"/>
                <w:szCs w:val="24"/>
              </w:rPr>
            </w:pPr>
          </w:p>
        </w:tc>
        <w:tc>
          <w:tcPr>
            <w:tcW w:w="274" w:type="pct"/>
            <w:vMerge/>
            <w:shd w:val="clear" w:color="auto" w:fill="auto"/>
          </w:tcPr>
          <w:p w14:paraId="08C3B88E"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578BC247"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185</w:t>
            </w:r>
          </w:p>
        </w:tc>
        <w:tc>
          <w:tcPr>
            <w:tcW w:w="987" w:type="pct"/>
            <w:vMerge/>
            <w:shd w:val="clear" w:color="auto" w:fill="auto"/>
          </w:tcPr>
          <w:p w14:paraId="27A8FB75" w14:textId="77777777" w:rsidR="002E1A3A" w:rsidRPr="00EA4E9C" w:rsidRDefault="002E1A3A" w:rsidP="00451EF5">
            <w:pPr>
              <w:pStyle w:val="aff8"/>
              <w:jc w:val="both"/>
              <w:rPr>
                <w:rFonts w:ascii="Times New Roman" w:hAnsi="Times New Roman"/>
                <w:sz w:val="24"/>
                <w:szCs w:val="24"/>
              </w:rPr>
            </w:pPr>
          </w:p>
        </w:tc>
        <w:tc>
          <w:tcPr>
            <w:tcW w:w="1040" w:type="pct"/>
            <w:vMerge/>
            <w:shd w:val="clear" w:color="auto" w:fill="auto"/>
          </w:tcPr>
          <w:p w14:paraId="18C36CEE" w14:textId="77777777" w:rsidR="002E1A3A" w:rsidRPr="00EA4E9C" w:rsidRDefault="002E1A3A" w:rsidP="00451EF5">
            <w:pPr>
              <w:pStyle w:val="aff8"/>
              <w:jc w:val="both"/>
              <w:rPr>
                <w:rFonts w:ascii="Times New Roman" w:hAnsi="Times New Roman"/>
                <w:sz w:val="24"/>
                <w:szCs w:val="24"/>
              </w:rPr>
            </w:pPr>
          </w:p>
        </w:tc>
        <w:tc>
          <w:tcPr>
            <w:tcW w:w="963" w:type="pct"/>
            <w:vMerge/>
            <w:shd w:val="clear" w:color="auto" w:fill="auto"/>
          </w:tcPr>
          <w:p w14:paraId="1C36AD7F" w14:textId="77777777" w:rsidR="002E1A3A" w:rsidRPr="00EA4E9C" w:rsidRDefault="002E1A3A" w:rsidP="00451EF5">
            <w:pPr>
              <w:pStyle w:val="aff8"/>
              <w:jc w:val="both"/>
              <w:rPr>
                <w:rFonts w:ascii="Times New Roman" w:hAnsi="Times New Roman"/>
                <w:sz w:val="24"/>
                <w:szCs w:val="24"/>
              </w:rPr>
            </w:pPr>
          </w:p>
        </w:tc>
      </w:tr>
      <w:tr w:rsidR="002E1A3A" w:rsidRPr="00EA4E9C" w14:paraId="66BEF741" w14:textId="77777777" w:rsidTr="00791DE9">
        <w:trPr>
          <w:trHeight w:val="645"/>
        </w:trPr>
        <w:tc>
          <w:tcPr>
            <w:tcW w:w="639" w:type="pct"/>
            <w:shd w:val="clear" w:color="auto" w:fill="auto"/>
          </w:tcPr>
          <w:p w14:paraId="44338FC6"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Доходы от безвозмездного права пользования активом, предоставленным сектором государственного управления</w:t>
            </w:r>
          </w:p>
        </w:tc>
        <w:tc>
          <w:tcPr>
            <w:tcW w:w="771" w:type="pct"/>
            <w:vMerge/>
            <w:shd w:val="clear" w:color="auto" w:fill="auto"/>
          </w:tcPr>
          <w:p w14:paraId="091F825D" w14:textId="77777777" w:rsidR="002E1A3A" w:rsidRPr="00EA4E9C" w:rsidRDefault="002E1A3A" w:rsidP="00451EF5">
            <w:pPr>
              <w:pStyle w:val="aff8"/>
              <w:jc w:val="both"/>
              <w:rPr>
                <w:rFonts w:ascii="Times New Roman" w:hAnsi="Times New Roman"/>
                <w:sz w:val="24"/>
                <w:szCs w:val="24"/>
              </w:rPr>
            </w:pPr>
          </w:p>
        </w:tc>
        <w:tc>
          <w:tcPr>
            <w:tcW w:w="274" w:type="pct"/>
            <w:vMerge/>
            <w:shd w:val="clear" w:color="auto" w:fill="auto"/>
          </w:tcPr>
          <w:p w14:paraId="18D8DEB0"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52E3C28E"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186</w:t>
            </w:r>
          </w:p>
        </w:tc>
        <w:tc>
          <w:tcPr>
            <w:tcW w:w="987" w:type="pct"/>
            <w:vMerge/>
            <w:shd w:val="clear" w:color="auto" w:fill="auto"/>
          </w:tcPr>
          <w:p w14:paraId="06AB9968" w14:textId="77777777" w:rsidR="002E1A3A" w:rsidRPr="00EA4E9C" w:rsidRDefault="002E1A3A" w:rsidP="00451EF5">
            <w:pPr>
              <w:pStyle w:val="aff8"/>
              <w:jc w:val="both"/>
              <w:rPr>
                <w:rFonts w:ascii="Times New Roman" w:hAnsi="Times New Roman"/>
                <w:sz w:val="24"/>
                <w:szCs w:val="24"/>
              </w:rPr>
            </w:pPr>
          </w:p>
        </w:tc>
        <w:tc>
          <w:tcPr>
            <w:tcW w:w="1040" w:type="pct"/>
            <w:vMerge/>
            <w:shd w:val="clear" w:color="auto" w:fill="auto"/>
          </w:tcPr>
          <w:p w14:paraId="0028D9C4" w14:textId="77777777" w:rsidR="002E1A3A" w:rsidRPr="00EA4E9C" w:rsidRDefault="002E1A3A" w:rsidP="00451EF5">
            <w:pPr>
              <w:pStyle w:val="aff8"/>
              <w:jc w:val="both"/>
              <w:rPr>
                <w:rFonts w:ascii="Times New Roman" w:hAnsi="Times New Roman"/>
                <w:sz w:val="24"/>
                <w:szCs w:val="24"/>
              </w:rPr>
            </w:pPr>
          </w:p>
        </w:tc>
        <w:tc>
          <w:tcPr>
            <w:tcW w:w="963" w:type="pct"/>
            <w:vMerge/>
            <w:shd w:val="clear" w:color="auto" w:fill="auto"/>
          </w:tcPr>
          <w:p w14:paraId="3A36E369" w14:textId="77777777" w:rsidR="002E1A3A" w:rsidRPr="00EA4E9C" w:rsidRDefault="002E1A3A" w:rsidP="00451EF5">
            <w:pPr>
              <w:pStyle w:val="aff8"/>
              <w:jc w:val="both"/>
              <w:rPr>
                <w:rFonts w:ascii="Times New Roman" w:hAnsi="Times New Roman"/>
                <w:sz w:val="24"/>
                <w:szCs w:val="24"/>
              </w:rPr>
            </w:pPr>
          </w:p>
        </w:tc>
      </w:tr>
      <w:tr w:rsidR="002E1A3A" w:rsidRPr="00EA4E9C" w14:paraId="7947EEC5" w14:textId="77777777" w:rsidTr="00791DE9">
        <w:trPr>
          <w:trHeight w:val="645"/>
        </w:trPr>
        <w:tc>
          <w:tcPr>
            <w:tcW w:w="639" w:type="pct"/>
            <w:shd w:val="clear" w:color="auto" w:fill="auto"/>
          </w:tcPr>
          <w:p w14:paraId="4720651C"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Доходы от безвозмездного права пользования активом, предоставленным иными лицами</w:t>
            </w:r>
          </w:p>
        </w:tc>
        <w:tc>
          <w:tcPr>
            <w:tcW w:w="771" w:type="pct"/>
            <w:vMerge/>
            <w:shd w:val="clear" w:color="auto" w:fill="auto"/>
          </w:tcPr>
          <w:p w14:paraId="40D3BD9C" w14:textId="77777777" w:rsidR="002E1A3A" w:rsidRPr="00EA4E9C" w:rsidRDefault="002E1A3A" w:rsidP="00451EF5">
            <w:pPr>
              <w:pStyle w:val="aff8"/>
              <w:jc w:val="both"/>
              <w:rPr>
                <w:rFonts w:ascii="Times New Roman" w:hAnsi="Times New Roman"/>
                <w:sz w:val="24"/>
                <w:szCs w:val="24"/>
              </w:rPr>
            </w:pPr>
          </w:p>
        </w:tc>
        <w:tc>
          <w:tcPr>
            <w:tcW w:w="274" w:type="pct"/>
            <w:vMerge/>
            <w:shd w:val="clear" w:color="auto" w:fill="auto"/>
          </w:tcPr>
          <w:p w14:paraId="161DECBB"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150F7A5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187</w:t>
            </w:r>
          </w:p>
        </w:tc>
        <w:tc>
          <w:tcPr>
            <w:tcW w:w="987" w:type="pct"/>
            <w:vMerge/>
            <w:shd w:val="clear" w:color="auto" w:fill="auto"/>
          </w:tcPr>
          <w:p w14:paraId="0DD5C649" w14:textId="77777777" w:rsidR="002E1A3A" w:rsidRPr="00EA4E9C" w:rsidRDefault="002E1A3A" w:rsidP="00451EF5">
            <w:pPr>
              <w:pStyle w:val="aff8"/>
              <w:jc w:val="both"/>
              <w:rPr>
                <w:rFonts w:ascii="Times New Roman" w:hAnsi="Times New Roman"/>
                <w:sz w:val="24"/>
                <w:szCs w:val="24"/>
              </w:rPr>
            </w:pPr>
          </w:p>
        </w:tc>
        <w:tc>
          <w:tcPr>
            <w:tcW w:w="1040" w:type="pct"/>
            <w:vMerge/>
            <w:shd w:val="clear" w:color="auto" w:fill="auto"/>
          </w:tcPr>
          <w:p w14:paraId="5D248E19" w14:textId="77777777" w:rsidR="002E1A3A" w:rsidRPr="00EA4E9C" w:rsidRDefault="002E1A3A" w:rsidP="00451EF5">
            <w:pPr>
              <w:pStyle w:val="aff8"/>
              <w:jc w:val="both"/>
              <w:rPr>
                <w:rFonts w:ascii="Times New Roman" w:hAnsi="Times New Roman"/>
                <w:sz w:val="24"/>
                <w:szCs w:val="24"/>
              </w:rPr>
            </w:pPr>
          </w:p>
        </w:tc>
        <w:tc>
          <w:tcPr>
            <w:tcW w:w="963" w:type="pct"/>
            <w:vMerge/>
            <w:shd w:val="clear" w:color="auto" w:fill="auto"/>
          </w:tcPr>
          <w:p w14:paraId="5E6C3C08" w14:textId="77777777" w:rsidR="002E1A3A" w:rsidRPr="00EA4E9C" w:rsidRDefault="002E1A3A" w:rsidP="00451EF5">
            <w:pPr>
              <w:pStyle w:val="aff8"/>
              <w:jc w:val="both"/>
              <w:rPr>
                <w:rFonts w:ascii="Times New Roman" w:hAnsi="Times New Roman"/>
                <w:sz w:val="24"/>
                <w:szCs w:val="24"/>
              </w:rPr>
            </w:pPr>
          </w:p>
        </w:tc>
      </w:tr>
      <w:tr w:rsidR="002E1A3A" w:rsidRPr="00EA4E9C" w14:paraId="53AA473B" w14:textId="77777777" w:rsidTr="00791DE9">
        <w:trPr>
          <w:trHeight w:val="645"/>
        </w:trPr>
        <w:tc>
          <w:tcPr>
            <w:tcW w:w="639" w:type="pct"/>
            <w:shd w:val="clear" w:color="auto" w:fill="auto"/>
          </w:tcPr>
          <w:p w14:paraId="57A00309"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Иные доходы</w:t>
            </w:r>
          </w:p>
        </w:tc>
        <w:tc>
          <w:tcPr>
            <w:tcW w:w="771" w:type="pct"/>
            <w:shd w:val="clear" w:color="auto" w:fill="auto"/>
          </w:tcPr>
          <w:p w14:paraId="30A159B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Доходы в виде денежных средств, признанных бесхозяйными (в случае невостребованности средств, </w:t>
            </w:r>
            <w:r w:rsidRPr="00EA4E9C">
              <w:rPr>
                <w:rFonts w:ascii="Times New Roman" w:hAnsi="Times New Roman"/>
                <w:sz w:val="24"/>
                <w:szCs w:val="24"/>
              </w:rPr>
              <w:lastRenderedPageBreak/>
              <w:t>поступивших в качестве обеспечения закупки, после истечения срока исковой давности)</w:t>
            </w:r>
          </w:p>
        </w:tc>
        <w:tc>
          <w:tcPr>
            <w:tcW w:w="274" w:type="pct"/>
            <w:shd w:val="clear" w:color="auto" w:fill="auto"/>
          </w:tcPr>
          <w:p w14:paraId="38FACAF2"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w:t>
            </w:r>
          </w:p>
        </w:tc>
        <w:tc>
          <w:tcPr>
            <w:tcW w:w="326" w:type="pct"/>
            <w:shd w:val="clear" w:color="auto" w:fill="auto"/>
          </w:tcPr>
          <w:p w14:paraId="0848721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189</w:t>
            </w:r>
          </w:p>
        </w:tc>
        <w:tc>
          <w:tcPr>
            <w:tcW w:w="987" w:type="pct"/>
            <w:shd w:val="clear" w:color="auto" w:fill="auto"/>
          </w:tcPr>
          <w:p w14:paraId="5E4EB85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w:t>
            </w:r>
          </w:p>
        </w:tc>
        <w:tc>
          <w:tcPr>
            <w:tcW w:w="1040" w:type="pct"/>
            <w:shd w:val="clear" w:color="auto" w:fill="auto"/>
          </w:tcPr>
          <w:p w14:paraId="0D02105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вступления в законную силу решения суда</w:t>
            </w:r>
          </w:p>
          <w:p w14:paraId="23387D7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поступления документов</w:t>
            </w:r>
          </w:p>
        </w:tc>
        <w:tc>
          <w:tcPr>
            <w:tcW w:w="963" w:type="pct"/>
            <w:shd w:val="clear" w:color="auto" w:fill="auto"/>
          </w:tcPr>
          <w:p w14:paraId="4932251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Судебное решение, принятого вследствие невостребованности средств в</w:t>
            </w:r>
            <w:r w:rsidR="004B4DE9" w:rsidRPr="00EA4E9C">
              <w:rPr>
                <w:rFonts w:ascii="Times New Roman" w:hAnsi="Times New Roman"/>
                <w:sz w:val="24"/>
                <w:szCs w:val="24"/>
              </w:rPr>
              <w:t xml:space="preserve"> течение срока исковой давности</w:t>
            </w:r>
          </w:p>
          <w:p w14:paraId="23C665B6"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 xml:space="preserve">документы, подтверждающие </w:t>
            </w:r>
            <w:r w:rsidRPr="00EA4E9C">
              <w:rPr>
                <w:rFonts w:ascii="Times New Roman" w:hAnsi="Times New Roman"/>
                <w:sz w:val="24"/>
                <w:szCs w:val="24"/>
              </w:rPr>
              <w:lastRenderedPageBreak/>
              <w:t>отсутствие требований со стороны правопреем</w:t>
            </w:r>
            <w:r w:rsidR="004B4DE9" w:rsidRPr="00EA4E9C">
              <w:rPr>
                <w:rFonts w:ascii="Times New Roman" w:hAnsi="Times New Roman"/>
                <w:sz w:val="24"/>
                <w:szCs w:val="24"/>
              </w:rPr>
              <w:t>ников</w:t>
            </w:r>
          </w:p>
          <w:p w14:paraId="0D38B5F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Бухгалтерская справка (ф. 0504833)</w:t>
            </w:r>
          </w:p>
        </w:tc>
      </w:tr>
      <w:tr w:rsidR="002E1A3A" w:rsidRPr="00EA4E9C" w14:paraId="0AFE78B5" w14:textId="77777777" w:rsidTr="00791DE9">
        <w:tc>
          <w:tcPr>
            <w:tcW w:w="639" w:type="pct"/>
            <w:shd w:val="clear" w:color="auto" w:fill="auto"/>
          </w:tcPr>
          <w:p w14:paraId="467B9599"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Безвозмездные неденежные поступления текущего характера от сектора государственного управления и организаций государственного сектора</w:t>
            </w:r>
          </w:p>
        </w:tc>
        <w:tc>
          <w:tcPr>
            <w:tcW w:w="771" w:type="pct"/>
            <w:shd w:val="clear" w:color="auto" w:fill="auto"/>
          </w:tcPr>
          <w:p w14:paraId="0E26EF65"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безвозмездных неденежных поступления текущего характера от сектора государственного управления и организаций государственного сектора</w:t>
            </w:r>
          </w:p>
        </w:tc>
        <w:tc>
          <w:tcPr>
            <w:tcW w:w="274" w:type="pct"/>
            <w:shd w:val="clear" w:color="auto" w:fill="auto"/>
          </w:tcPr>
          <w:p w14:paraId="06BA9CE2"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4,2</w:t>
            </w:r>
          </w:p>
        </w:tc>
        <w:tc>
          <w:tcPr>
            <w:tcW w:w="326" w:type="pct"/>
            <w:shd w:val="clear" w:color="auto" w:fill="auto"/>
          </w:tcPr>
          <w:p w14:paraId="40213D81"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191</w:t>
            </w:r>
          </w:p>
        </w:tc>
        <w:tc>
          <w:tcPr>
            <w:tcW w:w="987" w:type="pct"/>
            <w:shd w:val="clear" w:color="auto" w:fill="auto"/>
          </w:tcPr>
          <w:p w14:paraId="56414891"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в оценке, определенной передающей стороной (при получении от собственника (учредителя) или от иной организации бюджетной сферы).</w:t>
            </w:r>
          </w:p>
          <w:p w14:paraId="2189C03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по справедливой стоимости (в иных случаях).</w:t>
            </w:r>
          </w:p>
        </w:tc>
        <w:tc>
          <w:tcPr>
            <w:tcW w:w="1040" w:type="pct"/>
            <w:shd w:val="clear" w:color="auto" w:fill="auto"/>
          </w:tcPr>
          <w:p w14:paraId="3C9EBF4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311D4928"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Извещение (ф. 0504805)</w:t>
            </w:r>
          </w:p>
          <w:p w14:paraId="4B8C641D"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Товарные накладные</w:t>
            </w:r>
          </w:p>
          <w:p w14:paraId="63E98B8B"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p>
          <w:p w14:paraId="119B39A0" w14:textId="77777777" w:rsidR="00F83771"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tc>
      </w:tr>
      <w:tr w:rsidR="002E1A3A" w:rsidRPr="00EA4E9C" w14:paraId="1F403C42" w14:textId="77777777" w:rsidTr="00791DE9">
        <w:tc>
          <w:tcPr>
            <w:tcW w:w="639" w:type="pct"/>
            <w:shd w:val="clear" w:color="auto" w:fill="auto"/>
          </w:tcPr>
          <w:p w14:paraId="5F697977"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Безвозмездные неденежные поступления капитального характера от сектора государственного управления и организаций государственного сектора</w:t>
            </w:r>
          </w:p>
        </w:tc>
        <w:tc>
          <w:tcPr>
            <w:tcW w:w="771" w:type="pct"/>
            <w:shd w:val="clear" w:color="auto" w:fill="auto"/>
          </w:tcPr>
          <w:p w14:paraId="6C65AF8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безвозмездных неденежных поступления капитального характера от сектора государственного управления и организаций государственного сектора</w:t>
            </w:r>
          </w:p>
        </w:tc>
        <w:tc>
          <w:tcPr>
            <w:tcW w:w="274" w:type="pct"/>
            <w:shd w:val="clear" w:color="auto" w:fill="auto"/>
          </w:tcPr>
          <w:p w14:paraId="140BE46D"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4,2</w:t>
            </w:r>
          </w:p>
        </w:tc>
        <w:tc>
          <w:tcPr>
            <w:tcW w:w="326" w:type="pct"/>
            <w:shd w:val="clear" w:color="auto" w:fill="auto"/>
          </w:tcPr>
          <w:p w14:paraId="2746F25B"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195</w:t>
            </w:r>
          </w:p>
        </w:tc>
        <w:tc>
          <w:tcPr>
            <w:tcW w:w="987" w:type="pct"/>
            <w:shd w:val="clear" w:color="auto" w:fill="auto"/>
          </w:tcPr>
          <w:p w14:paraId="67CC4ED8"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в оценке, определенной передающей стороной (при получении от собственника (учредителя) или от иной организации бюджетной сферы).</w:t>
            </w:r>
          </w:p>
          <w:p w14:paraId="23F9A0B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В составе доходов текущего периода по справедливой стоимости (в иных случаях).</w:t>
            </w:r>
          </w:p>
        </w:tc>
        <w:tc>
          <w:tcPr>
            <w:tcW w:w="1040" w:type="pct"/>
            <w:shd w:val="clear" w:color="auto" w:fill="auto"/>
          </w:tcPr>
          <w:p w14:paraId="3A985E8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02705D02"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Извещение (ф. 0504805)</w:t>
            </w:r>
          </w:p>
          <w:p w14:paraId="2BACCD06"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Товарные накладные</w:t>
            </w:r>
          </w:p>
          <w:p w14:paraId="1F423AF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p>
          <w:p w14:paraId="4ADD1A21" w14:textId="77777777" w:rsidR="00F83771"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tc>
      </w:tr>
      <w:tr w:rsidR="002E1A3A" w:rsidRPr="00EA4E9C" w14:paraId="39FA4CE7" w14:textId="77777777" w:rsidTr="00791DE9">
        <w:tc>
          <w:tcPr>
            <w:tcW w:w="639" w:type="pct"/>
            <w:shd w:val="clear" w:color="auto" w:fill="auto"/>
          </w:tcPr>
          <w:p w14:paraId="7E546266"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 xml:space="preserve">Безвозмездные неденежные поступления </w:t>
            </w:r>
            <w:r w:rsidRPr="00EA4E9C">
              <w:rPr>
                <w:rFonts w:eastAsia="Calibri"/>
                <w:sz w:val="24"/>
                <w:szCs w:val="24"/>
                <w:lang w:eastAsia="en-US"/>
              </w:rPr>
              <w:lastRenderedPageBreak/>
              <w:t>текущего характера от организаций (за исключением сектора государственного управления и организаций государственного сектора)</w:t>
            </w:r>
          </w:p>
        </w:tc>
        <w:tc>
          <w:tcPr>
            <w:tcW w:w="771" w:type="pct"/>
            <w:shd w:val="clear" w:color="auto" w:fill="auto"/>
          </w:tcPr>
          <w:p w14:paraId="064FECA0"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 xml:space="preserve">Доходы в виде безвозмездных неденежных </w:t>
            </w:r>
            <w:r w:rsidRPr="00EA4E9C">
              <w:rPr>
                <w:rFonts w:ascii="Times New Roman" w:hAnsi="Times New Roman"/>
                <w:sz w:val="24"/>
                <w:szCs w:val="24"/>
              </w:rPr>
              <w:lastRenderedPageBreak/>
              <w:t>поступлений текущего характера от организаций (за исключением сектора государственного управления и организаций государственного сектора)</w:t>
            </w:r>
          </w:p>
        </w:tc>
        <w:tc>
          <w:tcPr>
            <w:tcW w:w="274" w:type="pct"/>
            <w:vMerge w:val="restart"/>
            <w:shd w:val="clear" w:color="auto" w:fill="auto"/>
          </w:tcPr>
          <w:p w14:paraId="43357C7C"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lastRenderedPageBreak/>
              <w:t>2</w:t>
            </w:r>
          </w:p>
        </w:tc>
        <w:tc>
          <w:tcPr>
            <w:tcW w:w="326" w:type="pct"/>
            <w:shd w:val="clear" w:color="auto" w:fill="auto"/>
          </w:tcPr>
          <w:p w14:paraId="75F56A06"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192</w:t>
            </w:r>
          </w:p>
        </w:tc>
        <w:tc>
          <w:tcPr>
            <w:tcW w:w="987" w:type="pct"/>
            <w:shd w:val="clear" w:color="auto" w:fill="auto"/>
          </w:tcPr>
          <w:p w14:paraId="62F1653C"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w:t>
            </w:r>
          </w:p>
        </w:tc>
        <w:tc>
          <w:tcPr>
            <w:tcW w:w="1040" w:type="pct"/>
            <w:shd w:val="clear" w:color="auto" w:fill="auto"/>
          </w:tcPr>
          <w:p w14:paraId="61C58EC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73035C47"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Товарные накладные</w:t>
            </w:r>
          </w:p>
          <w:p w14:paraId="62F816E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p>
          <w:p w14:paraId="6292EF7C" w14:textId="77777777" w:rsidR="00F83771"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lastRenderedPageBreak/>
              <w:t>Акт о приеме-передаче объектов нефинансовых активов (ф. 0510448)</w:t>
            </w:r>
          </w:p>
        </w:tc>
      </w:tr>
      <w:tr w:rsidR="002E1A3A" w:rsidRPr="00EA4E9C" w14:paraId="055D4FE4" w14:textId="77777777" w:rsidTr="00791DE9">
        <w:tc>
          <w:tcPr>
            <w:tcW w:w="639" w:type="pct"/>
            <w:shd w:val="clear" w:color="auto" w:fill="auto"/>
          </w:tcPr>
          <w:p w14:paraId="52650020"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Безвозмездные неденежные поступления текущего характера от физических лиц</w:t>
            </w:r>
          </w:p>
        </w:tc>
        <w:tc>
          <w:tcPr>
            <w:tcW w:w="771" w:type="pct"/>
            <w:shd w:val="clear" w:color="auto" w:fill="auto"/>
          </w:tcPr>
          <w:p w14:paraId="07C2AD0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безвозмездных неденежных поступлений текущего характера от физических лиц</w:t>
            </w:r>
          </w:p>
        </w:tc>
        <w:tc>
          <w:tcPr>
            <w:tcW w:w="274" w:type="pct"/>
            <w:vMerge/>
            <w:shd w:val="clear" w:color="auto" w:fill="auto"/>
          </w:tcPr>
          <w:p w14:paraId="5274EAD7"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6A621943"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193</w:t>
            </w:r>
          </w:p>
        </w:tc>
        <w:tc>
          <w:tcPr>
            <w:tcW w:w="987" w:type="pct"/>
            <w:shd w:val="clear" w:color="auto" w:fill="auto"/>
          </w:tcPr>
          <w:p w14:paraId="5070136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w:t>
            </w:r>
          </w:p>
        </w:tc>
        <w:tc>
          <w:tcPr>
            <w:tcW w:w="1040" w:type="pct"/>
            <w:shd w:val="clear" w:color="auto" w:fill="auto"/>
          </w:tcPr>
          <w:p w14:paraId="76A53E1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3C4CEDB9" w14:textId="77777777" w:rsidR="002E1A3A" w:rsidRPr="00EA4E9C" w:rsidRDefault="004B4DE9" w:rsidP="00451EF5">
            <w:pPr>
              <w:pStyle w:val="aff8"/>
              <w:jc w:val="both"/>
              <w:rPr>
                <w:rFonts w:ascii="Times New Roman" w:hAnsi="Times New Roman"/>
                <w:sz w:val="24"/>
                <w:szCs w:val="24"/>
              </w:rPr>
            </w:pPr>
            <w:r w:rsidRPr="00EA4E9C">
              <w:rPr>
                <w:rFonts w:ascii="Times New Roman" w:hAnsi="Times New Roman"/>
                <w:sz w:val="24"/>
                <w:szCs w:val="24"/>
              </w:rPr>
              <w:t>Товарные накладные</w:t>
            </w:r>
          </w:p>
          <w:p w14:paraId="6E48B08A"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p>
          <w:p w14:paraId="75A99245" w14:textId="77777777" w:rsidR="00F83771"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tc>
      </w:tr>
      <w:tr w:rsidR="002E1A3A" w:rsidRPr="00EA4E9C" w14:paraId="62F0E28B" w14:textId="77777777" w:rsidTr="00791DE9">
        <w:tc>
          <w:tcPr>
            <w:tcW w:w="639" w:type="pct"/>
            <w:shd w:val="clear" w:color="auto" w:fill="auto"/>
          </w:tcPr>
          <w:p w14:paraId="67CE83D1"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Безвозмездные неденежные поступления капитального характера от организаций (за исключением сектора государственного управления и организаций государственного сектора)</w:t>
            </w:r>
          </w:p>
        </w:tc>
        <w:tc>
          <w:tcPr>
            <w:tcW w:w="771" w:type="pct"/>
            <w:shd w:val="clear" w:color="auto" w:fill="auto"/>
          </w:tcPr>
          <w:p w14:paraId="78A3C64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в виде безвозмездных неденежных поступлений капитального характера от организаций (за исключением сектора государственного управления и организаций государственного сектора)</w:t>
            </w:r>
          </w:p>
        </w:tc>
        <w:tc>
          <w:tcPr>
            <w:tcW w:w="274" w:type="pct"/>
            <w:vMerge/>
            <w:shd w:val="clear" w:color="auto" w:fill="auto"/>
          </w:tcPr>
          <w:p w14:paraId="3DFAC4CC"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585C9DB3"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196</w:t>
            </w:r>
          </w:p>
        </w:tc>
        <w:tc>
          <w:tcPr>
            <w:tcW w:w="987" w:type="pct"/>
            <w:shd w:val="clear" w:color="auto" w:fill="auto"/>
          </w:tcPr>
          <w:p w14:paraId="741AC2D3"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w:t>
            </w:r>
          </w:p>
        </w:tc>
        <w:tc>
          <w:tcPr>
            <w:tcW w:w="1040" w:type="pct"/>
            <w:shd w:val="clear" w:color="auto" w:fill="auto"/>
          </w:tcPr>
          <w:p w14:paraId="41B120F2"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4349CD57"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Т</w:t>
            </w:r>
            <w:r w:rsidR="004B4DE9" w:rsidRPr="00EA4E9C">
              <w:rPr>
                <w:rFonts w:ascii="Times New Roman" w:hAnsi="Times New Roman"/>
                <w:sz w:val="24"/>
                <w:szCs w:val="24"/>
              </w:rPr>
              <w:t>оварные накладные</w:t>
            </w:r>
          </w:p>
          <w:p w14:paraId="01574BE4" w14:textId="77777777" w:rsidR="00F83771"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p>
          <w:p w14:paraId="0D070FAC" w14:textId="77777777" w:rsidR="002E1A3A"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tc>
      </w:tr>
      <w:tr w:rsidR="002E1A3A" w:rsidRPr="00EA4E9C" w14:paraId="320A37C2" w14:textId="77777777" w:rsidTr="00791DE9">
        <w:tc>
          <w:tcPr>
            <w:tcW w:w="639" w:type="pct"/>
            <w:shd w:val="clear" w:color="auto" w:fill="auto"/>
          </w:tcPr>
          <w:p w14:paraId="4E2FE884"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t xml:space="preserve">Безвозмездные неденежные поступления </w:t>
            </w:r>
            <w:r w:rsidRPr="00EA4E9C">
              <w:rPr>
                <w:rFonts w:eastAsia="Calibri"/>
                <w:sz w:val="24"/>
                <w:szCs w:val="24"/>
                <w:lang w:eastAsia="en-US"/>
              </w:rPr>
              <w:lastRenderedPageBreak/>
              <w:t>капитального характера от физических лиц</w:t>
            </w:r>
          </w:p>
        </w:tc>
        <w:tc>
          <w:tcPr>
            <w:tcW w:w="771" w:type="pct"/>
            <w:shd w:val="clear" w:color="auto" w:fill="auto"/>
          </w:tcPr>
          <w:p w14:paraId="1EF7F569"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lastRenderedPageBreak/>
              <w:t xml:space="preserve">Доходы в виде безвозмездных неденежных </w:t>
            </w:r>
            <w:r w:rsidRPr="00EA4E9C">
              <w:rPr>
                <w:rFonts w:ascii="Times New Roman" w:hAnsi="Times New Roman"/>
                <w:sz w:val="24"/>
                <w:szCs w:val="24"/>
              </w:rPr>
              <w:lastRenderedPageBreak/>
              <w:t>поступлений капитального характера от физических лиц</w:t>
            </w:r>
          </w:p>
        </w:tc>
        <w:tc>
          <w:tcPr>
            <w:tcW w:w="274" w:type="pct"/>
            <w:vMerge/>
            <w:shd w:val="clear" w:color="auto" w:fill="auto"/>
          </w:tcPr>
          <w:p w14:paraId="298E6E60" w14:textId="77777777" w:rsidR="002E1A3A" w:rsidRPr="00EA4E9C" w:rsidRDefault="002E1A3A" w:rsidP="00451EF5">
            <w:pPr>
              <w:pStyle w:val="aff8"/>
              <w:jc w:val="center"/>
              <w:rPr>
                <w:rFonts w:ascii="Times New Roman" w:hAnsi="Times New Roman"/>
                <w:sz w:val="24"/>
                <w:szCs w:val="24"/>
              </w:rPr>
            </w:pPr>
          </w:p>
        </w:tc>
        <w:tc>
          <w:tcPr>
            <w:tcW w:w="326" w:type="pct"/>
            <w:shd w:val="clear" w:color="auto" w:fill="auto"/>
          </w:tcPr>
          <w:p w14:paraId="582D1950"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197</w:t>
            </w:r>
          </w:p>
        </w:tc>
        <w:tc>
          <w:tcPr>
            <w:tcW w:w="987" w:type="pct"/>
            <w:shd w:val="clear" w:color="auto" w:fill="auto"/>
          </w:tcPr>
          <w:p w14:paraId="5530F3F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w:t>
            </w:r>
          </w:p>
        </w:tc>
        <w:tc>
          <w:tcPr>
            <w:tcW w:w="1040" w:type="pct"/>
            <w:shd w:val="clear" w:color="auto" w:fill="auto"/>
          </w:tcPr>
          <w:p w14:paraId="520D409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подписания документов о приеме-передаче активов</w:t>
            </w:r>
          </w:p>
        </w:tc>
        <w:tc>
          <w:tcPr>
            <w:tcW w:w="963" w:type="pct"/>
            <w:shd w:val="clear" w:color="auto" w:fill="auto"/>
          </w:tcPr>
          <w:p w14:paraId="6174FC6F"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Товарные накладные;</w:t>
            </w:r>
          </w:p>
          <w:p w14:paraId="60052502" w14:textId="77777777" w:rsidR="00F83771"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Акты приема-передачи</w:t>
            </w:r>
            <w:r w:rsidR="00F83771" w:rsidRPr="00EA4E9C">
              <w:rPr>
                <w:rFonts w:ascii="Times New Roman" w:hAnsi="Times New Roman"/>
                <w:sz w:val="24"/>
                <w:szCs w:val="24"/>
              </w:rPr>
              <w:t>;</w:t>
            </w:r>
          </w:p>
          <w:p w14:paraId="4069B324" w14:textId="77777777" w:rsidR="002E1A3A" w:rsidRPr="00EA4E9C" w:rsidRDefault="00F83771" w:rsidP="00451EF5">
            <w:pPr>
              <w:pStyle w:val="aff8"/>
              <w:jc w:val="both"/>
              <w:rPr>
                <w:rFonts w:ascii="Times New Roman" w:hAnsi="Times New Roman"/>
                <w:sz w:val="24"/>
                <w:szCs w:val="24"/>
              </w:rPr>
            </w:pPr>
            <w:r w:rsidRPr="00EA4E9C">
              <w:rPr>
                <w:rFonts w:ascii="Times New Roman" w:hAnsi="Times New Roman"/>
                <w:sz w:val="24"/>
                <w:szCs w:val="24"/>
              </w:rPr>
              <w:lastRenderedPageBreak/>
              <w:t>Акт о приеме-передаче объектов нефинансовых активов (ф. 0510448)</w:t>
            </w:r>
          </w:p>
        </w:tc>
      </w:tr>
      <w:tr w:rsidR="002E1A3A" w:rsidRPr="00EA4E9C" w14:paraId="58A180C7" w14:textId="77777777" w:rsidTr="00791DE9">
        <w:tc>
          <w:tcPr>
            <w:tcW w:w="639" w:type="pct"/>
            <w:shd w:val="clear" w:color="auto" w:fill="auto"/>
          </w:tcPr>
          <w:p w14:paraId="4D09D27C" w14:textId="77777777" w:rsidR="002E1A3A" w:rsidRPr="00EA4E9C" w:rsidRDefault="002E1A3A" w:rsidP="00451EF5">
            <w:pPr>
              <w:autoSpaceDE w:val="0"/>
              <w:autoSpaceDN w:val="0"/>
              <w:adjustRightInd w:val="0"/>
              <w:ind w:firstLine="0"/>
              <w:rPr>
                <w:rFonts w:eastAsia="Calibri"/>
                <w:sz w:val="24"/>
                <w:szCs w:val="24"/>
                <w:lang w:eastAsia="en-US"/>
              </w:rPr>
            </w:pPr>
            <w:r w:rsidRPr="00EA4E9C">
              <w:rPr>
                <w:rFonts w:eastAsia="Calibri"/>
                <w:sz w:val="24"/>
                <w:szCs w:val="24"/>
                <w:lang w:eastAsia="en-US"/>
              </w:rPr>
              <w:lastRenderedPageBreak/>
              <w:t>Прочие неденежные безвозмездные поступления</w:t>
            </w:r>
          </w:p>
        </w:tc>
        <w:tc>
          <w:tcPr>
            <w:tcW w:w="771" w:type="pct"/>
            <w:shd w:val="clear" w:color="auto" w:fill="auto"/>
          </w:tcPr>
          <w:p w14:paraId="0CDCC40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Принятие к учету неучтенных объектов нефинансовых активов, выявленных при инвентаризации, иных материалов (возвратных материалов), остающихся в распоряжении субъекта централизованного учета для хозяйственных нужд по результатам проведения ремонтных работ</w:t>
            </w:r>
          </w:p>
        </w:tc>
        <w:tc>
          <w:tcPr>
            <w:tcW w:w="274" w:type="pct"/>
            <w:shd w:val="clear" w:color="auto" w:fill="auto"/>
          </w:tcPr>
          <w:p w14:paraId="0C59FADF" w14:textId="17E6A60D"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2,4</w:t>
            </w:r>
          </w:p>
        </w:tc>
        <w:tc>
          <w:tcPr>
            <w:tcW w:w="326" w:type="pct"/>
            <w:shd w:val="clear" w:color="auto" w:fill="auto"/>
          </w:tcPr>
          <w:p w14:paraId="72F9EFCF" w14:textId="77777777" w:rsidR="002E1A3A" w:rsidRPr="00EA4E9C" w:rsidRDefault="002E1A3A" w:rsidP="00451EF5">
            <w:pPr>
              <w:pStyle w:val="aff8"/>
              <w:jc w:val="center"/>
              <w:rPr>
                <w:rFonts w:ascii="Times New Roman" w:hAnsi="Times New Roman"/>
                <w:sz w:val="24"/>
                <w:szCs w:val="24"/>
              </w:rPr>
            </w:pPr>
            <w:r w:rsidRPr="00EA4E9C">
              <w:rPr>
                <w:rFonts w:ascii="Times New Roman" w:hAnsi="Times New Roman"/>
                <w:sz w:val="24"/>
                <w:szCs w:val="24"/>
              </w:rPr>
              <w:t>199</w:t>
            </w:r>
          </w:p>
        </w:tc>
        <w:tc>
          <w:tcPr>
            <w:tcW w:w="987" w:type="pct"/>
            <w:shd w:val="clear" w:color="auto" w:fill="auto"/>
          </w:tcPr>
          <w:p w14:paraId="7971DE3E"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Доходы текущего периода по справедливой стоимости</w:t>
            </w:r>
          </w:p>
        </w:tc>
        <w:tc>
          <w:tcPr>
            <w:tcW w:w="1040" w:type="pct"/>
            <w:shd w:val="clear" w:color="auto" w:fill="auto"/>
          </w:tcPr>
          <w:p w14:paraId="2067EF14" w14:textId="77777777"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На дату оформления документов по результатам инвентаризации</w:t>
            </w:r>
          </w:p>
        </w:tc>
        <w:tc>
          <w:tcPr>
            <w:tcW w:w="963" w:type="pct"/>
            <w:shd w:val="clear" w:color="auto" w:fill="auto"/>
          </w:tcPr>
          <w:p w14:paraId="4E4BA429" w14:textId="5FCFAA6D"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результатах инвентаризации (ф. 0510463)</w:t>
            </w:r>
          </w:p>
          <w:p w14:paraId="46E5A730" w14:textId="3CC9F137" w:rsidR="002E1A3A" w:rsidRPr="00EA4E9C" w:rsidRDefault="00244E2B" w:rsidP="00451EF5">
            <w:pPr>
              <w:pStyle w:val="aff8"/>
              <w:jc w:val="both"/>
              <w:rPr>
                <w:rFonts w:ascii="Times New Roman" w:hAnsi="Times New Roman"/>
                <w:sz w:val="24"/>
                <w:szCs w:val="24"/>
              </w:rPr>
            </w:pPr>
            <w:r w:rsidRPr="00EA4E9C">
              <w:rPr>
                <w:rFonts w:ascii="Times New Roman" w:hAnsi="Times New Roman"/>
                <w:sz w:val="24"/>
                <w:szCs w:val="24"/>
              </w:rPr>
              <w:t>Решение об оценке стоимости имущества, отчуждаемого не в пользу организаций бюджетной сферы (ф. 0510442)</w:t>
            </w:r>
          </w:p>
          <w:p w14:paraId="3CC47AA3" w14:textId="3E9A7E9D" w:rsidR="002E1A3A" w:rsidRPr="00EA4E9C" w:rsidRDefault="002E1A3A" w:rsidP="00451EF5">
            <w:pPr>
              <w:pStyle w:val="aff8"/>
              <w:jc w:val="both"/>
              <w:rPr>
                <w:rFonts w:ascii="Times New Roman" w:hAnsi="Times New Roman"/>
                <w:sz w:val="24"/>
                <w:szCs w:val="24"/>
              </w:rPr>
            </w:pPr>
            <w:r w:rsidRPr="00EA4E9C">
              <w:rPr>
                <w:rFonts w:ascii="Times New Roman" w:hAnsi="Times New Roman"/>
                <w:sz w:val="24"/>
                <w:szCs w:val="24"/>
              </w:rPr>
              <w:t>Акт о приеме-передаче объектов нефинансовых активов (ф. 0510448)</w:t>
            </w:r>
          </w:p>
        </w:tc>
      </w:tr>
    </w:tbl>
    <w:p w14:paraId="46D629A9" w14:textId="77777777" w:rsidR="00A523C6" w:rsidRPr="00451EF5" w:rsidRDefault="00A523C6" w:rsidP="00451EF5">
      <w:pPr>
        <w:pStyle w:val="aff8"/>
        <w:jc w:val="both"/>
        <w:rPr>
          <w:rFonts w:ascii="Times New Roman" w:hAnsi="Times New Roman"/>
          <w:sz w:val="24"/>
          <w:szCs w:val="24"/>
        </w:rPr>
        <w:sectPr w:rsidR="00A523C6" w:rsidRPr="00451EF5" w:rsidSect="00C710AE">
          <w:footnotePr>
            <w:pos w:val="beneathText"/>
          </w:footnotePr>
          <w:pgSz w:w="16840" w:h="11907" w:orient="landscape" w:code="9"/>
          <w:pgMar w:top="851" w:right="567" w:bottom="851" w:left="1134" w:header="397" w:footer="397" w:gutter="0"/>
          <w:cols w:space="720"/>
          <w:titlePg/>
          <w:docGrid w:linePitch="381"/>
        </w:sectPr>
      </w:pPr>
    </w:p>
    <w:p w14:paraId="21090A4B" w14:textId="77777777" w:rsidR="00573B8C" w:rsidRPr="00305CAF" w:rsidRDefault="00573B8C" w:rsidP="00451EF5">
      <w:pPr>
        <w:pStyle w:val="aff8"/>
        <w:ind w:firstLine="709"/>
        <w:jc w:val="both"/>
        <w:rPr>
          <w:rFonts w:ascii="Times New Roman" w:hAnsi="Times New Roman"/>
          <w:b/>
          <w:sz w:val="24"/>
          <w:szCs w:val="24"/>
        </w:rPr>
      </w:pPr>
      <w:r w:rsidRPr="00305CAF">
        <w:rPr>
          <w:rFonts w:ascii="Times New Roman" w:hAnsi="Times New Roman"/>
          <w:b/>
          <w:sz w:val="24"/>
          <w:szCs w:val="24"/>
        </w:rPr>
        <w:lastRenderedPageBreak/>
        <w:t>Отражение расчетов по долгосрочным договорам.</w:t>
      </w:r>
    </w:p>
    <w:p w14:paraId="72DCA72D" w14:textId="77777777" w:rsidR="00573B8C" w:rsidRPr="00305CAF" w:rsidRDefault="00573B8C" w:rsidP="00451EF5">
      <w:pPr>
        <w:pStyle w:val="aff8"/>
        <w:ind w:firstLine="709"/>
        <w:jc w:val="both"/>
        <w:rPr>
          <w:rFonts w:ascii="Times New Roman" w:hAnsi="Times New Roman"/>
          <w:sz w:val="24"/>
          <w:szCs w:val="24"/>
        </w:rPr>
      </w:pPr>
      <w:r w:rsidRPr="00305CAF">
        <w:rPr>
          <w:rFonts w:ascii="Times New Roman" w:hAnsi="Times New Roman"/>
          <w:sz w:val="24"/>
          <w:szCs w:val="24"/>
        </w:rPr>
        <w:t>В случае если по договорам, срок действия которых не превышает один год, но начальные и конечные сроки выполнения работ приходятся на разные отчетные периоды, положения федерального стандарта бухгалтерского учета государственных финансов «Долгосрочные договоры», утвержденного приказом Минфина России от 29.06.2018 № 145н, не применяются.</w:t>
      </w:r>
    </w:p>
    <w:p w14:paraId="05FC0871"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На конец каждого отчетного периода </w:t>
      </w:r>
      <w:r w:rsidR="0049235B" w:rsidRPr="00305CAF">
        <w:rPr>
          <w:rFonts w:ascii="Times New Roman" w:hAnsi="Times New Roman"/>
          <w:sz w:val="24"/>
          <w:szCs w:val="24"/>
        </w:rPr>
        <w:t xml:space="preserve">субъект централизованного учета </w:t>
      </w:r>
      <w:r w:rsidR="006676A8" w:rsidRPr="00305CAF">
        <w:rPr>
          <w:rFonts w:ascii="Times New Roman" w:hAnsi="Times New Roman"/>
          <w:sz w:val="24"/>
          <w:szCs w:val="24"/>
        </w:rPr>
        <w:t>рассчитывает сумму</w:t>
      </w:r>
      <w:r w:rsidRPr="00305CAF">
        <w:rPr>
          <w:rFonts w:ascii="Times New Roman" w:hAnsi="Times New Roman"/>
          <w:sz w:val="24"/>
          <w:szCs w:val="24"/>
        </w:rPr>
        <w:t xml:space="preserve"> доходов за отчетный период по долгосрочному договору строительного подряда по следующей формуле (далее -</w:t>
      </w:r>
      <w:r w:rsidR="0019228D" w:rsidRPr="00305CAF">
        <w:rPr>
          <w:rFonts w:ascii="Times New Roman" w:hAnsi="Times New Roman"/>
          <w:sz w:val="24"/>
          <w:szCs w:val="24"/>
        </w:rPr>
        <w:t xml:space="preserve"> </w:t>
      </w:r>
      <w:r w:rsidRPr="00305CAF">
        <w:rPr>
          <w:rFonts w:ascii="Times New Roman" w:hAnsi="Times New Roman"/>
          <w:sz w:val="24"/>
          <w:szCs w:val="24"/>
        </w:rPr>
        <w:t>доходы к предъявлению):</w:t>
      </w:r>
    </w:p>
    <w:p w14:paraId="30DC9C5C"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Дпр = Цддсп x %</w:t>
      </w:r>
      <w:r w:rsidR="000A1491" w:rsidRPr="00305CAF">
        <w:rPr>
          <w:rFonts w:ascii="Times New Roman" w:hAnsi="Times New Roman"/>
          <w:sz w:val="24"/>
          <w:szCs w:val="24"/>
        </w:rPr>
        <w:t xml:space="preserve"> </w:t>
      </w:r>
      <w:r w:rsidRPr="00305CAF">
        <w:rPr>
          <w:rFonts w:ascii="Times New Roman" w:hAnsi="Times New Roman"/>
          <w:sz w:val="24"/>
          <w:szCs w:val="24"/>
        </w:rPr>
        <w:t>исп - Дохпр, где</w:t>
      </w:r>
    </w:p>
    <w:p w14:paraId="1A674FF0"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Дпр - рассчитанные доходы по долгосрочному договору строительного подряда за отчетный период,</w:t>
      </w:r>
    </w:p>
    <w:p w14:paraId="08726DDA"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Цддсп - цена долгосрочного договора строительного подряда и</w:t>
      </w:r>
      <w:r w:rsidR="00510CA4" w:rsidRPr="00305CAF">
        <w:rPr>
          <w:rFonts w:ascii="Times New Roman" w:hAnsi="Times New Roman"/>
          <w:sz w:val="24"/>
          <w:szCs w:val="24"/>
        </w:rPr>
        <w:t>/</w:t>
      </w:r>
      <w:r w:rsidRPr="00305CAF">
        <w:rPr>
          <w:rFonts w:ascii="Times New Roman" w:hAnsi="Times New Roman"/>
          <w:sz w:val="24"/>
          <w:szCs w:val="24"/>
        </w:rPr>
        <w:t>или суммы возмещения (компенсации), предусмотренного условиями договора, подлежащего получению субъектом учета,</w:t>
      </w:r>
    </w:p>
    <w:p w14:paraId="28ECF87F"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w:t>
      </w:r>
      <w:r w:rsidR="002164C1" w:rsidRPr="00305CAF">
        <w:rPr>
          <w:rFonts w:ascii="Times New Roman" w:hAnsi="Times New Roman"/>
          <w:sz w:val="24"/>
          <w:szCs w:val="24"/>
        </w:rPr>
        <w:t xml:space="preserve"> </w:t>
      </w:r>
      <w:r w:rsidRPr="00305CAF">
        <w:rPr>
          <w:rFonts w:ascii="Times New Roman" w:hAnsi="Times New Roman"/>
          <w:sz w:val="24"/>
          <w:szCs w:val="24"/>
        </w:rPr>
        <w:t>исп - процент исполнения субъектом учета-подрядчиком обязательств по долгосрочному договору строительного подряда на отчетную дату,</w:t>
      </w:r>
    </w:p>
    <w:p w14:paraId="2605F1BC"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Дохпр - ранее признанные доходы по долгосрочному договору строительного подряда.</w:t>
      </w:r>
    </w:p>
    <w:p w14:paraId="4D178BB8"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Процент исполнения </w:t>
      </w:r>
      <w:r w:rsidR="0049235B" w:rsidRPr="00305CAF">
        <w:rPr>
          <w:rFonts w:ascii="Times New Roman" w:hAnsi="Times New Roman"/>
          <w:sz w:val="24"/>
          <w:szCs w:val="24"/>
        </w:rPr>
        <w:t xml:space="preserve">субъектом централизованного учета </w:t>
      </w:r>
      <w:r w:rsidRPr="00305CAF">
        <w:rPr>
          <w:rFonts w:ascii="Times New Roman" w:hAnsi="Times New Roman"/>
          <w:sz w:val="24"/>
          <w:szCs w:val="24"/>
        </w:rPr>
        <w:t>обязательств по долгосрочному договору строительного подряда (%</w:t>
      </w:r>
      <w:r w:rsidR="0084085F" w:rsidRPr="00305CAF">
        <w:rPr>
          <w:rFonts w:ascii="Times New Roman" w:hAnsi="Times New Roman"/>
          <w:sz w:val="24"/>
          <w:szCs w:val="24"/>
        </w:rPr>
        <w:t xml:space="preserve"> </w:t>
      </w:r>
      <w:r w:rsidRPr="00305CAF">
        <w:rPr>
          <w:rFonts w:ascii="Times New Roman" w:hAnsi="Times New Roman"/>
          <w:sz w:val="24"/>
          <w:szCs w:val="24"/>
        </w:rPr>
        <w:t xml:space="preserve">исп) на конец отчетного периода рассчитывается, как соотношение объема фактически выполненных на конец отчетного периода работ, документально подтвержденного экспертным подразделением </w:t>
      </w:r>
      <w:r w:rsidR="0049235B" w:rsidRPr="00305CAF">
        <w:rPr>
          <w:rFonts w:ascii="Times New Roman" w:hAnsi="Times New Roman"/>
          <w:sz w:val="24"/>
          <w:szCs w:val="24"/>
        </w:rPr>
        <w:t>субъекта централизованного учета</w:t>
      </w:r>
      <w:r w:rsidRPr="00305CAF">
        <w:rPr>
          <w:rFonts w:ascii="Times New Roman" w:hAnsi="Times New Roman"/>
          <w:sz w:val="24"/>
          <w:szCs w:val="24"/>
        </w:rPr>
        <w:t>, ответственного за исполнение долгосрочного договора строительного подряда, к общему объему работ по долгосрочному договору строительного подряда, предусмотренному сводным сметным расчетом</w:t>
      </w:r>
    </w:p>
    <w:p w14:paraId="1B57E431" w14:textId="77777777" w:rsidR="00904E5E" w:rsidRPr="00305CAF" w:rsidRDefault="00904E5E"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Руководитель </w:t>
      </w:r>
      <w:r w:rsidR="0049235B" w:rsidRPr="00305CAF">
        <w:rPr>
          <w:rFonts w:ascii="Times New Roman" w:hAnsi="Times New Roman"/>
          <w:sz w:val="24"/>
          <w:szCs w:val="24"/>
        </w:rPr>
        <w:t xml:space="preserve">субъекта централизованного учета </w:t>
      </w:r>
      <w:r w:rsidRPr="00305CAF">
        <w:rPr>
          <w:rFonts w:ascii="Times New Roman" w:hAnsi="Times New Roman"/>
          <w:sz w:val="24"/>
          <w:szCs w:val="24"/>
        </w:rPr>
        <w:t xml:space="preserve">приказом </w:t>
      </w:r>
      <w:r w:rsidR="00395873" w:rsidRPr="00305CAF">
        <w:rPr>
          <w:rFonts w:ascii="Times New Roman" w:hAnsi="Times New Roman"/>
          <w:sz w:val="24"/>
          <w:szCs w:val="24"/>
        </w:rPr>
        <w:t xml:space="preserve">назначает </w:t>
      </w:r>
      <w:r w:rsidR="00412253" w:rsidRPr="00305CAF">
        <w:rPr>
          <w:rFonts w:ascii="Times New Roman" w:hAnsi="Times New Roman"/>
          <w:sz w:val="24"/>
          <w:szCs w:val="24"/>
        </w:rPr>
        <w:t>работника</w:t>
      </w:r>
      <w:r w:rsidRPr="00305CAF">
        <w:rPr>
          <w:rFonts w:ascii="Times New Roman" w:hAnsi="Times New Roman"/>
          <w:sz w:val="24"/>
          <w:szCs w:val="24"/>
        </w:rPr>
        <w:t xml:space="preserve">, ответственного за расчет процента исполнения по договору и ежеквартальное представление в </w:t>
      </w:r>
      <w:r w:rsidR="006167B8" w:rsidRPr="00305CAF">
        <w:rPr>
          <w:rFonts w:ascii="Times New Roman" w:hAnsi="Times New Roman"/>
          <w:sz w:val="24"/>
          <w:szCs w:val="24"/>
        </w:rPr>
        <w:t xml:space="preserve">централизованную бухгалтерию </w:t>
      </w:r>
      <w:r w:rsidRPr="00305CAF">
        <w:rPr>
          <w:rFonts w:ascii="Times New Roman" w:hAnsi="Times New Roman"/>
          <w:sz w:val="24"/>
          <w:szCs w:val="24"/>
        </w:rPr>
        <w:t>Заключени</w:t>
      </w:r>
      <w:r w:rsidR="005A3DDB" w:rsidRPr="00305CAF">
        <w:rPr>
          <w:rFonts w:ascii="Times New Roman" w:hAnsi="Times New Roman"/>
          <w:sz w:val="24"/>
          <w:szCs w:val="24"/>
        </w:rPr>
        <w:t>я</w:t>
      </w:r>
      <w:r w:rsidRPr="00305CAF">
        <w:rPr>
          <w:rFonts w:ascii="Times New Roman" w:hAnsi="Times New Roman"/>
          <w:sz w:val="24"/>
          <w:szCs w:val="24"/>
        </w:rPr>
        <w:t xml:space="preserve"> по проценту исполнения объема работ</w:t>
      </w:r>
      <w:r w:rsidR="005A3DDB" w:rsidRPr="00305CAF">
        <w:rPr>
          <w:rFonts w:ascii="Times New Roman" w:hAnsi="Times New Roman"/>
          <w:sz w:val="24"/>
          <w:szCs w:val="24"/>
        </w:rPr>
        <w:t xml:space="preserve"> (неунифицированная форма)</w:t>
      </w:r>
      <w:r w:rsidRPr="00305CAF">
        <w:rPr>
          <w:rFonts w:ascii="Times New Roman" w:hAnsi="Times New Roman"/>
          <w:sz w:val="24"/>
          <w:szCs w:val="24"/>
        </w:rPr>
        <w:t>.</w:t>
      </w:r>
    </w:p>
    <w:p w14:paraId="15D9F72E" w14:textId="77777777" w:rsidR="001A026D" w:rsidRPr="00305CAF" w:rsidRDefault="001A026D" w:rsidP="00451EF5">
      <w:pPr>
        <w:pStyle w:val="aff8"/>
        <w:ind w:firstLine="709"/>
        <w:jc w:val="both"/>
        <w:rPr>
          <w:rFonts w:ascii="Times New Roman" w:hAnsi="Times New Roman"/>
          <w:sz w:val="24"/>
          <w:szCs w:val="24"/>
        </w:rPr>
      </w:pPr>
      <w:r w:rsidRPr="00305CAF">
        <w:rPr>
          <w:rFonts w:ascii="Times New Roman" w:hAnsi="Times New Roman"/>
          <w:sz w:val="24"/>
          <w:szCs w:val="24"/>
        </w:rPr>
        <w:t>Дополнительная аналитика долгосрочного договора отражается на забалансовом счете 45 «Доходы и расходы по долгосрочным договорам строительного подряда»:</w:t>
      </w:r>
    </w:p>
    <w:p w14:paraId="65EC6F35" w14:textId="77777777" w:rsidR="001A026D" w:rsidRPr="00305CAF" w:rsidRDefault="001A026D"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«объемы выполненных работ </w:t>
      </w:r>
      <w:r w:rsidR="00A67A55" w:rsidRPr="00305CAF">
        <w:rPr>
          <w:rFonts w:ascii="Times New Roman" w:hAnsi="Times New Roman"/>
          <w:sz w:val="24"/>
          <w:szCs w:val="24"/>
        </w:rPr>
        <w:t>по договору строй</w:t>
      </w:r>
      <w:r w:rsidRPr="00305CAF">
        <w:rPr>
          <w:rFonts w:ascii="Times New Roman" w:hAnsi="Times New Roman"/>
          <w:sz w:val="24"/>
          <w:szCs w:val="24"/>
        </w:rPr>
        <w:t>подряда»: суммы показателей доходов на забалансовом счете должны соответствовать суммам признанных доходов на балансовых счетах:</w:t>
      </w:r>
    </w:p>
    <w:p w14:paraId="3A7339BE" w14:textId="77777777" w:rsidR="001A026D" w:rsidRPr="00305CAF" w:rsidRDefault="001A026D"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«себестоимость выполненных работ по </w:t>
      </w:r>
      <w:r w:rsidR="00A67A55" w:rsidRPr="00305CAF">
        <w:rPr>
          <w:rFonts w:ascii="Times New Roman" w:hAnsi="Times New Roman"/>
          <w:sz w:val="24"/>
          <w:szCs w:val="24"/>
        </w:rPr>
        <w:t>договору строй</w:t>
      </w:r>
      <w:r w:rsidRPr="00305CAF">
        <w:rPr>
          <w:rFonts w:ascii="Times New Roman" w:hAnsi="Times New Roman"/>
          <w:sz w:val="24"/>
          <w:szCs w:val="24"/>
        </w:rPr>
        <w:t>подряда»: величина себестоимости на балансовом и забалансовом счете отражается</w:t>
      </w:r>
      <w:r w:rsidR="007D535F" w:rsidRPr="00305CAF">
        <w:rPr>
          <w:rFonts w:ascii="Times New Roman" w:hAnsi="Times New Roman"/>
          <w:sz w:val="24"/>
          <w:szCs w:val="24"/>
        </w:rPr>
        <w:t xml:space="preserve"> </w:t>
      </w:r>
      <w:r w:rsidRPr="00305CAF">
        <w:rPr>
          <w:rFonts w:ascii="Times New Roman" w:hAnsi="Times New Roman"/>
          <w:sz w:val="24"/>
          <w:szCs w:val="24"/>
        </w:rPr>
        <w:t>одновременно;</w:t>
      </w:r>
    </w:p>
    <w:p w14:paraId="717B00AB" w14:textId="77777777" w:rsidR="001A026D" w:rsidRPr="00305CAF" w:rsidRDefault="001A026D" w:rsidP="00451EF5">
      <w:pPr>
        <w:pStyle w:val="aff8"/>
        <w:ind w:firstLine="709"/>
        <w:jc w:val="both"/>
        <w:rPr>
          <w:rFonts w:ascii="Times New Roman" w:hAnsi="Times New Roman"/>
          <w:sz w:val="24"/>
          <w:szCs w:val="24"/>
        </w:rPr>
      </w:pPr>
      <w:r w:rsidRPr="00305CAF">
        <w:rPr>
          <w:rFonts w:ascii="Times New Roman" w:hAnsi="Times New Roman"/>
          <w:sz w:val="24"/>
          <w:szCs w:val="24"/>
        </w:rPr>
        <w:t>«расходы по договору стро</w:t>
      </w:r>
      <w:r w:rsidR="00A67A55" w:rsidRPr="00305CAF">
        <w:rPr>
          <w:rFonts w:ascii="Times New Roman" w:hAnsi="Times New Roman"/>
          <w:sz w:val="24"/>
          <w:szCs w:val="24"/>
        </w:rPr>
        <w:t>й</w:t>
      </w:r>
      <w:r w:rsidRPr="00305CAF">
        <w:rPr>
          <w:rFonts w:ascii="Times New Roman" w:hAnsi="Times New Roman"/>
          <w:sz w:val="24"/>
          <w:szCs w:val="24"/>
        </w:rPr>
        <w:t>подряда сверх сводного сметного расчета»: показатель забалансового счета увеличивается одновременно с отнесением расходов на финансовый результат отчетного периода;</w:t>
      </w:r>
    </w:p>
    <w:p w14:paraId="16D58760" w14:textId="77777777" w:rsidR="00853E9C" w:rsidRPr="00305CAF" w:rsidRDefault="00853E9C" w:rsidP="00451EF5">
      <w:pPr>
        <w:pStyle w:val="aff8"/>
        <w:ind w:firstLine="709"/>
        <w:jc w:val="both"/>
        <w:rPr>
          <w:rFonts w:ascii="Times New Roman" w:hAnsi="Times New Roman"/>
          <w:sz w:val="24"/>
          <w:szCs w:val="24"/>
        </w:rPr>
      </w:pPr>
      <w:r w:rsidRPr="00305CAF">
        <w:rPr>
          <w:rFonts w:ascii="Times New Roman" w:hAnsi="Times New Roman"/>
          <w:sz w:val="24"/>
          <w:szCs w:val="24"/>
        </w:rPr>
        <w:t>Аналитический учет по забалансовому счету 45 ведется в разрезе долгосрочных договоров строительного подряда.</w:t>
      </w:r>
    </w:p>
    <w:p w14:paraId="18B72D0B" w14:textId="77777777" w:rsidR="00853E9C" w:rsidRPr="00305CAF" w:rsidRDefault="00853E9C" w:rsidP="00451EF5">
      <w:pPr>
        <w:pStyle w:val="aff8"/>
        <w:ind w:firstLine="709"/>
        <w:jc w:val="both"/>
        <w:rPr>
          <w:rFonts w:ascii="Times New Roman" w:hAnsi="Times New Roman"/>
          <w:sz w:val="24"/>
          <w:szCs w:val="24"/>
        </w:rPr>
      </w:pPr>
      <w:r w:rsidRPr="00305CAF">
        <w:rPr>
          <w:rFonts w:ascii="Times New Roman" w:hAnsi="Times New Roman"/>
          <w:sz w:val="24"/>
          <w:szCs w:val="24"/>
        </w:rPr>
        <w:t>После исполнения договора суммы, отраженные на забалансовом счете 45, списываются:</w:t>
      </w:r>
    </w:p>
    <w:p w14:paraId="4647B731" w14:textId="77777777" w:rsidR="00853E9C" w:rsidRPr="00305CAF" w:rsidRDefault="00853E9C" w:rsidP="00451EF5">
      <w:pPr>
        <w:pStyle w:val="aff8"/>
        <w:ind w:firstLine="709"/>
        <w:jc w:val="both"/>
        <w:rPr>
          <w:rFonts w:ascii="Times New Roman" w:hAnsi="Times New Roman"/>
          <w:sz w:val="24"/>
          <w:szCs w:val="24"/>
        </w:rPr>
      </w:pPr>
      <w:r w:rsidRPr="00305CAF">
        <w:rPr>
          <w:rFonts w:ascii="Times New Roman" w:hAnsi="Times New Roman"/>
          <w:sz w:val="24"/>
          <w:szCs w:val="24"/>
        </w:rPr>
        <w:t>уменьшение забалансового счета 45 (дополнительная аналитика: объемы выполненных работ по договору стройподряда);</w:t>
      </w:r>
    </w:p>
    <w:p w14:paraId="484BB57B" w14:textId="77777777" w:rsidR="00853E9C" w:rsidRPr="00305CAF" w:rsidRDefault="00853E9C" w:rsidP="00451EF5">
      <w:pPr>
        <w:pStyle w:val="aff8"/>
        <w:ind w:firstLine="709"/>
        <w:jc w:val="both"/>
        <w:rPr>
          <w:rFonts w:ascii="Times New Roman" w:hAnsi="Times New Roman"/>
          <w:sz w:val="24"/>
          <w:szCs w:val="24"/>
        </w:rPr>
      </w:pPr>
      <w:r w:rsidRPr="00305CAF">
        <w:rPr>
          <w:rFonts w:ascii="Times New Roman" w:hAnsi="Times New Roman"/>
          <w:sz w:val="24"/>
          <w:szCs w:val="24"/>
        </w:rPr>
        <w:t>уменьшение забалансового счета 45 (дополнительная аналитика: себестоимость выполненных работ по договору стройподряда);</w:t>
      </w:r>
    </w:p>
    <w:p w14:paraId="1B7E11FE" w14:textId="77777777" w:rsidR="00853E9C" w:rsidRPr="00305CAF" w:rsidRDefault="00853E9C" w:rsidP="00451EF5">
      <w:pPr>
        <w:pStyle w:val="aff8"/>
        <w:ind w:firstLine="709"/>
        <w:jc w:val="both"/>
        <w:rPr>
          <w:rFonts w:ascii="Times New Roman" w:hAnsi="Times New Roman"/>
          <w:sz w:val="24"/>
          <w:szCs w:val="24"/>
        </w:rPr>
      </w:pPr>
      <w:r w:rsidRPr="00305CAF">
        <w:rPr>
          <w:rFonts w:ascii="Times New Roman" w:hAnsi="Times New Roman"/>
          <w:sz w:val="24"/>
          <w:szCs w:val="24"/>
        </w:rPr>
        <w:t>уменьшение забалансового счета 45 (дополнительная аналитика: расходы по договору стройподряда сверх сводного сметного расчета).</w:t>
      </w:r>
    </w:p>
    <w:p w14:paraId="4E84FCBD" w14:textId="77777777" w:rsidR="001A026D" w:rsidRPr="00305CAF" w:rsidRDefault="001A026D" w:rsidP="00451EF5">
      <w:pPr>
        <w:pStyle w:val="aff8"/>
        <w:jc w:val="both"/>
        <w:rPr>
          <w:rFonts w:ascii="Times New Roman" w:hAnsi="Times New Roman"/>
          <w:sz w:val="24"/>
          <w:szCs w:val="24"/>
        </w:rPr>
      </w:pPr>
    </w:p>
    <w:p w14:paraId="5EE0B2BA" w14:textId="77777777" w:rsidR="00F216A9" w:rsidRPr="00451EF5" w:rsidRDefault="000A4934" w:rsidP="00451EF5">
      <w:pPr>
        <w:pStyle w:val="aff8"/>
        <w:ind w:firstLine="709"/>
        <w:jc w:val="both"/>
        <w:outlineLvl w:val="1"/>
        <w:rPr>
          <w:rFonts w:ascii="Times New Roman" w:hAnsi="Times New Roman"/>
          <w:b/>
          <w:sz w:val="24"/>
          <w:szCs w:val="24"/>
        </w:rPr>
      </w:pPr>
      <w:bookmarkStart w:id="83" w:name="_Toc14946391"/>
      <w:bookmarkStart w:id="84" w:name="_Toc164955457"/>
      <w:r w:rsidRPr="00451EF5">
        <w:rPr>
          <w:rFonts w:ascii="Times New Roman" w:hAnsi="Times New Roman"/>
          <w:b/>
          <w:sz w:val="24"/>
          <w:szCs w:val="24"/>
        </w:rPr>
        <w:t xml:space="preserve">2.4. </w:t>
      </w:r>
      <w:r w:rsidR="008E60E3" w:rsidRPr="00451EF5">
        <w:rPr>
          <w:rFonts w:ascii="Times New Roman" w:hAnsi="Times New Roman"/>
          <w:b/>
          <w:sz w:val="24"/>
          <w:szCs w:val="24"/>
        </w:rPr>
        <w:t>Расходы</w:t>
      </w:r>
      <w:bookmarkEnd w:id="83"/>
      <w:bookmarkEnd w:id="84"/>
      <w:r w:rsidR="008E60E3" w:rsidRPr="00451EF5">
        <w:rPr>
          <w:rFonts w:ascii="Times New Roman" w:hAnsi="Times New Roman"/>
          <w:b/>
          <w:sz w:val="24"/>
          <w:szCs w:val="24"/>
        </w:rPr>
        <w:t xml:space="preserve"> </w:t>
      </w:r>
    </w:p>
    <w:p w14:paraId="63D7A630" w14:textId="77777777" w:rsidR="003E59BC" w:rsidRPr="00305CAF" w:rsidRDefault="000A4934" w:rsidP="00451EF5">
      <w:pPr>
        <w:pStyle w:val="aff8"/>
        <w:ind w:firstLine="709"/>
        <w:jc w:val="both"/>
        <w:rPr>
          <w:rFonts w:ascii="Times New Roman" w:hAnsi="Times New Roman"/>
          <w:sz w:val="24"/>
          <w:szCs w:val="24"/>
        </w:rPr>
      </w:pPr>
      <w:r w:rsidRPr="00305CAF">
        <w:rPr>
          <w:rFonts w:ascii="Times New Roman" w:hAnsi="Times New Roman"/>
          <w:sz w:val="24"/>
          <w:szCs w:val="24"/>
        </w:rPr>
        <w:t>2.4.</w:t>
      </w:r>
      <w:r w:rsidR="003D0DBD" w:rsidRPr="00305CAF">
        <w:rPr>
          <w:rFonts w:ascii="Times New Roman" w:hAnsi="Times New Roman"/>
          <w:sz w:val="24"/>
          <w:szCs w:val="24"/>
        </w:rPr>
        <w:t>3</w:t>
      </w:r>
      <w:r w:rsidRPr="00305CAF">
        <w:rPr>
          <w:rFonts w:ascii="Times New Roman" w:hAnsi="Times New Roman"/>
          <w:sz w:val="24"/>
          <w:szCs w:val="24"/>
        </w:rPr>
        <w:t xml:space="preserve">. </w:t>
      </w:r>
      <w:r w:rsidR="003E59BC" w:rsidRPr="00305CAF">
        <w:rPr>
          <w:rFonts w:ascii="Times New Roman" w:hAnsi="Times New Roman"/>
          <w:sz w:val="24"/>
          <w:szCs w:val="24"/>
        </w:rPr>
        <w:t>Особенности расчетов по оплате возмещения вреда, причиненного автомобильным дорогам общего пользования федерального значения транспортными средствами, имеющими разрешенную массу свыше 12 тонн.</w:t>
      </w:r>
    </w:p>
    <w:p w14:paraId="630F5E25" w14:textId="77777777" w:rsidR="003E59BC" w:rsidRPr="00305CAF" w:rsidRDefault="003E59BC" w:rsidP="00451EF5">
      <w:pPr>
        <w:pStyle w:val="aff8"/>
        <w:ind w:firstLine="709"/>
        <w:jc w:val="both"/>
        <w:rPr>
          <w:rFonts w:ascii="Times New Roman" w:hAnsi="Times New Roman"/>
          <w:sz w:val="24"/>
          <w:szCs w:val="24"/>
        </w:rPr>
      </w:pPr>
      <w:r w:rsidRPr="00305CAF">
        <w:rPr>
          <w:rFonts w:ascii="Times New Roman" w:hAnsi="Times New Roman"/>
          <w:sz w:val="24"/>
          <w:szCs w:val="24"/>
        </w:rPr>
        <w:t>Учет операций по расчетам отражается следующими записями:</w:t>
      </w:r>
    </w:p>
    <w:p w14:paraId="5F9BA20F" w14:textId="77777777" w:rsidR="003E59BC" w:rsidRPr="00305CAF" w:rsidRDefault="003E59BC" w:rsidP="00451EF5">
      <w:pPr>
        <w:pStyle w:val="aff8"/>
        <w:ind w:firstLine="709"/>
        <w:jc w:val="both"/>
        <w:rPr>
          <w:rFonts w:ascii="Times New Roman" w:hAnsi="Times New Roman"/>
          <w:sz w:val="24"/>
          <w:szCs w:val="24"/>
        </w:rPr>
      </w:pPr>
      <w:r w:rsidRPr="00305CAF">
        <w:rPr>
          <w:rFonts w:ascii="Times New Roman" w:hAnsi="Times New Roman"/>
          <w:sz w:val="24"/>
          <w:szCs w:val="24"/>
        </w:rPr>
        <w:t>перечисление предварительной оплаты оператору системы «Платон»</w:t>
      </w:r>
      <w:r w:rsidR="00292C69" w:rsidRPr="00305CAF">
        <w:rPr>
          <w:rFonts w:ascii="Times New Roman" w:hAnsi="Times New Roman"/>
          <w:sz w:val="24"/>
          <w:szCs w:val="24"/>
        </w:rPr>
        <w:t xml:space="preserve"> на основании распоряжения на оплату, сформированного </w:t>
      </w:r>
      <w:r w:rsidR="0049235B" w:rsidRPr="00305CAF">
        <w:rPr>
          <w:rFonts w:ascii="Times New Roman" w:hAnsi="Times New Roman"/>
          <w:sz w:val="24"/>
          <w:szCs w:val="24"/>
        </w:rPr>
        <w:t>субъектом централизованного учета</w:t>
      </w:r>
      <w:r w:rsidRPr="00305CAF">
        <w:rPr>
          <w:rFonts w:ascii="Times New Roman" w:hAnsi="Times New Roman"/>
          <w:sz w:val="24"/>
          <w:szCs w:val="24"/>
        </w:rPr>
        <w:t>:</w:t>
      </w:r>
    </w:p>
    <w:p w14:paraId="70A4F383" w14:textId="77777777" w:rsidR="003E59BC" w:rsidRPr="00305CAF" w:rsidRDefault="003E59BC" w:rsidP="00451EF5">
      <w:pPr>
        <w:pStyle w:val="aff8"/>
        <w:ind w:firstLine="709"/>
        <w:jc w:val="both"/>
        <w:rPr>
          <w:rFonts w:ascii="Times New Roman" w:hAnsi="Times New Roman"/>
          <w:sz w:val="24"/>
          <w:szCs w:val="24"/>
        </w:rPr>
      </w:pPr>
      <w:r w:rsidRPr="00305CAF">
        <w:rPr>
          <w:rFonts w:ascii="Times New Roman" w:hAnsi="Times New Roman"/>
          <w:sz w:val="24"/>
          <w:szCs w:val="24"/>
        </w:rPr>
        <w:t>Дт 0.303.05.</w:t>
      </w:r>
      <w:r w:rsidR="009369B9" w:rsidRPr="00305CAF">
        <w:rPr>
          <w:rFonts w:ascii="Times New Roman" w:hAnsi="Times New Roman"/>
          <w:sz w:val="24"/>
          <w:szCs w:val="24"/>
        </w:rPr>
        <w:t>831</w:t>
      </w:r>
      <w:r w:rsidRPr="00305CAF">
        <w:rPr>
          <w:rFonts w:ascii="Times New Roman" w:hAnsi="Times New Roman"/>
          <w:sz w:val="24"/>
          <w:szCs w:val="24"/>
        </w:rPr>
        <w:tab/>
        <w:t>Кт</w:t>
      </w:r>
      <w:r w:rsidR="00770168" w:rsidRPr="00305CAF">
        <w:rPr>
          <w:rFonts w:ascii="Times New Roman" w:hAnsi="Times New Roman"/>
          <w:sz w:val="24"/>
          <w:szCs w:val="24"/>
        </w:rPr>
        <w:t xml:space="preserve"> </w:t>
      </w:r>
      <w:r w:rsidRPr="00305CAF">
        <w:rPr>
          <w:rFonts w:ascii="Times New Roman" w:hAnsi="Times New Roman"/>
          <w:sz w:val="24"/>
          <w:szCs w:val="24"/>
        </w:rPr>
        <w:t>0.201.11.610;</w:t>
      </w:r>
    </w:p>
    <w:p w14:paraId="031ECF2C" w14:textId="77777777" w:rsidR="003E59BC" w:rsidRPr="00305CAF" w:rsidRDefault="003E59BC" w:rsidP="00451EF5">
      <w:pPr>
        <w:pStyle w:val="aff8"/>
        <w:ind w:firstLine="709"/>
        <w:jc w:val="both"/>
        <w:rPr>
          <w:rFonts w:ascii="Times New Roman" w:hAnsi="Times New Roman"/>
          <w:sz w:val="24"/>
          <w:szCs w:val="24"/>
        </w:rPr>
      </w:pPr>
      <w:r w:rsidRPr="00305CAF">
        <w:rPr>
          <w:rFonts w:ascii="Times New Roman" w:hAnsi="Times New Roman"/>
          <w:sz w:val="24"/>
          <w:szCs w:val="24"/>
        </w:rPr>
        <w:lastRenderedPageBreak/>
        <w:t xml:space="preserve">начисление платы по системе «Платон» по </w:t>
      </w:r>
      <w:r w:rsidR="00501A51" w:rsidRPr="00305CAF">
        <w:rPr>
          <w:rFonts w:ascii="Times New Roman" w:hAnsi="Times New Roman"/>
          <w:sz w:val="24"/>
          <w:szCs w:val="24"/>
        </w:rPr>
        <w:t>фактически осуществленным</w:t>
      </w:r>
      <w:r w:rsidRPr="00305CAF">
        <w:rPr>
          <w:rFonts w:ascii="Times New Roman" w:hAnsi="Times New Roman"/>
          <w:sz w:val="24"/>
          <w:szCs w:val="24"/>
        </w:rPr>
        <w:t xml:space="preserve"> рейс</w:t>
      </w:r>
      <w:r w:rsidR="00501A51" w:rsidRPr="00305CAF">
        <w:rPr>
          <w:rFonts w:ascii="Times New Roman" w:hAnsi="Times New Roman"/>
          <w:sz w:val="24"/>
          <w:szCs w:val="24"/>
        </w:rPr>
        <w:t>ам</w:t>
      </w:r>
      <w:r w:rsidR="00292C69" w:rsidRPr="00305CAF">
        <w:rPr>
          <w:rFonts w:ascii="Times New Roman" w:hAnsi="Times New Roman"/>
          <w:sz w:val="24"/>
          <w:szCs w:val="24"/>
        </w:rPr>
        <w:t xml:space="preserve"> (не реже одного раза в месяц по состоянию на последнее число месяца) на основании данных </w:t>
      </w:r>
      <w:r w:rsidR="00501A51" w:rsidRPr="00305CAF">
        <w:rPr>
          <w:rFonts w:ascii="Times New Roman" w:hAnsi="Times New Roman"/>
          <w:sz w:val="24"/>
          <w:szCs w:val="24"/>
        </w:rPr>
        <w:t xml:space="preserve">документа, </w:t>
      </w:r>
      <w:r w:rsidR="00292C69" w:rsidRPr="00305CAF">
        <w:rPr>
          <w:rFonts w:ascii="Times New Roman" w:hAnsi="Times New Roman"/>
          <w:sz w:val="24"/>
          <w:szCs w:val="24"/>
        </w:rPr>
        <w:t>выгру</w:t>
      </w:r>
      <w:r w:rsidR="00501A51" w:rsidRPr="00305CAF">
        <w:rPr>
          <w:rFonts w:ascii="Times New Roman" w:hAnsi="Times New Roman"/>
          <w:sz w:val="24"/>
          <w:szCs w:val="24"/>
        </w:rPr>
        <w:t xml:space="preserve">женного </w:t>
      </w:r>
      <w:r w:rsidR="00292C69" w:rsidRPr="00305CAF">
        <w:rPr>
          <w:rFonts w:ascii="Times New Roman" w:hAnsi="Times New Roman"/>
          <w:sz w:val="24"/>
          <w:szCs w:val="24"/>
        </w:rPr>
        <w:t>из системы «П</w:t>
      </w:r>
      <w:r w:rsidR="00501A51" w:rsidRPr="00305CAF">
        <w:rPr>
          <w:rFonts w:ascii="Times New Roman" w:hAnsi="Times New Roman"/>
          <w:sz w:val="24"/>
          <w:szCs w:val="24"/>
        </w:rPr>
        <w:t>л</w:t>
      </w:r>
      <w:r w:rsidR="00292C69" w:rsidRPr="00305CAF">
        <w:rPr>
          <w:rFonts w:ascii="Times New Roman" w:hAnsi="Times New Roman"/>
          <w:sz w:val="24"/>
          <w:szCs w:val="24"/>
        </w:rPr>
        <w:t>атон», заверенн</w:t>
      </w:r>
      <w:r w:rsidR="00501A51" w:rsidRPr="00305CAF">
        <w:rPr>
          <w:rFonts w:ascii="Times New Roman" w:hAnsi="Times New Roman"/>
          <w:sz w:val="24"/>
          <w:szCs w:val="24"/>
        </w:rPr>
        <w:t>ого</w:t>
      </w:r>
      <w:r w:rsidR="00292C69" w:rsidRPr="00305CAF">
        <w:rPr>
          <w:rFonts w:ascii="Times New Roman" w:hAnsi="Times New Roman"/>
          <w:sz w:val="24"/>
          <w:szCs w:val="24"/>
        </w:rPr>
        <w:t xml:space="preserve"> подписью уполномоченного должностного лица </w:t>
      </w:r>
      <w:r w:rsidR="0049235B" w:rsidRPr="00305CAF">
        <w:rPr>
          <w:rFonts w:ascii="Times New Roman" w:hAnsi="Times New Roman"/>
          <w:sz w:val="24"/>
          <w:szCs w:val="24"/>
        </w:rPr>
        <w:t>субъекта централизованного учета</w:t>
      </w:r>
      <w:r w:rsidRPr="00305CAF">
        <w:rPr>
          <w:rFonts w:ascii="Times New Roman" w:hAnsi="Times New Roman"/>
          <w:sz w:val="24"/>
          <w:szCs w:val="24"/>
        </w:rPr>
        <w:t>:</w:t>
      </w:r>
    </w:p>
    <w:p w14:paraId="4FFE71B9" w14:textId="77777777" w:rsidR="003E59BC" w:rsidRPr="00305CAF" w:rsidRDefault="00770168" w:rsidP="00451EF5">
      <w:pPr>
        <w:pStyle w:val="aff8"/>
        <w:ind w:firstLine="709"/>
        <w:jc w:val="both"/>
        <w:rPr>
          <w:rFonts w:ascii="Times New Roman" w:hAnsi="Times New Roman"/>
          <w:sz w:val="24"/>
          <w:szCs w:val="24"/>
        </w:rPr>
      </w:pPr>
      <w:r w:rsidRPr="00305CAF">
        <w:rPr>
          <w:rFonts w:ascii="Times New Roman" w:hAnsi="Times New Roman"/>
          <w:sz w:val="24"/>
          <w:szCs w:val="24"/>
        </w:rPr>
        <w:t>Дт 0.109.60.291</w:t>
      </w:r>
      <w:r w:rsidRPr="00305CAF">
        <w:rPr>
          <w:rFonts w:ascii="Times New Roman" w:hAnsi="Times New Roman"/>
          <w:sz w:val="24"/>
          <w:szCs w:val="24"/>
        </w:rPr>
        <w:tab/>
        <w:t>Кт 0.303.05.</w:t>
      </w:r>
      <w:r w:rsidR="00450B41" w:rsidRPr="00305CAF">
        <w:rPr>
          <w:rFonts w:ascii="Times New Roman" w:hAnsi="Times New Roman"/>
          <w:sz w:val="24"/>
          <w:szCs w:val="24"/>
        </w:rPr>
        <w:t>731</w:t>
      </w:r>
      <w:r w:rsidRPr="00305CAF">
        <w:rPr>
          <w:rFonts w:ascii="Times New Roman" w:hAnsi="Times New Roman"/>
          <w:sz w:val="24"/>
          <w:szCs w:val="24"/>
        </w:rPr>
        <w:t>.</w:t>
      </w:r>
    </w:p>
    <w:p w14:paraId="6F5D9C86" w14:textId="77777777" w:rsidR="0040115C" w:rsidRPr="00451EF5" w:rsidRDefault="000A4934" w:rsidP="00451EF5">
      <w:pPr>
        <w:pStyle w:val="aff8"/>
        <w:ind w:firstLine="709"/>
        <w:jc w:val="both"/>
        <w:rPr>
          <w:rFonts w:ascii="Times New Roman" w:hAnsi="Times New Roman"/>
          <w:sz w:val="24"/>
          <w:szCs w:val="24"/>
        </w:rPr>
      </w:pPr>
      <w:r w:rsidRPr="00451EF5">
        <w:rPr>
          <w:rFonts w:ascii="Times New Roman" w:hAnsi="Times New Roman"/>
          <w:sz w:val="24"/>
          <w:szCs w:val="24"/>
        </w:rPr>
        <w:t>2.4.</w:t>
      </w:r>
      <w:r w:rsidR="003D0DBD" w:rsidRPr="00451EF5">
        <w:rPr>
          <w:rFonts w:ascii="Times New Roman" w:hAnsi="Times New Roman"/>
          <w:sz w:val="24"/>
          <w:szCs w:val="24"/>
        </w:rPr>
        <w:t>4</w:t>
      </w:r>
      <w:r w:rsidRPr="00451EF5">
        <w:rPr>
          <w:rFonts w:ascii="Times New Roman" w:hAnsi="Times New Roman"/>
          <w:sz w:val="24"/>
          <w:szCs w:val="24"/>
        </w:rPr>
        <w:t xml:space="preserve">. </w:t>
      </w:r>
      <w:r w:rsidR="0040115C" w:rsidRPr="00451EF5">
        <w:rPr>
          <w:rFonts w:ascii="Times New Roman" w:hAnsi="Times New Roman"/>
          <w:sz w:val="24"/>
          <w:szCs w:val="24"/>
        </w:rPr>
        <w:t>Учет затрат на выполнение работ, оказание услуг ведется на счетах:</w:t>
      </w:r>
    </w:p>
    <w:p w14:paraId="754ABB1C"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0.109.60.000 «Себестоимость готовой продукции, работ, услуг»;</w:t>
      </w:r>
    </w:p>
    <w:p w14:paraId="4562BE8E"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0.109.80.000 «Общехозяйственные расходы».</w:t>
      </w:r>
    </w:p>
    <w:p w14:paraId="7835240D" w14:textId="77777777" w:rsidR="0040115C" w:rsidRPr="00FD3648" w:rsidRDefault="0040115C" w:rsidP="00451EF5">
      <w:pPr>
        <w:pStyle w:val="aff8"/>
        <w:ind w:firstLine="709"/>
        <w:jc w:val="both"/>
        <w:rPr>
          <w:rFonts w:ascii="Times New Roman" w:hAnsi="Times New Roman"/>
          <w:sz w:val="24"/>
          <w:szCs w:val="24"/>
        </w:rPr>
      </w:pPr>
      <w:r w:rsidRPr="00FD3648">
        <w:rPr>
          <w:rFonts w:ascii="Times New Roman" w:hAnsi="Times New Roman"/>
          <w:sz w:val="24"/>
          <w:szCs w:val="24"/>
        </w:rPr>
        <w:t xml:space="preserve">Ввиду специфики деятельности </w:t>
      </w:r>
      <w:r w:rsidR="0049235B" w:rsidRPr="00FD3648">
        <w:rPr>
          <w:rFonts w:ascii="Times New Roman" w:hAnsi="Times New Roman"/>
          <w:sz w:val="24"/>
          <w:szCs w:val="24"/>
        </w:rPr>
        <w:t>субъекта централизованного учета</w:t>
      </w:r>
      <w:r w:rsidRPr="00FD3648">
        <w:rPr>
          <w:rFonts w:ascii="Times New Roman" w:hAnsi="Times New Roman"/>
          <w:sz w:val="24"/>
          <w:szCs w:val="24"/>
        </w:rPr>
        <w:t>, в целях оптимизации степени полезности учетных данных при допустимом уровне т</w:t>
      </w:r>
      <w:r w:rsidR="007E1469" w:rsidRPr="00FD3648">
        <w:rPr>
          <w:rFonts w:ascii="Times New Roman" w:hAnsi="Times New Roman"/>
          <w:sz w:val="24"/>
          <w:szCs w:val="24"/>
        </w:rPr>
        <w:t>рудоемкости учетных процедур (пункт</w:t>
      </w:r>
      <w:r w:rsidR="000A4934" w:rsidRPr="00FD3648">
        <w:rPr>
          <w:rFonts w:ascii="Times New Roman" w:hAnsi="Times New Roman"/>
          <w:sz w:val="24"/>
          <w:szCs w:val="24"/>
        </w:rPr>
        <w:t xml:space="preserve"> </w:t>
      </w:r>
      <w:r w:rsidRPr="00FD3648">
        <w:rPr>
          <w:rFonts w:ascii="Times New Roman" w:hAnsi="Times New Roman"/>
          <w:sz w:val="24"/>
          <w:szCs w:val="24"/>
        </w:rPr>
        <w:t>134 Инструкции №</w:t>
      </w:r>
      <w:r w:rsidR="000A4934" w:rsidRPr="00FD3648">
        <w:rPr>
          <w:rFonts w:ascii="Times New Roman" w:hAnsi="Times New Roman"/>
          <w:sz w:val="24"/>
          <w:szCs w:val="24"/>
        </w:rPr>
        <w:t> </w:t>
      </w:r>
      <w:r w:rsidR="007E1469" w:rsidRPr="00FD3648">
        <w:rPr>
          <w:rFonts w:ascii="Times New Roman" w:hAnsi="Times New Roman"/>
          <w:sz w:val="24"/>
          <w:szCs w:val="24"/>
        </w:rPr>
        <w:t>157н, пункт</w:t>
      </w:r>
      <w:r w:rsidR="000A4934" w:rsidRPr="00FD3648">
        <w:rPr>
          <w:rFonts w:ascii="Times New Roman" w:hAnsi="Times New Roman"/>
          <w:sz w:val="24"/>
          <w:szCs w:val="24"/>
        </w:rPr>
        <w:t xml:space="preserve"> </w:t>
      </w:r>
      <w:r w:rsidRPr="00FD3648">
        <w:rPr>
          <w:rFonts w:ascii="Times New Roman" w:hAnsi="Times New Roman"/>
          <w:sz w:val="24"/>
          <w:szCs w:val="24"/>
        </w:rPr>
        <w:t xml:space="preserve">74 </w:t>
      </w:r>
      <w:r w:rsidR="004D5CDD" w:rsidRPr="00FD3648">
        <w:rPr>
          <w:rFonts w:ascii="Times New Roman" w:hAnsi="Times New Roman"/>
          <w:sz w:val="24"/>
          <w:szCs w:val="24"/>
        </w:rPr>
        <w:t>ФСБУ</w:t>
      </w:r>
      <w:r w:rsidRPr="00FD3648">
        <w:rPr>
          <w:rFonts w:ascii="Times New Roman" w:hAnsi="Times New Roman"/>
          <w:sz w:val="24"/>
          <w:szCs w:val="24"/>
        </w:rPr>
        <w:t xml:space="preserve"> «Концептуальные основы бухгалтерского учета и отчетности») </w:t>
      </w:r>
      <w:r w:rsidR="0049235B" w:rsidRPr="00FD3648">
        <w:rPr>
          <w:rFonts w:ascii="Times New Roman" w:hAnsi="Times New Roman"/>
          <w:sz w:val="24"/>
          <w:szCs w:val="24"/>
        </w:rPr>
        <w:t xml:space="preserve">субъект централизованного учета </w:t>
      </w:r>
      <w:r w:rsidRPr="00FD3648">
        <w:rPr>
          <w:rFonts w:ascii="Times New Roman" w:hAnsi="Times New Roman"/>
          <w:sz w:val="24"/>
          <w:szCs w:val="24"/>
        </w:rPr>
        <w:t xml:space="preserve">не формирует информацию о накладных </w:t>
      </w:r>
      <w:r w:rsidR="00185E83" w:rsidRPr="00FD3648">
        <w:rPr>
          <w:rFonts w:ascii="Times New Roman" w:hAnsi="Times New Roman"/>
          <w:sz w:val="24"/>
          <w:szCs w:val="24"/>
        </w:rPr>
        <w:t>расходах</w:t>
      </w:r>
      <w:r w:rsidRPr="00FD3648">
        <w:rPr>
          <w:rFonts w:ascii="Times New Roman" w:hAnsi="Times New Roman"/>
          <w:sz w:val="24"/>
          <w:szCs w:val="24"/>
        </w:rPr>
        <w:t xml:space="preserve"> на выполнение работ, услуг на счете 0.109.70</w:t>
      </w:r>
      <w:r w:rsidR="00D158D1" w:rsidRPr="00FD3648">
        <w:rPr>
          <w:rFonts w:ascii="Times New Roman" w:hAnsi="Times New Roman"/>
          <w:sz w:val="24"/>
          <w:szCs w:val="24"/>
        </w:rPr>
        <w:t>.000</w:t>
      </w:r>
      <w:r w:rsidRPr="00FD3648">
        <w:rPr>
          <w:rFonts w:ascii="Times New Roman" w:hAnsi="Times New Roman"/>
          <w:sz w:val="24"/>
          <w:szCs w:val="24"/>
        </w:rPr>
        <w:t xml:space="preserve"> «Накладные расходы производства готовой продукции, работ, услуг».</w:t>
      </w:r>
    </w:p>
    <w:p w14:paraId="29B4F817" w14:textId="77777777" w:rsidR="0040543D" w:rsidRPr="00533C30" w:rsidRDefault="0040543D" w:rsidP="00451EF5">
      <w:pPr>
        <w:pStyle w:val="aff8"/>
        <w:ind w:firstLine="709"/>
        <w:jc w:val="both"/>
        <w:rPr>
          <w:rFonts w:ascii="Times New Roman" w:hAnsi="Times New Roman"/>
          <w:sz w:val="24"/>
          <w:szCs w:val="24"/>
        </w:rPr>
      </w:pPr>
      <w:r w:rsidRPr="00533C30">
        <w:rPr>
          <w:rFonts w:ascii="Times New Roman" w:hAnsi="Times New Roman"/>
          <w:sz w:val="24"/>
          <w:szCs w:val="24"/>
        </w:rPr>
        <w:t>Выбор способа распределения накладных и общехозяйственных расходов определяется локальным актом субъекта централизованного учета.</w:t>
      </w:r>
    </w:p>
    <w:p w14:paraId="1E9E5D74" w14:textId="77777777" w:rsidR="0040115C" w:rsidRPr="00451EF5" w:rsidRDefault="000A4934" w:rsidP="00451EF5">
      <w:pPr>
        <w:pStyle w:val="aff8"/>
        <w:ind w:firstLine="709"/>
        <w:jc w:val="both"/>
        <w:rPr>
          <w:rFonts w:ascii="Times New Roman" w:hAnsi="Times New Roman"/>
          <w:sz w:val="24"/>
          <w:szCs w:val="24"/>
        </w:rPr>
      </w:pPr>
      <w:r w:rsidRPr="00451EF5">
        <w:rPr>
          <w:rFonts w:ascii="Times New Roman" w:hAnsi="Times New Roman"/>
          <w:sz w:val="24"/>
          <w:szCs w:val="24"/>
        </w:rPr>
        <w:t>2.4.</w:t>
      </w:r>
      <w:r w:rsidR="003D0DBD" w:rsidRPr="00451EF5">
        <w:rPr>
          <w:rFonts w:ascii="Times New Roman" w:hAnsi="Times New Roman"/>
          <w:sz w:val="24"/>
          <w:szCs w:val="24"/>
        </w:rPr>
        <w:t>4</w:t>
      </w:r>
      <w:r w:rsidRPr="00451EF5">
        <w:rPr>
          <w:rFonts w:ascii="Times New Roman" w:hAnsi="Times New Roman"/>
          <w:sz w:val="24"/>
          <w:szCs w:val="24"/>
        </w:rPr>
        <w:t xml:space="preserve">.1. </w:t>
      </w:r>
      <w:r w:rsidR="0040115C" w:rsidRPr="00451EF5">
        <w:rPr>
          <w:rFonts w:ascii="Times New Roman" w:hAnsi="Times New Roman"/>
          <w:sz w:val="24"/>
          <w:szCs w:val="24"/>
        </w:rPr>
        <w:t xml:space="preserve">В состав расходов, включаемых в себестоимость выполненных работ, оказанных услуг, учитываемых на счете </w:t>
      </w:r>
      <w:r w:rsidR="000675C2" w:rsidRPr="00451EF5">
        <w:rPr>
          <w:rFonts w:ascii="Times New Roman" w:hAnsi="Times New Roman"/>
          <w:sz w:val="24"/>
          <w:szCs w:val="24"/>
        </w:rPr>
        <w:t>0</w:t>
      </w:r>
      <w:r w:rsidR="0040115C" w:rsidRPr="00451EF5">
        <w:rPr>
          <w:rFonts w:ascii="Times New Roman" w:hAnsi="Times New Roman"/>
          <w:sz w:val="24"/>
          <w:szCs w:val="24"/>
        </w:rPr>
        <w:t xml:space="preserve">.109.60.000 «Себестоимость готовой продукции, работ, услуг», относятся затраты, </w:t>
      </w:r>
      <w:r w:rsidR="0040115C" w:rsidRPr="00451EF5">
        <w:rPr>
          <w:rFonts w:ascii="Times New Roman" w:hAnsi="Times New Roman"/>
          <w:b/>
          <w:sz w:val="24"/>
          <w:szCs w:val="24"/>
        </w:rPr>
        <w:t>непосредственно связанные</w:t>
      </w:r>
      <w:r w:rsidR="0040115C" w:rsidRPr="00451EF5">
        <w:rPr>
          <w:rFonts w:ascii="Times New Roman" w:hAnsi="Times New Roman"/>
          <w:sz w:val="24"/>
          <w:szCs w:val="24"/>
        </w:rPr>
        <w:t xml:space="preserve"> с выполнение</w:t>
      </w:r>
      <w:r w:rsidR="00035F8E" w:rsidRPr="00451EF5">
        <w:rPr>
          <w:rFonts w:ascii="Times New Roman" w:hAnsi="Times New Roman"/>
          <w:sz w:val="24"/>
          <w:szCs w:val="24"/>
        </w:rPr>
        <w:t>м</w:t>
      </w:r>
      <w:r w:rsidR="0040115C" w:rsidRPr="00451EF5">
        <w:rPr>
          <w:rFonts w:ascii="Times New Roman" w:hAnsi="Times New Roman"/>
          <w:sz w:val="24"/>
          <w:szCs w:val="24"/>
        </w:rPr>
        <w:t xml:space="preserve"> конкретного вида работ (оказанием конкретного вида услуг) в рамках одного вида деятельности:</w:t>
      </w:r>
    </w:p>
    <w:p w14:paraId="3C73EF7A"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заработная плата работников, непосредственно занятых выполнением работ (оказанием услуг), начисления страховых взносов на заработную плату указанных работников;</w:t>
      </w:r>
    </w:p>
    <w:p w14:paraId="46B6E7F9"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стоимость использованных для выполнения работ, оказания услуг материальных запасов;</w:t>
      </w:r>
    </w:p>
    <w:p w14:paraId="71EE0E53"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балансовая стоимость введенных в эксплуатацию основных средств</w:t>
      </w:r>
      <w:r w:rsidR="009B657B" w:rsidRPr="00451EF5">
        <w:rPr>
          <w:rFonts w:ascii="Times New Roman" w:hAnsi="Times New Roman"/>
          <w:sz w:val="24"/>
          <w:szCs w:val="24"/>
        </w:rPr>
        <w:t>, используемых непосредственно для выполнения конкретного вида работ (ок</w:t>
      </w:r>
      <w:r w:rsidR="003A522C" w:rsidRPr="00451EF5">
        <w:rPr>
          <w:rFonts w:ascii="Times New Roman" w:hAnsi="Times New Roman"/>
          <w:sz w:val="24"/>
          <w:szCs w:val="24"/>
        </w:rPr>
        <w:t>азания конкретного вида услуг),</w:t>
      </w:r>
      <w:r w:rsidRPr="00451EF5">
        <w:rPr>
          <w:rFonts w:ascii="Times New Roman" w:hAnsi="Times New Roman"/>
          <w:sz w:val="24"/>
          <w:szCs w:val="24"/>
        </w:rPr>
        <w:t xml:space="preserve"> стоимостью до 10 000 рублей включительно;</w:t>
      </w:r>
    </w:p>
    <w:p w14:paraId="54A8824F"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расходы по содержанию и эксплуатации оборудования</w:t>
      </w:r>
      <w:r w:rsidR="009B657B" w:rsidRPr="00451EF5">
        <w:rPr>
          <w:rFonts w:ascii="Times New Roman" w:hAnsi="Times New Roman"/>
          <w:sz w:val="24"/>
          <w:szCs w:val="24"/>
        </w:rPr>
        <w:t xml:space="preserve">, используемого непосредственно </w:t>
      </w:r>
      <w:r w:rsidR="00035F8E" w:rsidRPr="00451EF5">
        <w:rPr>
          <w:rFonts w:ascii="Times New Roman" w:hAnsi="Times New Roman"/>
          <w:sz w:val="24"/>
          <w:szCs w:val="24"/>
        </w:rPr>
        <w:t xml:space="preserve">при </w:t>
      </w:r>
      <w:r w:rsidR="009B657B" w:rsidRPr="00451EF5">
        <w:rPr>
          <w:rFonts w:ascii="Times New Roman" w:hAnsi="Times New Roman"/>
          <w:sz w:val="24"/>
          <w:szCs w:val="24"/>
        </w:rPr>
        <w:t>выполнени</w:t>
      </w:r>
      <w:r w:rsidR="00035F8E" w:rsidRPr="00451EF5">
        <w:rPr>
          <w:rFonts w:ascii="Times New Roman" w:hAnsi="Times New Roman"/>
          <w:sz w:val="24"/>
          <w:szCs w:val="24"/>
        </w:rPr>
        <w:t>и</w:t>
      </w:r>
      <w:r w:rsidR="009B657B" w:rsidRPr="00451EF5">
        <w:rPr>
          <w:rFonts w:ascii="Times New Roman" w:hAnsi="Times New Roman"/>
          <w:sz w:val="24"/>
          <w:szCs w:val="24"/>
        </w:rPr>
        <w:t xml:space="preserve"> конкретного вида работ (оказания конкретного вида услуг)</w:t>
      </w:r>
      <w:r w:rsidRPr="00451EF5">
        <w:rPr>
          <w:rFonts w:ascii="Times New Roman" w:hAnsi="Times New Roman"/>
          <w:sz w:val="24"/>
          <w:szCs w:val="24"/>
        </w:rPr>
        <w:t>;</w:t>
      </w:r>
    </w:p>
    <w:p w14:paraId="5F9BE9CA"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расходы на амортизацию основных средств, используемых непосредственно в ходе выполнения работ, оказания услуг и затраты на их ремонт;</w:t>
      </w:r>
    </w:p>
    <w:p w14:paraId="7B64C318" w14:textId="77777777" w:rsidR="0040115C" w:rsidRPr="00451EF5" w:rsidRDefault="0040115C" w:rsidP="00451EF5">
      <w:pPr>
        <w:pStyle w:val="aff8"/>
        <w:ind w:firstLine="709"/>
        <w:jc w:val="both"/>
        <w:rPr>
          <w:rFonts w:ascii="Times New Roman" w:hAnsi="Times New Roman"/>
          <w:sz w:val="24"/>
          <w:szCs w:val="24"/>
        </w:rPr>
      </w:pPr>
      <w:r w:rsidRPr="00451EF5">
        <w:rPr>
          <w:rFonts w:ascii="Times New Roman" w:hAnsi="Times New Roman"/>
          <w:sz w:val="24"/>
          <w:szCs w:val="24"/>
        </w:rPr>
        <w:t>иные виды расходов, непосредственно связанных с выполнение работ (оказанием услуг), например, страхование автотехники, обучение основного персонала и т.д.</w:t>
      </w:r>
    </w:p>
    <w:p w14:paraId="639D7251" w14:textId="77777777" w:rsidR="00EF67F0" w:rsidRPr="00451EF5" w:rsidRDefault="00EF67F0" w:rsidP="00451EF5">
      <w:pPr>
        <w:pStyle w:val="aff8"/>
        <w:ind w:firstLine="709"/>
        <w:jc w:val="both"/>
        <w:rPr>
          <w:rFonts w:ascii="Times New Roman" w:hAnsi="Times New Roman"/>
          <w:sz w:val="24"/>
          <w:szCs w:val="24"/>
        </w:rPr>
      </w:pPr>
    </w:p>
    <w:p w14:paraId="6F053B96" w14:textId="77777777" w:rsidR="00EF67F0" w:rsidRPr="00305CAF" w:rsidRDefault="00EF67F0" w:rsidP="00451EF5">
      <w:pPr>
        <w:pStyle w:val="aff8"/>
        <w:ind w:firstLine="709"/>
        <w:jc w:val="both"/>
        <w:rPr>
          <w:rFonts w:ascii="Times New Roman" w:hAnsi="Times New Roman"/>
          <w:sz w:val="24"/>
          <w:szCs w:val="24"/>
        </w:rPr>
      </w:pPr>
      <w:r w:rsidRPr="00305CAF">
        <w:rPr>
          <w:rFonts w:ascii="Times New Roman" w:hAnsi="Times New Roman"/>
          <w:sz w:val="24"/>
          <w:szCs w:val="24"/>
        </w:rPr>
        <w:t>Себестоимость готовой продукции, работ, услуг формируется по каждому виду работ, услуг, в том числе государственных работ, услуг, работ по содержанию и текущему ремонту общего имущества многоквартирных домов, работ (услуг) по капитальному ремонту многоквартирных домов, платных услуг и прочих услуг.</w:t>
      </w:r>
    </w:p>
    <w:p w14:paraId="36CBDE62" w14:textId="77777777" w:rsidR="00EF67F0" w:rsidRPr="00451EF5" w:rsidRDefault="00EF67F0" w:rsidP="00451EF5">
      <w:pPr>
        <w:pStyle w:val="aff8"/>
        <w:ind w:firstLine="709"/>
        <w:jc w:val="both"/>
        <w:rPr>
          <w:rFonts w:ascii="Times New Roman" w:hAnsi="Times New Roman"/>
          <w:sz w:val="24"/>
          <w:szCs w:val="24"/>
        </w:rPr>
      </w:pPr>
    </w:p>
    <w:p w14:paraId="3A6E8D76" w14:textId="77777777" w:rsidR="000A4934"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2.4.</w:t>
      </w:r>
      <w:r w:rsidR="003D0DBD" w:rsidRPr="00954748">
        <w:rPr>
          <w:rFonts w:ascii="Times New Roman" w:hAnsi="Times New Roman"/>
          <w:sz w:val="24"/>
          <w:szCs w:val="24"/>
        </w:rPr>
        <w:t>4</w:t>
      </w:r>
      <w:r w:rsidRPr="00954748">
        <w:rPr>
          <w:rFonts w:ascii="Times New Roman" w:hAnsi="Times New Roman"/>
          <w:sz w:val="24"/>
          <w:szCs w:val="24"/>
        </w:rPr>
        <w:t xml:space="preserve">.3. </w:t>
      </w:r>
      <w:r w:rsidR="0040115C" w:rsidRPr="00954748">
        <w:rPr>
          <w:rFonts w:ascii="Times New Roman" w:hAnsi="Times New Roman"/>
          <w:sz w:val="24"/>
          <w:szCs w:val="24"/>
        </w:rPr>
        <w:t xml:space="preserve">К общехозяйственным расходам относятся затраты на </w:t>
      </w:r>
      <w:r w:rsidR="00E12D7E" w:rsidRPr="00954748">
        <w:rPr>
          <w:rFonts w:ascii="Times New Roman" w:hAnsi="Times New Roman"/>
          <w:sz w:val="24"/>
          <w:szCs w:val="24"/>
        </w:rPr>
        <w:t xml:space="preserve">административно-управленческие </w:t>
      </w:r>
      <w:r w:rsidR="0040115C" w:rsidRPr="00954748">
        <w:rPr>
          <w:rFonts w:ascii="Times New Roman" w:hAnsi="Times New Roman"/>
          <w:sz w:val="24"/>
          <w:szCs w:val="24"/>
        </w:rPr>
        <w:t>нужды, не связанные непосредственно с производственным процессом (процессом выпо</w:t>
      </w:r>
      <w:r w:rsidR="00D81959" w:rsidRPr="00954748">
        <w:rPr>
          <w:rFonts w:ascii="Times New Roman" w:hAnsi="Times New Roman"/>
          <w:sz w:val="24"/>
          <w:szCs w:val="24"/>
        </w:rPr>
        <w:t>лнения работ (оказания услуг)).</w:t>
      </w:r>
    </w:p>
    <w:p w14:paraId="3E35AE4D"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На счете 0.109.80.000 «Общехозяйственные расходы» учитываются:</w:t>
      </w:r>
    </w:p>
    <w:p w14:paraId="2C6C8FEC"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заработная плата с начислениями работников административно-управленческого и вспомогательного персонала;</w:t>
      </w:r>
    </w:p>
    <w:p w14:paraId="5BDA234E"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стоимость материальных запасов, введенных в эксплуатацию основных средств стоимостью до 10 000 рублей включительно, использованных для административно-управленческих нужд (например, картриджи, канцелярские и хозяйственные товары, калькуляторы, мебель, приобретенная для нужд администрации и т.д.);</w:t>
      </w:r>
    </w:p>
    <w:p w14:paraId="5A89479E"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расходы на амортизацию, ремонт основных средств управленческого и общехозяйственного назначения (например, компьютерной техники, кондиционеров и т.д.);</w:t>
      </w:r>
    </w:p>
    <w:p w14:paraId="5F8D61E5"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расходы по оплате информационных, аудиторских, консультационных и иных аналогичных услуг</w:t>
      </w:r>
      <w:r w:rsidR="00CC12D4" w:rsidRPr="00954748">
        <w:rPr>
          <w:rFonts w:ascii="Times New Roman" w:hAnsi="Times New Roman"/>
          <w:sz w:val="24"/>
          <w:szCs w:val="24"/>
        </w:rPr>
        <w:t xml:space="preserve"> для нужд управления</w:t>
      </w:r>
      <w:r w:rsidRPr="00954748">
        <w:rPr>
          <w:rFonts w:ascii="Times New Roman" w:hAnsi="Times New Roman"/>
          <w:sz w:val="24"/>
          <w:szCs w:val="24"/>
        </w:rPr>
        <w:t>;</w:t>
      </w:r>
    </w:p>
    <w:p w14:paraId="4DF184CD" w14:textId="77777777" w:rsidR="00703755" w:rsidRPr="00533C30" w:rsidRDefault="00703755" w:rsidP="00451EF5">
      <w:pPr>
        <w:pStyle w:val="aff8"/>
        <w:ind w:firstLine="709"/>
        <w:jc w:val="both"/>
        <w:rPr>
          <w:rFonts w:ascii="Times New Roman" w:hAnsi="Times New Roman"/>
          <w:sz w:val="24"/>
          <w:szCs w:val="24"/>
        </w:rPr>
      </w:pPr>
      <w:r w:rsidRPr="00533C30">
        <w:rPr>
          <w:rFonts w:ascii="Times New Roman" w:hAnsi="Times New Roman"/>
          <w:sz w:val="24"/>
          <w:szCs w:val="24"/>
        </w:rPr>
        <w:t xml:space="preserve">расходы по содержанию недвижимого имущества и особо ценного движимого имущества, закрепленного за субъектом централизованного учета учредителем или приобретаемого субъектом </w:t>
      </w:r>
      <w:r w:rsidRPr="00533C30">
        <w:rPr>
          <w:rFonts w:ascii="Times New Roman" w:hAnsi="Times New Roman"/>
          <w:sz w:val="24"/>
          <w:szCs w:val="24"/>
        </w:rPr>
        <w:lastRenderedPageBreak/>
        <w:t>учета за счет средств, выделенных ему учредителем на приобретение такого имущества, финансовым источником которых являлась субсидия на выполнение государственного задания (в случае, применения полного норматива затрат, при котором затраты на содержание имущества включаются в норматив на услугу (работу));</w:t>
      </w:r>
    </w:p>
    <w:p w14:paraId="45809AEB"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иные аналогичные виды расходов </w:t>
      </w:r>
      <w:r w:rsidR="00CC12D4" w:rsidRPr="00954748">
        <w:rPr>
          <w:rFonts w:ascii="Times New Roman" w:hAnsi="Times New Roman"/>
          <w:sz w:val="24"/>
          <w:szCs w:val="24"/>
        </w:rPr>
        <w:t xml:space="preserve">общехозяйственного назначения </w:t>
      </w:r>
      <w:r w:rsidRPr="00954748">
        <w:rPr>
          <w:rFonts w:ascii="Times New Roman" w:hAnsi="Times New Roman"/>
          <w:sz w:val="24"/>
          <w:szCs w:val="24"/>
        </w:rPr>
        <w:t>(архивирование документов и т.д</w:t>
      </w:r>
      <w:r w:rsidR="00CC12D4" w:rsidRPr="00954748">
        <w:rPr>
          <w:rFonts w:ascii="Times New Roman" w:hAnsi="Times New Roman"/>
          <w:sz w:val="24"/>
          <w:szCs w:val="24"/>
        </w:rPr>
        <w:t>.</w:t>
      </w:r>
      <w:r w:rsidRPr="00954748">
        <w:rPr>
          <w:rFonts w:ascii="Times New Roman" w:hAnsi="Times New Roman"/>
          <w:sz w:val="24"/>
          <w:szCs w:val="24"/>
        </w:rPr>
        <w:t>).</w:t>
      </w:r>
    </w:p>
    <w:p w14:paraId="71C3F92B" w14:textId="77777777" w:rsidR="00BE22B1"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Общехозяйственные расходы </w:t>
      </w:r>
      <w:r w:rsidR="0092703B" w:rsidRPr="00954748">
        <w:rPr>
          <w:rFonts w:ascii="Times New Roman" w:hAnsi="Times New Roman"/>
          <w:sz w:val="24"/>
          <w:szCs w:val="24"/>
        </w:rPr>
        <w:t>субъекта централизованного учета</w:t>
      </w:r>
      <w:r w:rsidRPr="00954748">
        <w:rPr>
          <w:rFonts w:ascii="Times New Roman" w:hAnsi="Times New Roman"/>
          <w:sz w:val="24"/>
          <w:szCs w:val="24"/>
        </w:rPr>
        <w:t>, произведенные за отчетный период (месяц) распределяются на себестоимость реализованной готовой продукции, оказанных работ, услуг, а в части не распределяемых расходов - на увеличение расходов текущего финансового года.</w:t>
      </w:r>
    </w:p>
    <w:p w14:paraId="063AD19F" w14:textId="77777777" w:rsidR="00BE22B1"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Распределение накладных и общехозяйственных расходов между видами оказываемых государственных услуг </w:t>
      </w:r>
      <w:r w:rsidR="00160E78" w:rsidRPr="00954748">
        <w:rPr>
          <w:rFonts w:ascii="Times New Roman" w:hAnsi="Times New Roman"/>
          <w:sz w:val="24"/>
          <w:szCs w:val="24"/>
        </w:rPr>
        <w:t xml:space="preserve">оформляется </w:t>
      </w:r>
      <w:r w:rsidR="00BB6F98" w:rsidRPr="00954748">
        <w:rPr>
          <w:rFonts w:ascii="Times New Roman" w:hAnsi="Times New Roman"/>
          <w:sz w:val="24"/>
          <w:szCs w:val="24"/>
        </w:rPr>
        <w:t xml:space="preserve">централизованной бухгалтерией </w:t>
      </w:r>
      <w:r w:rsidRPr="00954748">
        <w:rPr>
          <w:rFonts w:ascii="Times New Roman" w:hAnsi="Times New Roman"/>
          <w:sz w:val="24"/>
          <w:szCs w:val="24"/>
        </w:rPr>
        <w:t xml:space="preserve">в учете Бухгалтерской </w:t>
      </w:r>
      <w:r w:rsidR="00B34C6B" w:rsidRPr="00954748">
        <w:rPr>
          <w:rFonts w:ascii="Times New Roman" w:hAnsi="Times New Roman"/>
          <w:sz w:val="24"/>
          <w:szCs w:val="24"/>
        </w:rPr>
        <w:t xml:space="preserve">справкой </w:t>
      </w:r>
      <w:r w:rsidRPr="00954748">
        <w:rPr>
          <w:rFonts w:ascii="Times New Roman" w:hAnsi="Times New Roman"/>
          <w:sz w:val="24"/>
          <w:szCs w:val="24"/>
        </w:rPr>
        <w:t xml:space="preserve">(ф. 0504833) </w:t>
      </w:r>
      <w:r w:rsidR="00BB6F98" w:rsidRPr="00954748">
        <w:rPr>
          <w:rFonts w:ascii="Times New Roman" w:hAnsi="Times New Roman"/>
          <w:sz w:val="24"/>
          <w:szCs w:val="24"/>
        </w:rPr>
        <w:t xml:space="preserve">на основании </w:t>
      </w:r>
      <w:r w:rsidRPr="00954748">
        <w:rPr>
          <w:rFonts w:ascii="Times New Roman" w:hAnsi="Times New Roman"/>
          <w:sz w:val="24"/>
          <w:szCs w:val="24"/>
        </w:rPr>
        <w:t>Расчета распределения накладных и общехозяйственных расходов (неунифицированная форма) на конец отчетного периода (месяц)</w:t>
      </w:r>
      <w:r w:rsidR="00BB6F98" w:rsidRPr="00954748">
        <w:rPr>
          <w:rFonts w:ascii="Times New Roman" w:hAnsi="Times New Roman"/>
          <w:sz w:val="24"/>
          <w:szCs w:val="24"/>
        </w:rPr>
        <w:t>, представленного субъектом централизованного учета</w:t>
      </w:r>
      <w:r w:rsidRPr="00954748">
        <w:rPr>
          <w:rFonts w:ascii="Times New Roman" w:hAnsi="Times New Roman"/>
          <w:sz w:val="24"/>
          <w:szCs w:val="24"/>
        </w:rPr>
        <w:t>.</w:t>
      </w:r>
    </w:p>
    <w:p w14:paraId="198882ED" w14:textId="77777777" w:rsidR="00BE22B1"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Сумма затрат, произведенных </w:t>
      </w:r>
      <w:r w:rsidR="0092703B" w:rsidRPr="00954748">
        <w:rPr>
          <w:rFonts w:ascii="Times New Roman" w:hAnsi="Times New Roman"/>
          <w:sz w:val="24"/>
          <w:szCs w:val="24"/>
        </w:rPr>
        <w:t>субъектом централизованного учета</w:t>
      </w:r>
      <w:r w:rsidR="0092703B" w:rsidRPr="00954748" w:rsidDel="0092703B">
        <w:rPr>
          <w:rFonts w:ascii="Times New Roman" w:hAnsi="Times New Roman"/>
          <w:sz w:val="24"/>
          <w:szCs w:val="24"/>
        </w:rPr>
        <w:t xml:space="preserve"> </w:t>
      </w:r>
      <w:r w:rsidRPr="00954748">
        <w:rPr>
          <w:rFonts w:ascii="Times New Roman" w:hAnsi="Times New Roman"/>
          <w:sz w:val="24"/>
          <w:szCs w:val="24"/>
        </w:rPr>
        <w:t>в результате реализации товаров, в том числе в процессе продвижения товаров, относится на увеличение расходов текущего финансового года.</w:t>
      </w:r>
    </w:p>
    <w:p w14:paraId="2513807C" w14:textId="77777777" w:rsidR="00BE22B1"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Незавершенное производство отражается в учете по фактической себестоимости прямых затрат.</w:t>
      </w:r>
    </w:p>
    <w:p w14:paraId="7834EC56" w14:textId="77777777" w:rsidR="00BE22B1" w:rsidRPr="00954748" w:rsidRDefault="00BE22B1"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Сумма общехозяйственных расходов </w:t>
      </w:r>
      <w:r w:rsidR="0092703B" w:rsidRPr="00954748">
        <w:rPr>
          <w:rFonts w:ascii="Times New Roman" w:hAnsi="Times New Roman"/>
          <w:sz w:val="24"/>
          <w:szCs w:val="24"/>
        </w:rPr>
        <w:t>субъекта централизованного учета</w:t>
      </w:r>
      <w:r w:rsidR="0092703B" w:rsidRPr="00954748" w:rsidDel="0092703B">
        <w:rPr>
          <w:rFonts w:ascii="Times New Roman" w:hAnsi="Times New Roman"/>
          <w:sz w:val="24"/>
          <w:szCs w:val="24"/>
        </w:rPr>
        <w:t xml:space="preserve"> </w:t>
      </w:r>
      <w:r w:rsidRPr="00954748">
        <w:rPr>
          <w:rFonts w:ascii="Times New Roman" w:hAnsi="Times New Roman"/>
          <w:sz w:val="24"/>
          <w:szCs w:val="24"/>
        </w:rPr>
        <w:t>не включается в фактическую стоимость незавершенного производства.</w:t>
      </w:r>
    </w:p>
    <w:p w14:paraId="215B9089" w14:textId="77777777" w:rsidR="00F35414" w:rsidRPr="00533C30" w:rsidRDefault="000A4934" w:rsidP="00451EF5">
      <w:pPr>
        <w:pStyle w:val="aff8"/>
        <w:ind w:firstLine="709"/>
        <w:jc w:val="both"/>
        <w:rPr>
          <w:rFonts w:ascii="Times New Roman" w:hAnsi="Times New Roman"/>
          <w:sz w:val="24"/>
          <w:szCs w:val="24"/>
        </w:rPr>
      </w:pPr>
      <w:r w:rsidRPr="00533C30">
        <w:rPr>
          <w:rFonts w:ascii="Times New Roman" w:hAnsi="Times New Roman"/>
          <w:sz w:val="24"/>
          <w:szCs w:val="24"/>
        </w:rPr>
        <w:t>2.4.</w:t>
      </w:r>
      <w:r w:rsidR="003D0DBD" w:rsidRPr="00533C30">
        <w:rPr>
          <w:rFonts w:ascii="Times New Roman" w:hAnsi="Times New Roman"/>
          <w:sz w:val="24"/>
          <w:szCs w:val="24"/>
        </w:rPr>
        <w:t>4</w:t>
      </w:r>
      <w:r w:rsidRPr="00533C30">
        <w:rPr>
          <w:rFonts w:ascii="Times New Roman" w:hAnsi="Times New Roman"/>
          <w:sz w:val="24"/>
          <w:szCs w:val="24"/>
        </w:rPr>
        <w:t>.</w:t>
      </w:r>
      <w:r w:rsidR="00BE22B1" w:rsidRPr="00533C30">
        <w:rPr>
          <w:rFonts w:ascii="Times New Roman" w:hAnsi="Times New Roman"/>
          <w:sz w:val="24"/>
          <w:szCs w:val="24"/>
        </w:rPr>
        <w:t>4</w:t>
      </w:r>
      <w:r w:rsidRPr="00533C30">
        <w:rPr>
          <w:rFonts w:ascii="Times New Roman" w:hAnsi="Times New Roman"/>
          <w:sz w:val="24"/>
          <w:szCs w:val="24"/>
        </w:rPr>
        <w:t xml:space="preserve">. </w:t>
      </w:r>
      <w:r w:rsidR="00AE67AC" w:rsidRPr="00533C30">
        <w:rPr>
          <w:rFonts w:ascii="Times New Roman" w:hAnsi="Times New Roman"/>
          <w:sz w:val="24"/>
          <w:szCs w:val="24"/>
        </w:rPr>
        <w:t xml:space="preserve">Начисление работникам отпускных, компенсаций, пособий, рассчитываемых исходя из среднего дневного заработка, осуществляется </w:t>
      </w:r>
      <w:r w:rsidR="00BB6F98" w:rsidRPr="00533C30">
        <w:rPr>
          <w:rFonts w:ascii="Times New Roman" w:hAnsi="Times New Roman"/>
          <w:sz w:val="24"/>
          <w:szCs w:val="24"/>
        </w:rPr>
        <w:t xml:space="preserve">централизованной бухгалтерией / субъектом централизованного учета </w:t>
      </w:r>
      <w:r w:rsidR="000017A9" w:rsidRPr="00533C30">
        <w:rPr>
          <w:rFonts w:ascii="Times New Roman" w:hAnsi="Times New Roman"/>
          <w:sz w:val="24"/>
          <w:szCs w:val="24"/>
        </w:rPr>
        <w:t>по тому источнику финансирования</w:t>
      </w:r>
      <w:r w:rsidR="00147268" w:rsidRPr="00533C30">
        <w:rPr>
          <w:rFonts w:ascii="Times New Roman" w:hAnsi="Times New Roman"/>
          <w:sz w:val="24"/>
          <w:szCs w:val="24"/>
        </w:rPr>
        <w:t xml:space="preserve"> (выбор порядка расчета среднего дневного заработка определяется при формировании учетной политики субъекта централизованного учета)</w:t>
      </w:r>
      <w:r w:rsidR="000017A9" w:rsidRPr="00533C30">
        <w:rPr>
          <w:rFonts w:ascii="Times New Roman" w:hAnsi="Times New Roman"/>
          <w:sz w:val="24"/>
          <w:szCs w:val="24"/>
        </w:rPr>
        <w:t>:</w:t>
      </w:r>
    </w:p>
    <w:p w14:paraId="50C4A3D2" w14:textId="77777777" w:rsidR="00AE67AC" w:rsidRPr="00533C30" w:rsidRDefault="00F35414" w:rsidP="00451EF5">
      <w:pPr>
        <w:pStyle w:val="aff8"/>
        <w:ind w:firstLine="709"/>
        <w:jc w:val="both"/>
        <w:rPr>
          <w:rFonts w:ascii="Times New Roman" w:hAnsi="Times New Roman"/>
          <w:sz w:val="24"/>
          <w:szCs w:val="24"/>
        </w:rPr>
      </w:pPr>
      <w:r w:rsidRPr="00533C30">
        <w:rPr>
          <w:rFonts w:ascii="Times New Roman" w:hAnsi="Times New Roman"/>
          <w:sz w:val="24"/>
          <w:szCs w:val="24"/>
        </w:rPr>
        <w:t>-</w:t>
      </w:r>
      <w:r w:rsidR="00AE67AC" w:rsidRPr="00533C30">
        <w:rPr>
          <w:rFonts w:ascii="Times New Roman" w:hAnsi="Times New Roman"/>
          <w:sz w:val="24"/>
          <w:szCs w:val="24"/>
        </w:rPr>
        <w:t xml:space="preserve"> по которому </w:t>
      </w:r>
      <w:r w:rsidR="00412253" w:rsidRPr="00533C30">
        <w:rPr>
          <w:rFonts w:ascii="Times New Roman" w:hAnsi="Times New Roman"/>
          <w:sz w:val="24"/>
          <w:szCs w:val="24"/>
        </w:rPr>
        <w:t>работнику</w:t>
      </w:r>
      <w:r w:rsidR="005E4124" w:rsidRPr="00533C30">
        <w:rPr>
          <w:rFonts w:ascii="Times New Roman" w:hAnsi="Times New Roman"/>
          <w:sz w:val="24"/>
          <w:szCs w:val="24"/>
        </w:rPr>
        <w:t xml:space="preserve"> </w:t>
      </w:r>
      <w:r w:rsidR="00AE67AC" w:rsidRPr="00533C30">
        <w:rPr>
          <w:rFonts w:ascii="Times New Roman" w:hAnsi="Times New Roman"/>
          <w:sz w:val="24"/>
          <w:szCs w:val="24"/>
        </w:rPr>
        <w:t>определен основной оклад согласно штатному расписанию</w:t>
      </w:r>
      <w:r w:rsidR="000017A9" w:rsidRPr="00533C30">
        <w:rPr>
          <w:rFonts w:ascii="Times New Roman" w:hAnsi="Times New Roman"/>
          <w:sz w:val="24"/>
          <w:szCs w:val="24"/>
        </w:rPr>
        <w:t xml:space="preserve"> </w:t>
      </w:r>
      <w:r w:rsidR="005E4124" w:rsidRPr="00533C30">
        <w:rPr>
          <w:rFonts w:ascii="Times New Roman" w:hAnsi="Times New Roman"/>
          <w:sz w:val="24"/>
          <w:szCs w:val="24"/>
        </w:rPr>
        <w:t xml:space="preserve">/ </w:t>
      </w:r>
      <w:r w:rsidR="00AE67AC" w:rsidRPr="00533C30">
        <w:rPr>
          <w:rFonts w:ascii="Times New Roman" w:hAnsi="Times New Roman"/>
          <w:sz w:val="24"/>
          <w:szCs w:val="24"/>
        </w:rPr>
        <w:t>установлены выплаты за выполнение дополнительной работы в соответствии со ст.</w:t>
      </w:r>
      <w:r w:rsidR="000A4934" w:rsidRPr="00533C30">
        <w:rPr>
          <w:rFonts w:ascii="Times New Roman" w:hAnsi="Times New Roman"/>
          <w:sz w:val="24"/>
          <w:szCs w:val="24"/>
        </w:rPr>
        <w:t xml:space="preserve"> </w:t>
      </w:r>
      <w:r w:rsidR="00AE67AC" w:rsidRPr="00533C30">
        <w:rPr>
          <w:rFonts w:ascii="Times New Roman" w:hAnsi="Times New Roman"/>
          <w:sz w:val="24"/>
          <w:szCs w:val="24"/>
        </w:rPr>
        <w:t>60.2. Т</w:t>
      </w:r>
      <w:r w:rsidR="004C46BD" w:rsidRPr="00533C30">
        <w:rPr>
          <w:rFonts w:ascii="Times New Roman" w:hAnsi="Times New Roman"/>
          <w:sz w:val="24"/>
          <w:szCs w:val="24"/>
        </w:rPr>
        <w:t xml:space="preserve">рудового </w:t>
      </w:r>
      <w:r w:rsidR="000A4934" w:rsidRPr="00533C30">
        <w:rPr>
          <w:rFonts w:ascii="Times New Roman" w:hAnsi="Times New Roman"/>
          <w:sz w:val="24"/>
          <w:szCs w:val="24"/>
        </w:rPr>
        <w:t>к</w:t>
      </w:r>
      <w:r w:rsidR="004C46BD" w:rsidRPr="00533C30">
        <w:rPr>
          <w:rFonts w:ascii="Times New Roman" w:hAnsi="Times New Roman"/>
          <w:sz w:val="24"/>
          <w:szCs w:val="24"/>
        </w:rPr>
        <w:t>одекса</w:t>
      </w:r>
      <w:r w:rsidR="00AE67AC" w:rsidRPr="00533C30">
        <w:rPr>
          <w:rFonts w:ascii="Times New Roman" w:hAnsi="Times New Roman"/>
          <w:sz w:val="24"/>
          <w:szCs w:val="24"/>
        </w:rPr>
        <w:t xml:space="preserve"> Р</w:t>
      </w:r>
      <w:r w:rsidR="004C46BD" w:rsidRPr="00533C30">
        <w:rPr>
          <w:rFonts w:ascii="Times New Roman" w:hAnsi="Times New Roman"/>
          <w:sz w:val="24"/>
          <w:szCs w:val="24"/>
        </w:rPr>
        <w:t xml:space="preserve">оссийской </w:t>
      </w:r>
      <w:r w:rsidR="00AE67AC" w:rsidRPr="00533C30">
        <w:rPr>
          <w:rFonts w:ascii="Times New Roman" w:hAnsi="Times New Roman"/>
          <w:sz w:val="24"/>
          <w:szCs w:val="24"/>
        </w:rPr>
        <w:t>Ф</w:t>
      </w:r>
      <w:r w:rsidR="004C46BD" w:rsidRPr="00533C30">
        <w:rPr>
          <w:rFonts w:ascii="Times New Roman" w:hAnsi="Times New Roman"/>
          <w:sz w:val="24"/>
          <w:szCs w:val="24"/>
        </w:rPr>
        <w:t>едерации (далее – ТК РФ)</w:t>
      </w:r>
      <w:r w:rsidR="000017A9" w:rsidRPr="00533C30">
        <w:rPr>
          <w:rFonts w:ascii="Times New Roman" w:hAnsi="Times New Roman"/>
          <w:sz w:val="24"/>
          <w:szCs w:val="24"/>
        </w:rPr>
        <w:t>;</w:t>
      </w:r>
    </w:p>
    <w:p w14:paraId="22CD9724" w14:textId="77777777" w:rsidR="003735F1" w:rsidRPr="00533C30" w:rsidRDefault="000017A9" w:rsidP="00451EF5">
      <w:pPr>
        <w:pStyle w:val="aff8"/>
        <w:ind w:firstLine="709"/>
        <w:jc w:val="both"/>
        <w:rPr>
          <w:rFonts w:ascii="Times New Roman" w:hAnsi="Times New Roman"/>
          <w:sz w:val="24"/>
          <w:szCs w:val="24"/>
        </w:rPr>
      </w:pPr>
      <w:r w:rsidRPr="00533C30">
        <w:rPr>
          <w:rFonts w:ascii="Times New Roman" w:hAnsi="Times New Roman"/>
          <w:sz w:val="24"/>
          <w:szCs w:val="24"/>
        </w:rPr>
        <w:t xml:space="preserve">- </w:t>
      </w:r>
      <w:r w:rsidR="003735F1" w:rsidRPr="00533C30">
        <w:rPr>
          <w:rFonts w:ascii="Times New Roman" w:hAnsi="Times New Roman"/>
          <w:sz w:val="24"/>
          <w:szCs w:val="24"/>
        </w:rPr>
        <w:t>по которому работнику начислены выплаты, учитываемые для расчета среднего заработка (в разрезе источников финансового обеспечения).</w:t>
      </w:r>
    </w:p>
    <w:p w14:paraId="442C107A" w14:textId="77777777" w:rsidR="00BE22B1" w:rsidRPr="00954748" w:rsidRDefault="000A4934" w:rsidP="00451EF5">
      <w:pPr>
        <w:pStyle w:val="aff8"/>
        <w:ind w:firstLine="709"/>
        <w:jc w:val="both"/>
        <w:rPr>
          <w:rFonts w:ascii="Times New Roman" w:hAnsi="Times New Roman"/>
          <w:sz w:val="24"/>
          <w:szCs w:val="24"/>
        </w:rPr>
      </w:pPr>
      <w:r w:rsidRPr="00954748">
        <w:rPr>
          <w:rFonts w:ascii="Times New Roman" w:hAnsi="Times New Roman"/>
          <w:sz w:val="24"/>
          <w:szCs w:val="24"/>
        </w:rPr>
        <w:t>2.4.</w:t>
      </w:r>
      <w:r w:rsidR="003D0DBD" w:rsidRPr="00954748">
        <w:rPr>
          <w:rFonts w:ascii="Times New Roman" w:hAnsi="Times New Roman"/>
          <w:sz w:val="24"/>
          <w:szCs w:val="24"/>
        </w:rPr>
        <w:t>4</w:t>
      </w:r>
      <w:r w:rsidRPr="00954748">
        <w:rPr>
          <w:rFonts w:ascii="Times New Roman" w:hAnsi="Times New Roman"/>
          <w:sz w:val="24"/>
          <w:szCs w:val="24"/>
        </w:rPr>
        <w:t>.</w:t>
      </w:r>
      <w:r w:rsidR="00BE22B1" w:rsidRPr="00954748">
        <w:rPr>
          <w:rFonts w:ascii="Times New Roman" w:hAnsi="Times New Roman"/>
          <w:sz w:val="24"/>
          <w:szCs w:val="24"/>
        </w:rPr>
        <w:t>5</w:t>
      </w:r>
      <w:r w:rsidRPr="00954748">
        <w:rPr>
          <w:rFonts w:ascii="Times New Roman" w:hAnsi="Times New Roman"/>
          <w:sz w:val="24"/>
          <w:szCs w:val="24"/>
        </w:rPr>
        <w:t xml:space="preserve">. </w:t>
      </w:r>
      <w:r w:rsidR="00BE22B1" w:rsidRPr="00954748">
        <w:rPr>
          <w:rFonts w:ascii="Times New Roman" w:hAnsi="Times New Roman"/>
          <w:sz w:val="24"/>
          <w:szCs w:val="24"/>
        </w:rPr>
        <w:t>Экономическая служба при принятии (формировании) первичных учетных документов, проставляет на документе отметку, позволяющую бухгалтеру централизованной бухгалтерии сформировать себестоимость готовой продукции, выполняемых работ, оказываемых услуг:</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8513"/>
      </w:tblGrid>
      <w:tr w:rsidR="00BE22B1" w:rsidRPr="00954748" w14:paraId="606ADBA4" w14:textId="77777777" w:rsidTr="00533C30">
        <w:trPr>
          <w:tblHeader/>
        </w:trPr>
        <w:tc>
          <w:tcPr>
            <w:tcW w:w="1835" w:type="dxa"/>
            <w:shd w:val="clear" w:color="auto" w:fill="auto"/>
            <w:vAlign w:val="center"/>
          </w:tcPr>
          <w:p w14:paraId="6980EE56" w14:textId="77777777" w:rsidR="00BE22B1" w:rsidRPr="00954748" w:rsidRDefault="00BE22B1" w:rsidP="00451EF5">
            <w:pPr>
              <w:ind w:firstLine="0"/>
              <w:jc w:val="center"/>
              <w:rPr>
                <w:rFonts w:eastAsiaTheme="minorHAnsi"/>
                <w:b/>
                <w:sz w:val="24"/>
                <w:szCs w:val="24"/>
                <w:lang w:eastAsia="en-US"/>
              </w:rPr>
            </w:pPr>
            <w:r w:rsidRPr="00954748">
              <w:rPr>
                <w:rFonts w:eastAsiaTheme="minorHAnsi"/>
                <w:b/>
                <w:sz w:val="24"/>
                <w:szCs w:val="24"/>
                <w:lang w:eastAsia="en-US"/>
              </w:rPr>
              <w:t>Отметка на документе</w:t>
            </w:r>
          </w:p>
        </w:tc>
        <w:tc>
          <w:tcPr>
            <w:tcW w:w="8513" w:type="dxa"/>
            <w:shd w:val="clear" w:color="auto" w:fill="auto"/>
            <w:vAlign w:val="center"/>
          </w:tcPr>
          <w:p w14:paraId="1244472A" w14:textId="77777777" w:rsidR="00BE22B1" w:rsidRPr="00954748" w:rsidRDefault="00BE22B1" w:rsidP="00451EF5">
            <w:pPr>
              <w:ind w:firstLine="0"/>
              <w:jc w:val="center"/>
              <w:rPr>
                <w:rFonts w:eastAsiaTheme="minorHAnsi"/>
                <w:b/>
                <w:sz w:val="24"/>
                <w:szCs w:val="24"/>
                <w:lang w:eastAsia="en-US"/>
              </w:rPr>
            </w:pPr>
            <w:r w:rsidRPr="00954748">
              <w:rPr>
                <w:rFonts w:eastAsiaTheme="minorHAnsi"/>
                <w:b/>
                <w:sz w:val="24"/>
                <w:szCs w:val="24"/>
                <w:lang w:eastAsia="en-US"/>
              </w:rPr>
              <w:t>Счет учета</w:t>
            </w:r>
          </w:p>
        </w:tc>
      </w:tr>
      <w:tr w:rsidR="00BE22B1" w:rsidRPr="00954748" w14:paraId="5010ECBC" w14:textId="77777777" w:rsidTr="00533C30">
        <w:tc>
          <w:tcPr>
            <w:tcW w:w="1835" w:type="dxa"/>
            <w:shd w:val="clear" w:color="auto" w:fill="auto"/>
          </w:tcPr>
          <w:p w14:paraId="7E79040E" w14:textId="77777777" w:rsidR="00BE22B1" w:rsidRPr="00954748" w:rsidRDefault="00BE22B1" w:rsidP="00451EF5">
            <w:pPr>
              <w:rPr>
                <w:rFonts w:eastAsiaTheme="minorHAnsi"/>
                <w:sz w:val="24"/>
                <w:szCs w:val="24"/>
                <w:lang w:eastAsia="en-US"/>
              </w:rPr>
            </w:pPr>
            <w:r w:rsidRPr="00954748">
              <w:rPr>
                <w:rFonts w:eastAsiaTheme="minorHAnsi"/>
                <w:sz w:val="24"/>
                <w:szCs w:val="24"/>
                <w:lang w:eastAsia="en-US"/>
              </w:rPr>
              <w:t>ПР</w:t>
            </w:r>
            <w:r w:rsidR="009A24CB" w:rsidRPr="00954748">
              <w:rPr>
                <w:rFonts w:eastAsiaTheme="minorHAnsi"/>
                <w:sz w:val="24"/>
                <w:szCs w:val="24"/>
                <w:lang w:eastAsia="en-US"/>
              </w:rPr>
              <w:t xml:space="preserve"> </w:t>
            </w:r>
            <w:r w:rsidR="00605E6B" w:rsidRPr="00954748">
              <w:rPr>
                <w:rFonts w:eastAsiaTheme="minorHAnsi"/>
                <w:sz w:val="24"/>
                <w:szCs w:val="24"/>
                <w:lang w:eastAsia="en-US"/>
              </w:rPr>
              <w:t xml:space="preserve">- </w:t>
            </w:r>
            <w:r w:rsidR="00605E6B" w:rsidRPr="00954748">
              <w:rPr>
                <w:rFonts w:eastAsiaTheme="minorHAnsi"/>
                <w:i/>
                <w:sz w:val="24"/>
                <w:szCs w:val="24"/>
                <w:lang w:eastAsia="en-US"/>
              </w:rPr>
              <w:t>«</w:t>
            </w:r>
            <w:r w:rsidR="00605E6B" w:rsidRPr="00305CAF">
              <w:rPr>
                <w:rFonts w:eastAsia="Calibri"/>
                <w:sz w:val="24"/>
                <w:szCs w:val="24"/>
                <w:lang w:eastAsia="en-US"/>
              </w:rPr>
              <w:t>Наименование вида услуги</w:t>
            </w:r>
            <w:r w:rsidR="00605E6B" w:rsidRPr="00954748">
              <w:rPr>
                <w:rFonts w:eastAsiaTheme="minorHAnsi"/>
                <w:i/>
                <w:sz w:val="24"/>
                <w:szCs w:val="24"/>
                <w:lang w:eastAsia="en-US"/>
              </w:rPr>
              <w:t>»</w:t>
            </w:r>
            <w:r w:rsidR="00E86899" w:rsidRPr="00954748">
              <w:rPr>
                <w:rStyle w:val="af0"/>
                <w:rFonts w:eastAsiaTheme="minorHAnsi"/>
                <w:i/>
                <w:sz w:val="24"/>
                <w:szCs w:val="24"/>
                <w:lang w:eastAsia="en-US"/>
              </w:rPr>
              <w:footnoteReference w:id="16"/>
            </w:r>
          </w:p>
        </w:tc>
        <w:tc>
          <w:tcPr>
            <w:tcW w:w="8513" w:type="dxa"/>
            <w:shd w:val="clear" w:color="auto" w:fill="auto"/>
          </w:tcPr>
          <w:p w14:paraId="039D995B" w14:textId="77777777" w:rsidR="00BE22B1" w:rsidRPr="00954748" w:rsidRDefault="00BE22B1" w:rsidP="00451EF5">
            <w:pPr>
              <w:ind w:firstLine="0"/>
              <w:rPr>
                <w:rFonts w:eastAsiaTheme="minorHAnsi"/>
                <w:sz w:val="24"/>
                <w:szCs w:val="24"/>
                <w:lang w:eastAsia="en-US"/>
              </w:rPr>
            </w:pPr>
            <w:r w:rsidRPr="00954748">
              <w:rPr>
                <w:rFonts w:eastAsiaTheme="minorHAnsi"/>
                <w:sz w:val="24"/>
                <w:szCs w:val="24"/>
                <w:lang w:eastAsia="en-US"/>
              </w:rPr>
              <w:t xml:space="preserve">0.109.60.000 «Себестоимость готовой продукции, работ, услуг» </w:t>
            </w:r>
          </w:p>
        </w:tc>
      </w:tr>
      <w:tr w:rsidR="00BE22B1" w:rsidRPr="00954748" w14:paraId="0ED9DA5A" w14:textId="77777777" w:rsidTr="00533C30">
        <w:tc>
          <w:tcPr>
            <w:tcW w:w="1835" w:type="dxa"/>
            <w:shd w:val="clear" w:color="auto" w:fill="auto"/>
          </w:tcPr>
          <w:p w14:paraId="5080CD57" w14:textId="77777777" w:rsidR="00BE22B1" w:rsidRPr="00954748" w:rsidRDefault="00BE22B1" w:rsidP="00451EF5">
            <w:pPr>
              <w:rPr>
                <w:rFonts w:eastAsiaTheme="minorHAnsi"/>
                <w:sz w:val="24"/>
                <w:szCs w:val="24"/>
                <w:lang w:eastAsia="en-US"/>
              </w:rPr>
            </w:pPr>
            <w:r w:rsidRPr="00954748">
              <w:rPr>
                <w:rFonts w:eastAsiaTheme="minorHAnsi"/>
                <w:sz w:val="24"/>
                <w:szCs w:val="24"/>
                <w:lang w:eastAsia="en-US"/>
              </w:rPr>
              <w:t>ОХР</w:t>
            </w:r>
          </w:p>
        </w:tc>
        <w:tc>
          <w:tcPr>
            <w:tcW w:w="8513" w:type="dxa"/>
            <w:shd w:val="clear" w:color="auto" w:fill="auto"/>
          </w:tcPr>
          <w:p w14:paraId="78525B18" w14:textId="77777777" w:rsidR="00BE22B1" w:rsidRPr="00954748" w:rsidRDefault="00BE22B1" w:rsidP="00451EF5">
            <w:pPr>
              <w:ind w:firstLine="0"/>
              <w:rPr>
                <w:rFonts w:eastAsiaTheme="minorHAnsi"/>
                <w:sz w:val="24"/>
                <w:szCs w:val="24"/>
                <w:lang w:eastAsia="en-US"/>
              </w:rPr>
            </w:pPr>
            <w:r w:rsidRPr="00954748">
              <w:rPr>
                <w:rFonts w:eastAsiaTheme="minorHAnsi"/>
                <w:sz w:val="24"/>
                <w:szCs w:val="24"/>
                <w:lang w:eastAsia="en-US"/>
              </w:rPr>
              <w:t>0.109.80.000 «Общехозяйственные расходы»</w:t>
            </w:r>
          </w:p>
          <w:p w14:paraId="0A7D956B" w14:textId="77777777" w:rsidR="00BE22B1" w:rsidRPr="00954748" w:rsidRDefault="00BE22B1" w:rsidP="00451EF5">
            <w:pPr>
              <w:ind w:firstLine="0"/>
              <w:rPr>
                <w:rFonts w:eastAsiaTheme="minorHAnsi"/>
                <w:sz w:val="24"/>
                <w:szCs w:val="24"/>
                <w:lang w:eastAsia="en-US"/>
              </w:rPr>
            </w:pPr>
            <w:r w:rsidRPr="00954748">
              <w:rPr>
                <w:rFonts w:eastAsiaTheme="minorHAnsi"/>
                <w:sz w:val="24"/>
                <w:szCs w:val="24"/>
                <w:lang w:eastAsia="en-US"/>
              </w:rPr>
              <w:t>(по итогам отчетного периода подлежат распределению в порядке, предусмотренном настоящей учетной политикой)</w:t>
            </w:r>
          </w:p>
        </w:tc>
      </w:tr>
    </w:tbl>
    <w:p w14:paraId="569A762D" w14:textId="77777777" w:rsidR="00BE22B1" w:rsidRPr="00451EF5" w:rsidRDefault="00BE22B1" w:rsidP="00451EF5">
      <w:pPr>
        <w:pStyle w:val="aff8"/>
        <w:ind w:firstLine="709"/>
        <w:jc w:val="both"/>
        <w:rPr>
          <w:rFonts w:ascii="Times New Roman" w:hAnsi="Times New Roman"/>
          <w:color w:val="7030A0"/>
          <w:sz w:val="24"/>
          <w:szCs w:val="24"/>
        </w:rPr>
      </w:pPr>
    </w:p>
    <w:p w14:paraId="7EB4811F"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Экономическая служба при принятии (формировании) первичных учетных документов, подтверждающих произведенные за счет КВФО 2 расходы общехозяйственного назначения, проставляет на документе отметку, позволяющую бухгалтеру </w:t>
      </w:r>
      <w:r w:rsidR="006167B8" w:rsidRPr="00305CAF">
        <w:rPr>
          <w:rFonts w:ascii="Times New Roman" w:eastAsiaTheme="minorHAnsi" w:hAnsi="Times New Roman"/>
          <w:sz w:val="24"/>
          <w:szCs w:val="24"/>
        </w:rPr>
        <w:t xml:space="preserve">централизованной бухгалтерии </w:t>
      </w:r>
      <w:r w:rsidR="00112DB9" w:rsidRPr="00305CAF">
        <w:rPr>
          <w:rFonts w:ascii="Times New Roman" w:eastAsiaTheme="minorHAnsi" w:hAnsi="Times New Roman"/>
          <w:sz w:val="24"/>
          <w:szCs w:val="24"/>
        </w:rPr>
        <w:t xml:space="preserve">классифицировать </w:t>
      </w:r>
      <w:r w:rsidRPr="00305CAF">
        <w:rPr>
          <w:rFonts w:ascii="Times New Roman" w:eastAsiaTheme="minorHAnsi" w:hAnsi="Times New Roman"/>
          <w:sz w:val="24"/>
          <w:szCs w:val="24"/>
        </w:rPr>
        <w:t xml:space="preserve">расход для дальнейшего его признания в </w:t>
      </w:r>
      <w:r w:rsidR="003A522C" w:rsidRPr="00305CAF">
        <w:rPr>
          <w:rFonts w:ascii="Times New Roman" w:eastAsiaTheme="minorHAnsi" w:hAnsi="Times New Roman"/>
          <w:sz w:val="24"/>
          <w:szCs w:val="24"/>
        </w:rPr>
        <w:t>учете</w:t>
      </w:r>
      <w:r w:rsidR="00437CAB" w:rsidRPr="00305CAF">
        <w:rPr>
          <w:rFonts w:ascii="Times New Roman" w:eastAsiaTheme="minorHAnsi" w:hAnsi="Times New Roman"/>
          <w:sz w:val="24"/>
          <w:szCs w:val="24"/>
        </w:rPr>
        <w:t xml:space="preserve"> (НДС и налог на прибыль)</w:t>
      </w:r>
      <w:r w:rsidRPr="00305CAF">
        <w:rPr>
          <w:rFonts w:ascii="Times New Roman" w:eastAsiaTheme="minorHAnsi"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4331"/>
        <w:gridCol w:w="4204"/>
      </w:tblGrid>
      <w:tr w:rsidR="0040115C" w:rsidRPr="00305CAF" w14:paraId="52F3CFA1" w14:textId="77777777" w:rsidTr="00B8593E">
        <w:trPr>
          <w:tblHeader/>
        </w:trPr>
        <w:tc>
          <w:tcPr>
            <w:tcW w:w="1560" w:type="dxa"/>
            <w:shd w:val="clear" w:color="auto" w:fill="auto"/>
            <w:vAlign w:val="center"/>
          </w:tcPr>
          <w:p w14:paraId="6DCA8E3A" w14:textId="77777777" w:rsidR="0040115C" w:rsidRPr="00305CAF" w:rsidRDefault="0040115C" w:rsidP="00451EF5">
            <w:pPr>
              <w:pStyle w:val="aff8"/>
              <w:jc w:val="center"/>
              <w:rPr>
                <w:rFonts w:ascii="Times New Roman" w:eastAsiaTheme="minorHAnsi" w:hAnsi="Times New Roman"/>
                <w:sz w:val="24"/>
                <w:szCs w:val="24"/>
              </w:rPr>
            </w:pPr>
            <w:r w:rsidRPr="00305CAF">
              <w:rPr>
                <w:rFonts w:ascii="Times New Roman" w:eastAsiaTheme="minorHAnsi" w:hAnsi="Times New Roman"/>
                <w:sz w:val="24"/>
                <w:szCs w:val="24"/>
              </w:rPr>
              <w:lastRenderedPageBreak/>
              <w:t>Отметка на документе</w:t>
            </w:r>
          </w:p>
        </w:tc>
        <w:tc>
          <w:tcPr>
            <w:tcW w:w="4394" w:type="dxa"/>
            <w:shd w:val="clear" w:color="auto" w:fill="auto"/>
            <w:vAlign w:val="center"/>
          </w:tcPr>
          <w:p w14:paraId="0EBF2C9A" w14:textId="77777777" w:rsidR="0040115C" w:rsidRPr="00305CAF" w:rsidRDefault="00112DB9" w:rsidP="00451EF5">
            <w:pPr>
              <w:pStyle w:val="aff8"/>
              <w:jc w:val="center"/>
              <w:rPr>
                <w:rFonts w:ascii="Times New Roman" w:eastAsiaTheme="minorHAnsi" w:hAnsi="Times New Roman"/>
                <w:sz w:val="24"/>
                <w:szCs w:val="24"/>
              </w:rPr>
            </w:pPr>
            <w:r w:rsidRPr="00305CAF">
              <w:rPr>
                <w:rFonts w:ascii="Times New Roman" w:eastAsiaTheme="minorHAnsi" w:hAnsi="Times New Roman"/>
                <w:sz w:val="24"/>
                <w:szCs w:val="24"/>
              </w:rPr>
              <w:t xml:space="preserve">Классификация </w:t>
            </w:r>
            <w:r w:rsidR="0040115C" w:rsidRPr="00305CAF">
              <w:rPr>
                <w:rFonts w:ascii="Times New Roman" w:eastAsiaTheme="minorHAnsi" w:hAnsi="Times New Roman"/>
                <w:sz w:val="24"/>
                <w:szCs w:val="24"/>
              </w:rPr>
              <w:t>расхода</w:t>
            </w:r>
          </w:p>
        </w:tc>
        <w:tc>
          <w:tcPr>
            <w:tcW w:w="4252" w:type="dxa"/>
            <w:shd w:val="clear" w:color="auto" w:fill="auto"/>
            <w:vAlign w:val="center"/>
          </w:tcPr>
          <w:p w14:paraId="571EC837" w14:textId="77777777" w:rsidR="0040115C" w:rsidRPr="00305CAF" w:rsidRDefault="0040115C" w:rsidP="00451EF5">
            <w:pPr>
              <w:pStyle w:val="aff8"/>
              <w:jc w:val="center"/>
              <w:rPr>
                <w:rFonts w:ascii="Times New Roman" w:eastAsiaTheme="minorHAnsi" w:hAnsi="Times New Roman"/>
                <w:sz w:val="24"/>
                <w:szCs w:val="24"/>
              </w:rPr>
            </w:pPr>
            <w:r w:rsidRPr="00305CAF">
              <w:rPr>
                <w:rFonts w:ascii="Times New Roman" w:eastAsiaTheme="minorHAnsi" w:hAnsi="Times New Roman"/>
                <w:sz w:val="24"/>
                <w:szCs w:val="24"/>
              </w:rPr>
              <w:t>Порядок признания в учете</w:t>
            </w:r>
          </w:p>
        </w:tc>
      </w:tr>
      <w:tr w:rsidR="0040115C" w:rsidRPr="00305CAF" w14:paraId="7552EA00" w14:textId="77777777" w:rsidTr="00B8593E">
        <w:tc>
          <w:tcPr>
            <w:tcW w:w="1560" w:type="dxa"/>
            <w:shd w:val="clear" w:color="auto" w:fill="auto"/>
          </w:tcPr>
          <w:p w14:paraId="6E7131AC"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2-ГЗ</w:t>
            </w:r>
          </w:p>
        </w:tc>
        <w:tc>
          <w:tcPr>
            <w:tcW w:w="4394" w:type="dxa"/>
            <w:shd w:val="clear" w:color="auto" w:fill="auto"/>
          </w:tcPr>
          <w:p w14:paraId="078B79B1"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расход, произведенный за счет средств КВФО 2, но связанный полностью с выполнением государственного задания</w:t>
            </w:r>
          </w:p>
        </w:tc>
        <w:tc>
          <w:tcPr>
            <w:tcW w:w="4252" w:type="dxa"/>
            <w:shd w:val="clear" w:color="auto" w:fill="auto"/>
          </w:tcPr>
          <w:p w14:paraId="0CC8257D"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2.401.20.000 «Расходы текущего финансового</w:t>
            </w:r>
            <w:r w:rsidR="00A11E99" w:rsidRPr="00305CAF">
              <w:rPr>
                <w:rFonts w:ascii="Times New Roman" w:eastAsiaTheme="minorHAnsi" w:hAnsi="Times New Roman"/>
                <w:sz w:val="24"/>
                <w:szCs w:val="24"/>
              </w:rPr>
              <w:t xml:space="preserve"> года</w:t>
            </w:r>
            <w:r w:rsidRPr="00305CAF">
              <w:rPr>
                <w:rFonts w:ascii="Times New Roman" w:eastAsiaTheme="minorHAnsi" w:hAnsi="Times New Roman"/>
                <w:sz w:val="24"/>
                <w:szCs w:val="24"/>
              </w:rPr>
              <w:t xml:space="preserve">» в аналитике «не учитываемые в налоговом учете» </w:t>
            </w:r>
          </w:p>
        </w:tc>
      </w:tr>
      <w:tr w:rsidR="0085303D" w:rsidRPr="00305CAF" w14:paraId="580386BA" w14:textId="77777777" w:rsidTr="00B8593E">
        <w:tc>
          <w:tcPr>
            <w:tcW w:w="1560" w:type="dxa"/>
            <w:shd w:val="clear" w:color="auto" w:fill="auto"/>
          </w:tcPr>
          <w:p w14:paraId="08E7E7AE"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2-ГЗ/ПДД</w:t>
            </w:r>
          </w:p>
        </w:tc>
        <w:tc>
          <w:tcPr>
            <w:tcW w:w="4394" w:type="dxa"/>
            <w:shd w:val="clear" w:color="auto" w:fill="auto"/>
          </w:tcPr>
          <w:p w14:paraId="43AFC46B"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расход, произведенный за счет средств КВФО 2, но связанный как с выполнением государственного задания, так и приносящей доход деятельностью</w:t>
            </w:r>
          </w:p>
        </w:tc>
        <w:tc>
          <w:tcPr>
            <w:tcW w:w="4252" w:type="dxa"/>
            <w:shd w:val="clear" w:color="auto" w:fill="auto"/>
          </w:tcPr>
          <w:p w14:paraId="490F1E47"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2.109.80.000 «Общехозяйственные расходы»</w:t>
            </w:r>
          </w:p>
          <w:p w14:paraId="640968BA" w14:textId="77777777" w:rsidR="0040115C" w:rsidRPr="00305CAF" w:rsidRDefault="0040115C" w:rsidP="00451EF5">
            <w:pPr>
              <w:pStyle w:val="aff8"/>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(по итогам </w:t>
            </w:r>
            <w:r w:rsidR="00322266" w:rsidRPr="00305CAF">
              <w:rPr>
                <w:rFonts w:ascii="Times New Roman" w:eastAsiaTheme="minorHAnsi" w:hAnsi="Times New Roman"/>
                <w:sz w:val="24"/>
                <w:szCs w:val="24"/>
              </w:rPr>
              <w:t xml:space="preserve">месяца / </w:t>
            </w:r>
            <w:r w:rsidRPr="00305CAF">
              <w:rPr>
                <w:rFonts w:ascii="Times New Roman" w:eastAsiaTheme="minorHAnsi" w:hAnsi="Times New Roman"/>
                <w:sz w:val="24"/>
                <w:szCs w:val="24"/>
              </w:rPr>
              <w:t xml:space="preserve">квартала подлежат распределению в порядке, предусмотренном настоящей </w:t>
            </w:r>
            <w:r w:rsidR="00466345" w:rsidRPr="00305CAF">
              <w:rPr>
                <w:rFonts w:ascii="Times New Roman" w:eastAsiaTheme="minorHAnsi" w:hAnsi="Times New Roman"/>
                <w:sz w:val="24"/>
                <w:szCs w:val="24"/>
              </w:rPr>
              <w:t>у</w:t>
            </w:r>
            <w:r w:rsidRPr="00305CAF">
              <w:rPr>
                <w:rFonts w:ascii="Times New Roman" w:eastAsiaTheme="minorHAnsi" w:hAnsi="Times New Roman"/>
                <w:sz w:val="24"/>
                <w:szCs w:val="24"/>
              </w:rPr>
              <w:t>четной политикой)</w:t>
            </w:r>
          </w:p>
        </w:tc>
      </w:tr>
    </w:tbl>
    <w:p w14:paraId="1A5481A3" w14:textId="77777777" w:rsidR="00466345" w:rsidRPr="00305CAF" w:rsidRDefault="00466345" w:rsidP="00451EF5">
      <w:pPr>
        <w:pStyle w:val="aff8"/>
        <w:ind w:firstLine="709"/>
        <w:jc w:val="both"/>
        <w:rPr>
          <w:rFonts w:ascii="Times New Roman" w:eastAsiaTheme="minorHAnsi" w:hAnsi="Times New Roman"/>
          <w:sz w:val="24"/>
          <w:szCs w:val="24"/>
        </w:rPr>
      </w:pPr>
    </w:p>
    <w:p w14:paraId="36FE0B8E" w14:textId="77777777" w:rsidR="001A3D53" w:rsidRPr="00305CAF" w:rsidRDefault="000A4934"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2.4.</w:t>
      </w:r>
      <w:r w:rsidR="003D0DBD" w:rsidRPr="00305CAF">
        <w:rPr>
          <w:rFonts w:ascii="Times New Roman" w:eastAsiaTheme="minorHAnsi" w:hAnsi="Times New Roman"/>
          <w:sz w:val="24"/>
          <w:szCs w:val="24"/>
        </w:rPr>
        <w:t>4</w:t>
      </w:r>
      <w:r w:rsidRPr="00305CAF">
        <w:rPr>
          <w:rFonts w:ascii="Times New Roman" w:eastAsiaTheme="minorHAnsi" w:hAnsi="Times New Roman"/>
          <w:sz w:val="24"/>
          <w:szCs w:val="24"/>
        </w:rPr>
        <w:t>.</w:t>
      </w:r>
      <w:r w:rsidR="00BE22B1" w:rsidRPr="00305CAF">
        <w:rPr>
          <w:rFonts w:ascii="Times New Roman" w:eastAsiaTheme="minorHAnsi" w:hAnsi="Times New Roman"/>
          <w:sz w:val="24"/>
          <w:szCs w:val="24"/>
        </w:rPr>
        <w:t>6</w:t>
      </w:r>
      <w:r w:rsidRPr="00305CAF">
        <w:rPr>
          <w:rFonts w:ascii="Times New Roman" w:eastAsiaTheme="minorHAnsi" w:hAnsi="Times New Roman"/>
          <w:sz w:val="24"/>
          <w:szCs w:val="24"/>
        </w:rPr>
        <w:t xml:space="preserve">. </w:t>
      </w:r>
      <w:r w:rsidR="00B526A1" w:rsidRPr="00305CAF">
        <w:rPr>
          <w:rFonts w:ascii="Times New Roman" w:eastAsiaTheme="minorHAnsi" w:hAnsi="Times New Roman"/>
          <w:sz w:val="24"/>
          <w:szCs w:val="24"/>
        </w:rPr>
        <w:t>Расходы</w:t>
      </w:r>
      <w:r w:rsidR="0040115C" w:rsidRPr="00305CAF">
        <w:rPr>
          <w:rFonts w:ascii="Times New Roman" w:eastAsiaTheme="minorHAnsi" w:hAnsi="Times New Roman"/>
          <w:sz w:val="24"/>
          <w:szCs w:val="24"/>
        </w:rPr>
        <w:t xml:space="preserve"> по приобретенным работам, услугам общехозяйственного назначения, произведенные полностью за счет средств от приносящей доход деятельности, но связанные как с выполнением государственного задания, так и осуществлением приносящей доход деятельности, на момент признания расхода на основании первичных учетных документов принимаются в учете по дебету счета 2.109.80.000 «Общехозяйственные расходы», а по итогам </w:t>
      </w:r>
      <w:r w:rsidR="00322266" w:rsidRPr="00305CAF">
        <w:rPr>
          <w:rFonts w:ascii="Times New Roman" w:eastAsiaTheme="minorHAnsi" w:hAnsi="Times New Roman"/>
          <w:sz w:val="24"/>
          <w:szCs w:val="24"/>
        </w:rPr>
        <w:t xml:space="preserve">месяца / квартала </w:t>
      </w:r>
      <w:r w:rsidR="0040115C" w:rsidRPr="00305CAF">
        <w:rPr>
          <w:rFonts w:ascii="Times New Roman" w:eastAsiaTheme="minorHAnsi" w:hAnsi="Times New Roman"/>
          <w:sz w:val="24"/>
          <w:szCs w:val="24"/>
        </w:rPr>
        <w:t xml:space="preserve">подлежат распределению </w:t>
      </w:r>
      <w:r w:rsidR="001A3D53" w:rsidRPr="00305CAF">
        <w:rPr>
          <w:rFonts w:ascii="Times New Roman" w:eastAsiaTheme="minorHAnsi" w:hAnsi="Times New Roman"/>
          <w:sz w:val="24"/>
          <w:szCs w:val="24"/>
        </w:rPr>
        <w:t>(выбор порядка распределения общехозяйственных расходов определяется при формировании учетной политики субъекта централизованного учета):</w:t>
      </w:r>
    </w:p>
    <w:p w14:paraId="4B0E090C" w14:textId="77777777" w:rsidR="00015E65" w:rsidRPr="00305CAF" w:rsidRDefault="00015E65" w:rsidP="00451EF5">
      <w:pPr>
        <w:pStyle w:val="aff8"/>
        <w:ind w:firstLine="709"/>
        <w:jc w:val="both"/>
        <w:rPr>
          <w:rFonts w:ascii="Times New Roman" w:eastAsiaTheme="minorHAnsi" w:hAnsi="Times New Roman"/>
          <w:sz w:val="24"/>
          <w:szCs w:val="24"/>
        </w:rPr>
      </w:pPr>
    </w:p>
    <w:p w14:paraId="747DEF9E" w14:textId="77777777" w:rsidR="0040115C" w:rsidRPr="00305CAF" w:rsidRDefault="001A3D53"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 </w:t>
      </w:r>
      <w:r w:rsidR="0040115C" w:rsidRPr="00305CAF">
        <w:rPr>
          <w:rFonts w:ascii="Times New Roman" w:eastAsiaTheme="minorHAnsi" w:hAnsi="Times New Roman"/>
          <w:sz w:val="24"/>
          <w:szCs w:val="24"/>
        </w:rPr>
        <w:t>пропорционально доле доходов от приносящей доход деятельности в суммарном объеме доходов, начисленных по кредиту счетов 2.401.10.000 и 4.401.10.131 (с учетом корректировок) по формуле:</w:t>
      </w:r>
    </w:p>
    <w:p w14:paraId="1E5E6D92" w14:textId="77777777" w:rsidR="005D0B81" w:rsidRPr="00305CAF" w:rsidRDefault="005D0B81" w:rsidP="00451EF5">
      <w:pPr>
        <w:pStyle w:val="aff8"/>
        <w:jc w:val="both"/>
        <w:rPr>
          <w:rFonts w:ascii="Times New Roman" w:eastAsiaTheme="minorHAnsi" w:hAnsi="Times New Roman"/>
          <w:sz w:val="24"/>
          <w:szCs w:val="24"/>
        </w:rPr>
      </w:pPr>
    </w:p>
    <w:p w14:paraId="279E468B" w14:textId="77777777" w:rsidR="0040115C" w:rsidRPr="00305CAF" w:rsidRDefault="001A3D53" w:rsidP="00451EF5">
      <w:pPr>
        <w:pStyle w:val="aff8"/>
        <w:jc w:val="both"/>
        <w:rPr>
          <w:rFonts w:ascii="Times New Roman" w:eastAsiaTheme="minorHAnsi" w:hAnsi="Times New Roman"/>
          <w:sz w:val="24"/>
          <w:szCs w:val="24"/>
        </w:rPr>
      </w:pPr>
      <m:oMathPara>
        <m:oMath>
          <m:r>
            <m:rPr>
              <m:sty m:val="p"/>
            </m:rPr>
            <w:rPr>
              <w:rFonts w:ascii="Cambria Math" w:eastAsiaTheme="minorHAnsi" w:hAnsi="Cambria Math"/>
              <w:sz w:val="24"/>
              <w:szCs w:val="24"/>
            </w:rPr>
            <m:t>К=</m:t>
          </m:r>
          <m:f>
            <m:fPr>
              <m:ctrlPr>
                <w:rPr>
                  <w:rFonts w:ascii="Cambria Math" w:eastAsiaTheme="minorHAnsi" w:hAnsi="Cambria Math"/>
                  <w:sz w:val="24"/>
                  <w:szCs w:val="24"/>
                </w:rPr>
              </m:ctrlPr>
            </m:fPr>
            <m:num>
              <m:r>
                <m:rPr>
                  <m:sty m:val="p"/>
                </m:rPr>
                <w:rPr>
                  <w:rFonts w:ascii="Cambria Math" w:eastAsiaTheme="minorHAnsi" w:hAnsi="Cambria Math"/>
                  <w:sz w:val="24"/>
                  <w:szCs w:val="24"/>
                </w:rPr>
                <m:t>Кт.оборот по сч.2.401.10.000</m:t>
              </m:r>
            </m:num>
            <m:den>
              <m:r>
                <m:rPr>
                  <m:sty m:val="p"/>
                </m:rPr>
                <w:rPr>
                  <w:rFonts w:ascii="Cambria Math" w:eastAsiaTheme="minorHAnsi" w:hAnsi="Cambria Math"/>
                  <w:sz w:val="24"/>
                  <w:szCs w:val="24"/>
                </w:rPr>
                <m:t>Кт.оборот по сч.2.401.10.000+Кт.оборот по сч.4.401.10.131</m:t>
              </m:r>
            </m:den>
          </m:f>
        </m:oMath>
      </m:oMathPara>
    </w:p>
    <w:p w14:paraId="7E05076D" w14:textId="77777777" w:rsidR="005D0B81" w:rsidRPr="00305CAF" w:rsidRDefault="005D0B81" w:rsidP="00451EF5">
      <w:pPr>
        <w:pStyle w:val="aff8"/>
        <w:jc w:val="both"/>
        <w:rPr>
          <w:rFonts w:ascii="Times New Roman" w:eastAsiaTheme="minorHAnsi" w:hAnsi="Times New Roman"/>
          <w:sz w:val="24"/>
          <w:szCs w:val="24"/>
        </w:rPr>
      </w:pPr>
    </w:p>
    <w:p w14:paraId="21FAE500"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где: К – доля общехозяйственных расходов, относящихся к приносящей доход деятельности и подлежащая списанию в дебет счета 2.401.10.131 «Доходы от оказания платных услуг текущего периода»</w:t>
      </w:r>
      <w:r w:rsidR="00A11E99" w:rsidRPr="00305CAF">
        <w:rPr>
          <w:rFonts w:ascii="Times New Roman" w:eastAsiaTheme="minorHAnsi" w:hAnsi="Times New Roman"/>
          <w:sz w:val="24"/>
          <w:szCs w:val="24"/>
        </w:rPr>
        <w:t>.</w:t>
      </w:r>
    </w:p>
    <w:p w14:paraId="312FE2FA" w14:textId="77777777" w:rsidR="00015E65" w:rsidRPr="00305CAF" w:rsidRDefault="00015E65" w:rsidP="00451EF5">
      <w:pPr>
        <w:pStyle w:val="aff8"/>
        <w:ind w:firstLine="709"/>
        <w:jc w:val="both"/>
        <w:rPr>
          <w:rFonts w:ascii="Times New Roman" w:eastAsiaTheme="minorHAnsi" w:hAnsi="Times New Roman"/>
          <w:sz w:val="24"/>
          <w:szCs w:val="24"/>
        </w:rPr>
      </w:pPr>
    </w:p>
    <w:p w14:paraId="15237095"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по соотношению времени загрузки сооружения, здания в рамках приносящей доход деятельности и в рамках выполнения государственного задания по формуле:</w:t>
      </w:r>
    </w:p>
    <w:p w14:paraId="0BA2BCDA"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К=  Тпдд/Тобщ</w:t>
      </w:r>
    </w:p>
    <w:p w14:paraId="7D33BDED"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где: К – доля общехозяйственных расходов, относящихся к приносящей доход деятельности и подлежащая списанию в дебет счета 2.401.10.131 «Доходы от оказания платных услуг текущего периода»;</w:t>
      </w:r>
    </w:p>
    <w:p w14:paraId="450A18EB"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Тпдд – время работы учреждения в рамках приносящей доход деятельности</w:t>
      </w:r>
    </w:p>
    <w:p w14:paraId="2F6AD7E6"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Тобщ – общее время работы учреждения.</w:t>
      </w:r>
    </w:p>
    <w:p w14:paraId="30E954F1" w14:textId="77777777" w:rsidR="00015E65" w:rsidRPr="00451EF5" w:rsidRDefault="00015E65" w:rsidP="00451EF5">
      <w:pPr>
        <w:pStyle w:val="aff8"/>
        <w:ind w:firstLine="709"/>
        <w:jc w:val="both"/>
        <w:rPr>
          <w:rFonts w:ascii="Times New Roman" w:hAnsi="Times New Roman"/>
          <w:bCs/>
          <w:i/>
          <w:color w:val="7030A0"/>
          <w:sz w:val="24"/>
          <w:szCs w:val="24"/>
        </w:rPr>
      </w:pPr>
    </w:p>
    <w:p w14:paraId="026C78D9"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по прямым расходам по конкретному виду деятельности по формуле:</w:t>
      </w:r>
    </w:p>
    <w:p w14:paraId="1664C166"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К=</w:t>
      </w:r>
      <w:r w:rsidR="00780487" w:rsidRPr="00305CAF">
        <w:rPr>
          <w:rFonts w:ascii="Times New Roman" w:eastAsiaTheme="minorHAnsi" w:hAnsi="Times New Roman"/>
          <w:sz w:val="24"/>
          <w:szCs w:val="24"/>
        </w:rPr>
        <w:t xml:space="preserve"> </w:t>
      </w:r>
      <w:r w:rsidRPr="00305CAF">
        <w:rPr>
          <w:rFonts w:ascii="Times New Roman" w:eastAsiaTheme="minorHAnsi" w:hAnsi="Times New Roman"/>
          <w:sz w:val="24"/>
          <w:szCs w:val="24"/>
        </w:rPr>
        <w:t>(Дт.оборот по сч.2.109.60.000)/(Дт.оборот по сч.2.109.60.000+Кт.оборот по сч.4.109.60.000)</w:t>
      </w:r>
    </w:p>
    <w:p w14:paraId="325C321C"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где: К – доля общехозяйственных расходов, относящихся к приносящей доход деятельности и подлежащая списанию в дебет счета 2.401.10.131 «Доходы от оказания платных услуг текущего периода».</w:t>
      </w:r>
    </w:p>
    <w:p w14:paraId="15FB34AA" w14:textId="77777777" w:rsidR="00015E65" w:rsidRPr="00305CAF" w:rsidRDefault="00015E65" w:rsidP="00451EF5">
      <w:pPr>
        <w:pStyle w:val="aff8"/>
        <w:ind w:firstLine="709"/>
        <w:jc w:val="both"/>
        <w:rPr>
          <w:rFonts w:ascii="Times New Roman" w:eastAsiaTheme="minorHAnsi" w:hAnsi="Times New Roman"/>
          <w:sz w:val="24"/>
          <w:szCs w:val="24"/>
        </w:rPr>
      </w:pPr>
    </w:p>
    <w:p w14:paraId="61202516" w14:textId="77777777" w:rsidR="00015E65" w:rsidRPr="00305CAF" w:rsidRDefault="00015E65"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w:t>
      </w:r>
      <w:r w:rsidRPr="00305CAF">
        <w:rPr>
          <w:rFonts w:ascii="Times New Roman" w:eastAsiaTheme="minorHAnsi" w:hAnsi="Times New Roman"/>
          <w:sz w:val="24"/>
          <w:szCs w:val="24"/>
        </w:rPr>
        <w:tab/>
        <w:t>иной вариант порядка распределения общехозяйственных расходов (указать методику распределения расходов субъектов централизованного учета, у которых есть право выбора дополнительных способов).</w:t>
      </w:r>
    </w:p>
    <w:p w14:paraId="293BBA33" w14:textId="77777777" w:rsidR="00015E65" w:rsidRPr="00305CAF" w:rsidRDefault="00015E65" w:rsidP="00451EF5">
      <w:pPr>
        <w:pStyle w:val="aff8"/>
        <w:ind w:firstLine="709"/>
        <w:jc w:val="both"/>
        <w:rPr>
          <w:rFonts w:ascii="Times New Roman" w:eastAsiaTheme="minorHAnsi" w:hAnsi="Times New Roman"/>
          <w:sz w:val="24"/>
          <w:szCs w:val="24"/>
        </w:rPr>
      </w:pPr>
    </w:p>
    <w:p w14:paraId="7362FE02" w14:textId="77777777" w:rsidR="0040115C" w:rsidRPr="00305CAF" w:rsidRDefault="00A11E99"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О</w:t>
      </w:r>
      <w:r w:rsidR="0040115C" w:rsidRPr="00305CAF">
        <w:rPr>
          <w:rFonts w:ascii="Times New Roman" w:eastAsiaTheme="minorHAnsi" w:hAnsi="Times New Roman"/>
          <w:sz w:val="24"/>
          <w:szCs w:val="24"/>
        </w:rPr>
        <w:t xml:space="preserve">ставшаяся доля общехозяйственных расходов, произведенных за счет КВФО 2 и приходящаяся на деятельность по выполнению государственного задания (1 – К), принимается к учету по дебету счета 2.401.20.000 «Расходы текущего финансового года» в аналитике «не </w:t>
      </w:r>
      <w:r w:rsidR="0040115C" w:rsidRPr="00305CAF">
        <w:rPr>
          <w:rFonts w:ascii="Times New Roman" w:eastAsiaTheme="minorHAnsi" w:hAnsi="Times New Roman"/>
          <w:sz w:val="24"/>
          <w:szCs w:val="24"/>
        </w:rPr>
        <w:lastRenderedPageBreak/>
        <w:t>учитываемые в налоговом учете» в корреспонденции с 2.109.80.000 «Общехозяйственные расходы».</w:t>
      </w:r>
    </w:p>
    <w:p w14:paraId="37B77782" w14:textId="77777777" w:rsidR="0040115C" w:rsidRPr="00305CAF" w:rsidRDefault="000A4934"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2.4.</w:t>
      </w:r>
      <w:r w:rsidR="003D0DBD" w:rsidRPr="00305CAF">
        <w:rPr>
          <w:rFonts w:ascii="Times New Roman" w:eastAsiaTheme="minorHAnsi" w:hAnsi="Times New Roman"/>
          <w:sz w:val="24"/>
          <w:szCs w:val="24"/>
        </w:rPr>
        <w:t>4</w:t>
      </w:r>
      <w:r w:rsidRPr="00305CAF">
        <w:rPr>
          <w:rFonts w:ascii="Times New Roman" w:eastAsiaTheme="minorHAnsi" w:hAnsi="Times New Roman"/>
          <w:sz w:val="24"/>
          <w:szCs w:val="24"/>
        </w:rPr>
        <w:t>.</w:t>
      </w:r>
      <w:r w:rsidR="00BE22B1" w:rsidRPr="00305CAF">
        <w:rPr>
          <w:rFonts w:ascii="Times New Roman" w:eastAsiaTheme="minorHAnsi" w:hAnsi="Times New Roman"/>
          <w:sz w:val="24"/>
          <w:szCs w:val="24"/>
        </w:rPr>
        <w:t>7</w:t>
      </w:r>
      <w:r w:rsidRPr="00305CAF">
        <w:rPr>
          <w:rFonts w:ascii="Times New Roman" w:eastAsiaTheme="minorHAnsi" w:hAnsi="Times New Roman"/>
          <w:sz w:val="24"/>
          <w:szCs w:val="24"/>
        </w:rPr>
        <w:t xml:space="preserve">. </w:t>
      </w:r>
      <w:r w:rsidR="0040115C" w:rsidRPr="00305CAF">
        <w:rPr>
          <w:rFonts w:ascii="Times New Roman" w:eastAsiaTheme="minorHAnsi" w:hAnsi="Times New Roman"/>
          <w:sz w:val="24"/>
          <w:szCs w:val="24"/>
        </w:rPr>
        <w:t>Доходы, участвующие в пропорции для распределения общехозяйственных расходов, отраженные по кредиту соответствующих счетов учета:</w:t>
      </w:r>
    </w:p>
    <w:p w14:paraId="1470758B"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2.401.10.100 «Доходы текущего финансового года» включают доходы:</w:t>
      </w:r>
    </w:p>
    <w:p w14:paraId="395A1BA1" w14:textId="77777777" w:rsidR="000A4934" w:rsidRPr="00305CAF" w:rsidRDefault="000A4934"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от оказания платных услуг (включая услуги по предоставлению права доступа, проведения технического надзора) физическим и юридическим лицам;</w:t>
      </w:r>
    </w:p>
    <w:p w14:paraId="50E2C9ED" w14:textId="77777777" w:rsidR="000A4934" w:rsidRPr="00305CAF" w:rsidRDefault="000A4934"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от реа</w:t>
      </w:r>
      <w:r w:rsidR="008B3282" w:rsidRPr="00305CAF">
        <w:rPr>
          <w:rFonts w:ascii="Times New Roman" w:eastAsiaTheme="minorHAnsi" w:hAnsi="Times New Roman"/>
          <w:sz w:val="24"/>
          <w:szCs w:val="24"/>
        </w:rPr>
        <w:t>лизации материалов, металлолома.</w:t>
      </w:r>
    </w:p>
    <w:p w14:paraId="5202333A" w14:textId="77777777" w:rsidR="007443EC" w:rsidRPr="00305CAF" w:rsidRDefault="007443E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Доходы, участвующие в пропорции для распределения общехозяйственных расходов, отраженные по кредиту соответствующих счетов учета:</w:t>
      </w:r>
    </w:p>
    <w:p w14:paraId="39741F06" w14:textId="77777777" w:rsidR="007443EC" w:rsidRPr="00305CAF" w:rsidRDefault="007443E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2.401.10.100 «Доходы текущего финансового года» включают доходы:</w:t>
      </w:r>
    </w:p>
    <w:p w14:paraId="36D6F2AF"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от выполнения работ (оказания услуг), связанных с содержанием и текущим ремонтом общего имущества многоквартирных домов; </w:t>
      </w:r>
    </w:p>
    <w:p w14:paraId="6F2904AE"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от оказания коммунальных услуг населению и </w:t>
      </w:r>
      <w:r w:rsidR="00F11C24" w:rsidRPr="00305CAF">
        <w:rPr>
          <w:rFonts w:ascii="Times New Roman" w:eastAsiaTheme="minorHAnsi" w:hAnsi="Times New Roman"/>
          <w:sz w:val="24"/>
          <w:szCs w:val="24"/>
        </w:rPr>
        <w:t>пользователям нежилых помещений</w:t>
      </w:r>
      <w:r w:rsidRPr="00305CAF">
        <w:rPr>
          <w:rFonts w:ascii="Times New Roman" w:eastAsiaTheme="minorHAnsi" w:hAnsi="Times New Roman"/>
          <w:sz w:val="24"/>
          <w:szCs w:val="24"/>
        </w:rPr>
        <w:t>;</w:t>
      </w:r>
    </w:p>
    <w:p w14:paraId="13A570A3"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от выполнения работ, включая выполнение работ по капитальному ремонту зданий;</w:t>
      </w:r>
    </w:p>
    <w:p w14:paraId="4CDEE692"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в виде субсидии на возмещение выпадающих доходов от предоставления гражданам льгот по оплате жилищных и коммунальных услуг и предоставление гражданам субсидий на оплату жилого помещения и коммунальных услуг;</w:t>
      </w:r>
    </w:p>
    <w:p w14:paraId="1E404236"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в виде субсидии на содержание и текущий ремонт общего имущества в многоквартирном доме.</w:t>
      </w:r>
    </w:p>
    <w:p w14:paraId="2238DCEC" w14:textId="77777777" w:rsidR="008B3282" w:rsidRPr="00305CAF" w:rsidRDefault="008B3282" w:rsidP="00451EF5">
      <w:pPr>
        <w:pStyle w:val="aff8"/>
        <w:ind w:firstLine="709"/>
        <w:jc w:val="both"/>
        <w:rPr>
          <w:rFonts w:ascii="Times New Roman" w:eastAsiaTheme="minorHAnsi" w:hAnsi="Times New Roman"/>
          <w:sz w:val="24"/>
          <w:szCs w:val="24"/>
        </w:rPr>
      </w:pPr>
    </w:p>
    <w:p w14:paraId="7A801243"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4.401.10.131 «Доходы текущего финансового года от оказания платных услуг (работ)» включает доходы в виде субсидии на финансовое обеспечение выполнения государственного задания в сумме, приходящейся на соответствующий квартал.</w:t>
      </w:r>
    </w:p>
    <w:p w14:paraId="1E498DF3" w14:textId="77777777" w:rsidR="0040115C" w:rsidRPr="00305CAF" w:rsidRDefault="007443E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2.4.</w:t>
      </w:r>
      <w:r w:rsidR="003D0DBD" w:rsidRPr="00305CAF">
        <w:rPr>
          <w:rFonts w:ascii="Times New Roman" w:eastAsiaTheme="minorHAnsi" w:hAnsi="Times New Roman"/>
          <w:sz w:val="24"/>
          <w:szCs w:val="24"/>
        </w:rPr>
        <w:t>4</w:t>
      </w:r>
      <w:r w:rsidRPr="00305CAF">
        <w:rPr>
          <w:rFonts w:ascii="Times New Roman" w:eastAsiaTheme="minorHAnsi" w:hAnsi="Times New Roman"/>
          <w:sz w:val="24"/>
          <w:szCs w:val="24"/>
        </w:rPr>
        <w:t>.</w:t>
      </w:r>
      <w:r w:rsidR="00BE22B1" w:rsidRPr="00305CAF">
        <w:rPr>
          <w:rFonts w:ascii="Times New Roman" w:eastAsiaTheme="minorHAnsi" w:hAnsi="Times New Roman"/>
          <w:sz w:val="24"/>
          <w:szCs w:val="24"/>
        </w:rPr>
        <w:t>8</w:t>
      </w:r>
      <w:r w:rsidRPr="00305CAF">
        <w:rPr>
          <w:rFonts w:ascii="Times New Roman" w:eastAsiaTheme="minorHAnsi" w:hAnsi="Times New Roman"/>
          <w:sz w:val="24"/>
          <w:szCs w:val="24"/>
        </w:rPr>
        <w:t xml:space="preserve">. </w:t>
      </w:r>
      <w:r w:rsidR="0040115C" w:rsidRPr="00305CAF">
        <w:rPr>
          <w:rFonts w:ascii="Times New Roman" w:eastAsiaTheme="minorHAnsi" w:hAnsi="Times New Roman"/>
          <w:sz w:val="24"/>
          <w:szCs w:val="24"/>
        </w:rPr>
        <w:t>В состав расходов текущего финансового года (0.401.20.000) относятся следующие виды расходов:</w:t>
      </w:r>
    </w:p>
    <w:p w14:paraId="06D775A1" w14:textId="3814CA11" w:rsidR="00BE22B1" w:rsidRPr="00305CAF" w:rsidRDefault="00BE22B1"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 xml:space="preserve">расходы по содержанию недвижимого имущества и особо ценного движимого имущества, закрепленного за </w:t>
      </w:r>
      <w:r w:rsidR="0092703B" w:rsidRPr="00305CAF">
        <w:rPr>
          <w:rFonts w:ascii="Times New Roman" w:eastAsiaTheme="minorHAnsi" w:hAnsi="Times New Roman"/>
          <w:sz w:val="24"/>
          <w:szCs w:val="24"/>
        </w:rPr>
        <w:t xml:space="preserve">субъектом централизованного учета </w:t>
      </w:r>
      <w:r w:rsidRPr="00305CAF">
        <w:rPr>
          <w:rFonts w:ascii="Times New Roman" w:eastAsiaTheme="minorHAnsi" w:hAnsi="Times New Roman"/>
          <w:sz w:val="24"/>
          <w:szCs w:val="24"/>
        </w:rPr>
        <w:t xml:space="preserve">учредителем или приобретенного </w:t>
      </w:r>
      <w:r w:rsidR="0092703B" w:rsidRPr="00305CAF">
        <w:rPr>
          <w:rFonts w:ascii="Times New Roman" w:eastAsiaTheme="minorHAnsi" w:hAnsi="Times New Roman"/>
          <w:sz w:val="24"/>
          <w:szCs w:val="24"/>
        </w:rPr>
        <w:t>субъектом централизованного учета</w:t>
      </w:r>
      <w:r w:rsidR="0092703B" w:rsidRPr="00305CAF" w:rsidDel="0092703B">
        <w:rPr>
          <w:rFonts w:ascii="Times New Roman" w:eastAsiaTheme="minorHAnsi" w:hAnsi="Times New Roman"/>
          <w:sz w:val="24"/>
          <w:szCs w:val="24"/>
        </w:rPr>
        <w:t xml:space="preserve"> </w:t>
      </w:r>
      <w:r w:rsidRPr="00305CAF">
        <w:rPr>
          <w:rFonts w:ascii="Times New Roman" w:eastAsiaTheme="minorHAnsi" w:hAnsi="Times New Roman"/>
          <w:sz w:val="24"/>
          <w:szCs w:val="24"/>
        </w:rPr>
        <w:t>за счет средств, выделенных ему учредителем на приобретение такого имущества, финансовым источником которых являлась субсидия на выполнение государственного задания</w:t>
      </w:r>
      <w:r w:rsidR="00703755" w:rsidRPr="00305CAF">
        <w:rPr>
          <w:rFonts w:ascii="Times New Roman" w:eastAsiaTheme="minorHAnsi" w:hAnsi="Times New Roman"/>
          <w:sz w:val="24"/>
          <w:szCs w:val="24"/>
        </w:rPr>
        <w:t xml:space="preserve"> (в случае применения норматива на содержание имущества, при котором затраты на содержание имущества не включаются</w:t>
      </w:r>
      <w:r w:rsidR="00235EA3" w:rsidRPr="00305CAF">
        <w:rPr>
          <w:rFonts w:ascii="Times New Roman" w:eastAsiaTheme="minorHAnsi" w:hAnsi="Times New Roman"/>
          <w:sz w:val="24"/>
          <w:szCs w:val="24"/>
        </w:rPr>
        <w:t xml:space="preserve"> в </w:t>
      </w:r>
      <w:r w:rsidR="00703755" w:rsidRPr="00305CAF">
        <w:rPr>
          <w:rFonts w:ascii="Times New Roman" w:eastAsiaTheme="minorHAnsi" w:hAnsi="Times New Roman"/>
          <w:sz w:val="24"/>
          <w:szCs w:val="24"/>
        </w:rPr>
        <w:t>норматив на услугу (работу))</w:t>
      </w:r>
      <w:r w:rsidRPr="00305CAF">
        <w:rPr>
          <w:rFonts w:ascii="Times New Roman" w:eastAsiaTheme="minorHAnsi" w:hAnsi="Times New Roman"/>
          <w:sz w:val="24"/>
          <w:szCs w:val="24"/>
        </w:rPr>
        <w:t>;</w:t>
      </w:r>
    </w:p>
    <w:p w14:paraId="12C84682"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расходы, произведенные за счет средств, полученных от приносящей доход деятельности, но не связанные с осуществлением таковой, принимаются к учету по дебету счета 2.401.20.000 «Расходы текущего финансового года» с аналитикой «не учитываемые в налоговом учете»;</w:t>
      </w:r>
    </w:p>
    <w:p w14:paraId="2845925D"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расходы, произведенные за счет средств КВФО 4, но не связанные с осуществлением государственного задания, принимаются к учету по дебету счета 4.401.20.000 «Расходы текущего финансового года» с аналитикой;</w:t>
      </w:r>
    </w:p>
    <w:p w14:paraId="100CC8EA" w14:textId="77777777" w:rsidR="0040115C"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суммы налогов, штрафы, пени, неустойки и др.;</w:t>
      </w:r>
    </w:p>
    <w:p w14:paraId="5584654A" w14:textId="77777777" w:rsidR="00443EC0" w:rsidRPr="00305CAF" w:rsidRDefault="0040115C"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расходы, источником финансового обеспечения которых являлись субсидии на иные цели (КВФО 5)</w:t>
      </w:r>
      <w:r w:rsidR="00443EC0" w:rsidRPr="00305CAF">
        <w:rPr>
          <w:rFonts w:ascii="Times New Roman" w:eastAsiaTheme="minorHAnsi" w:hAnsi="Times New Roman"/>
          <w:sz w:val="24"/>
          <w:szCs w:val="24"/>
        </w:rPr>
        <w:t>;</w:t>
      </w:r>
    </w:p>
    <w:p w14:paraId="532EAF22" w14:textId="79049D07" w:rsidR="0040115C" w:rsidRPr="00305CAF" w:rsidRDefault="00443EC0" w:rsidP="00451EF5">
      <w:pPr>
        <w:pStyle w:val="aff8"/>
        <w:ind w:firstLine="709"/>
        <w:jc w:val="both"/>
        <w:rPr>
          <w:rFonts w:ascii="Times New Roman" w:eastAsiaTheme="minorHAnsi" w:hAnsi="Times New Roman"/>
          <w:sz w:val="24"/>
          <w:szCs w:val="24"/>
        </w:rPr>
      </w:pPr>
      <w:r w:rsidRPr="00305CAF">
        <w:rPr>
          <w:rFonts w:ascii="Times New Roman" w:eastAsiaTheme="minorHAnsi" w:hAnsi="Times New Roman"/>
          <w:sz w:val="24"/>
          <w:szCs w:val="24"/>
        </w:rPr>
        <w:t>расходы, источником финансового обеспечения которых являлись средства, поступившие в виде пожертвований».</w:t>
      </w:r>
    </w:p>
    <w:p w14:paraId="4108FD18" w14:textId="77777777" w:rsidR="00D70AA4" w:rsidRPr="00305CAF" w:rsidRDefault="00D70AA4" w:rsidP="00451EF5">
      <w:pPr>
        <w:pStyle w:val="aff8"/>
        <w:ind w:firstLine="709"/>
        <w:jc w:val="both"/>
        <w:rPr>
          <w:rFonts w:ascii="Times New Roman" w:eastAsiaTheme="minorHAnsi" w:hAnsi="Times New Roman"/>
          <w:sz w:val="24"/>
          <w:szCs w:val="24"/>
        </w:rPr>
      </w:pPr>
    </w:p>
    <w:p w14:paraId="73BBA6CD" w14:textId="77777777" w:rsidR="0040115C" w:rsidRPr="00954748" w:rsidRDefault="007443EC" w:rsidP="00451EF5">
      <w:pPr>
        <w:pStyle w:val="aff8"/>
        <w:ind w:firstLine="709"/>
        <w:jc w:val="both"/>
        <w:rPr>
          <w:rFonts w:ascii="Times New Roman" w:hAnsi="Times New Roman"/>
          <w:sz w:val="24"/>
          <w:szCs w:val="24"/>
        </w:rPr>
      </w:pPr>
      <w:r w:rsidRPr="00954748">
        <w:rPr>
          <w:rFonts w:ascii="Times New Roman" w:hAnsi="Times New Roman"/>
          <w:sz w:val="24"/>
          <w:szCs w:val="24"/>
        </w:rPr>
        <w:t>2.4.</w:t>
      </w:r>
      <w:r w:rsidR="003D0DBD" w:rsidRPr="00954748">
        <w:rPr>
          <w:rFonts w:ascii="Times New Roman" w:hAnsi="Times New Roman"/>
          <w:sz w:val="24"/>
          <w:szCs w:val="24"/>
        </w:rPr>
        <w:t>4</w:t>
      </w:r>
      <w:r w:rsidRPr="00954748">
        <w:rPr>
          <w:rFonts w:ascii="Times New Roman" w:hAnsi="Times New Roman"/>
          <w:sz w:val="24"/>
          <w:szCs w:val="24"/>
        </w:rPr>
        <w:t>.</w:t>
      </w:r>
      <w:r w:rsidR="00BE22B1" w:rsidRPr="00954748">
        <w:rPr>
          <w:rFonts w:ascii="Times New Roman" w:hAnsi="Times New Roman"/>
          <w:sz w:val="24"/>
          <w:szCs w:val="24"/>
        </w:rPr>
        <w:t>9</w:t>
      </w:r>
      <w:r w:rsidRPr="00954748">
        <w:rPr>
          <w:rFonts w:ascii="Times New Roman" w:hAnsi="Times New Roman"/>
          <w:sz w:val="24"/>
          <w:szCs w:val="24"/>
        </w:rPr>
        <w:t xml:space="preserve">. </w:t>
      </w:r>
      <w:r w:rsidR="0040115C" w:rsidRPr="00954748">
        <w:rPr>
          <w:rFonts w:ascii="Times New Roman" w:hAnsi="Times New Roman"/>
          <w:sz w:val="24"/>
          <w:szCs w:val="24"/>
        </w:rPr>
        <w:t>В составе расходов будущих периодов на счете 0.401.50.000 «Расходы будущих периодов» отражаются расходы, связанные с:</w:t>
      </w:r>
    </w:p>
    <w:p w14:paraId="00FAF718" w14:textId="77777777" w:rsidR="0040115C"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страхованием имущества, гражданской ответственности;</w:t>
      </w:r>
    </w:p>
    <w:p w14:paraId="36E6077F" w14:textId="77777777" w:rsidR="000273A0"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t xml:space="preserve">оплатой стоимости </w:t>
      </w:r>
      <w:r w:rsidR="00574FF0" w:rsidRPr="00954748">
        <w:rPr>
          <w:rFonts w:ascii="Times New Roman" w:hAnsi="Times New Roman"/>
          <w:sz w:val="24"/>
          <w:szCs w:val="24"/>
        </w:rPr>
        <w:t>абонемента на проезд городским транспортом, сроком действия более одного календарного месяца</w:t>
      </w:r>
      <w:r w:rsidRPr="00954748">
        <w:rPr>
          <w:rFonts w:ascii="Times New Roman" w:hAnsi="Times New Roman"/>
          <w:sz w:val="24"/>
          <w:szCs w:val="24"/>
        </w:rPr>
        <w:t>;</w:t>
      </w:r>
    </w:p>
    <w:p w14:paraId="31BA5A52" w14:textId="77777777" w:rsidR="002144B1" w:rsidRPr="00954748" w:rsidRDefault="00811107" w:rsidP="00451EF5">
      <w:pPr>
        <w:pStyle w:val="aff8"/>
        <w:ind w:firstLine="709"/>
        <w:jc w:val="both"/>
        <w:rPr>
          <w:rFonts w:ascii="Times New Roman" w:hAnsi="Times New Roman"/>
          <w:sz w:val="24"/>
          <w:szCs w:val="24"/>
        </w:rPr>
      </w:pPr>
      <w:r w:rsidRPr="00954748">
        <w:rPr>
          <w:rFonts w:ascii="Times New Roman" w:hAnsi="Times New Roman"/>
          <w:sz w:val="24"/>
          <w:szCs w:val="24"/>
        </w:rPr>
        <w:t>выплатой по ежегодному оплачиваемому отпуску, за неотработанные дни отпуска;</w:t>
      </w:r>
    </w:p>
    <w:p w14:paraId="5527D028" w14:textId="77777777" w:rsidR="003A6A8A" w:rsidRPr="00954748" w:rsidRDefault="003A6A8A" w:rsidP="00451EF5">
      <w:pPr>
        <w:pStyle w:val="aff8"/>
        <w:ind w:firstLine="709"/>
        <w:jc w:val="both"/>
        <w:rPr>
          <w:rFonts w:ascii="Times New Roman" w:hAnsi="Times New Roman"/>
          <w:sz w:val="24"/>
          <w:szCs w:val="24"/>
        </w:rPr>
      </w:pPr>
      <w:r w:rsidRPr="00954748">
        <w:rPr>
          <w:rFonts w:ascii="Times New Roman" w:hAnsi="Times New Roman"/>
          <w:sz w:val="24"/>
          <w:szCs w:val="24"/>
        </w:rPr>
        <w:t>приобретением прав пользования на результаты интеллектуальной деятельности, срок полезного использования которых составляет не более 12 месяцев, но переходит за пределы года их приобретения (создания);</w:t>
      </w:r>
    </w:p>
    <w:p w14:paraId="73697C99" w14:textId="77777777" w:rsidR="009829F2" w:rsidRPr="00954748" w:rsidRDefault="009829F2" w:rsidP="00451EF5">
      <w:pPr>
        <w:pStyle w:val="aff8"/>
        <w:ind w:firstLine="709"/>
        <w:jc w:val="both"/>
        <w:rPr>
          <w:rFonts w:ascii="Times New Roman" w:hAnsi="Times New Roman"/>
          <w:i/>
          <w:sz w:val="24"/>
          <w:szCs w:val="24"/>
        </w:rPr>
      </w:pPr>
    </w:p>
    <w:p w14:paraId="5329133A" w14:textId="77777777" w:rsidR="00010294" w:rsidRPr="00954748" w:rsidRDefault="0040115C" w:rsidP="00451EF5">
      <w:pPr>
        <w:pStyle w:val="aff8"/>
        <w:ind w:firstLine="709"/>
        <w:jc w:val="both"/>
        <w:rPr>
          <w:rFonts w:ascii="Times New Roman" w:hAnsi="Times New Roman"/>
          <w:sz w:val="24"/>
          <w:szCs w:val="24"/>
        </w:rPr>
      </w:pPr>
      <w:r w:rsidRPr="00954748">
        <w:rPr>
          <w:rFonts w:ascii="Times New Roman" w:hAnsi="Times New Roman"/>
          <w:sz w:val="24"/>
          <w:szCs w:val="24"/>
        </w:rPr>
        <w:lastRenderedPageBreak/>
        <w:t xml:space="preserve">Списание расходов будущих периодов на финансовый результат текущего года осуществляется пропорционально объему услуг (работ) в отчетном периоде, в сумме </w:t>
      </w:r>
      <w:r w:rsidR="00234A49" w:rsidRPr="00954748">
        <w:rPr>
          <w:rFonts w:ascii="Times New Roman" w:hAnsi="Times New Roman"/>
          <w:sz w:val="24"/>
          <w:szCs w:val="24"/>
        </w:rPr>
        <w:t xml:space="preserve">документально подтвержденных </w:t>
      </w:r>
      <w:r w:rsidRPr="00954748">
        <w:rPr>
          <w:rFonts w:ascii="Times New Roman" w:hAnsi="Times New Roman"/>
          <w:sz w:val="24"/>
          <w:szCs w:val="24"/>
        </w:rPr>
        <w:t>расходов, относящихся к отчетному периоду (если это возможно) или равномерно (ежемесячно) в течение периода, к которому относятся данные расходы.</w:t>
      </w:r>
    </w:p>
    <w:p w14:paraId="69D36F6F" w14:textId="77777777" w:rsidR="00811107" w:rsidRPr="00954748" w:rsidRDefault="00811107" w:rsidP="00451EF5">
      <w:pPr>
        <w:pStyle w:val="aff8"/>
        <w:ind w:firstLine="709"/>
        <w:jc w:val="both"/>
        <w:rPr>
          <w:rFonts w:ascii="Times New Roman" w:hAnsi="Times New Roman"/>
          <w:sz w:val="24"/>
          <w:szCs w:val="24"/>
        </w:rPr>
      </w:pPr>
      <w:r w:rsidRPr="00954748">
        <w:rPr>
          <w:rFonts w:ascii="Times New Roman" w:hAnsi="Times New Roman"/>
          <w:sz w:val="24"/>
          <w:szCs w:val="24"/>
        </w:rPr>
        <w:t>Списание расходов будущих периодов в части неотработанных дней отпуска на текущие расходы осуществляется ежемесячно с учетом фактической отработки работником каждого месяца.</w:t>
      </w:r>
    </w:p>
    <w:p w14:paraId="6F66ED95" w14:textId="77777777" w:rsidR="00B1362C" w:rsidRPr="00305CAF" w:rsidRDefault="007443EC" w:rsidP="00451EF5">
      <w:pPr>
        <w:pStyle w:val="aff8"/>
        <w:ind w:firstLine="709"/>
        <w:jc w:val="both"/>
        <w:rPr>
          <w:rFonts w:ascii="Times New Roman" w:hAnsi="Times New Roman"/>
          <w:sz w:val="24"/>
          <w:szCs w:val="24"/>
        </w:rPr>
      </w:pPr>
      <w:bookmarkStart w:id="85" w:name="_Toc9330084"/>
      <w:r w:rsidRPr="00305CAF">
        <w:rPr>
          <w:rFonts w:ascii="Times New Roman" w:hAnsi="Times New Roman"/>
          <w:sz w:val="24"/>
          <w:szCs w:val="24"/>
        </w:rPr>
        <w:t>2.4.</w:t>
      </w:r>
      <w:r w:rsidR="003D0DBD" w:rsidRPr="00305CAF">
        <w:rPr>
          <w:rFonts w:ascii="Times New Roman" w:hAnsi="Times New Roman"/>
          <w:sz w:val="24"/>
          <w:szCs w:val="24"/>
        </w:rPr>
        <w:t>5</w:t>
      </w:r>
      <w:r w:rsidRPr="00305CAF">
        <w:rPr>
          <w:rFonts w:ascii="Times New Roman" w:hAnsi="Times New Roman"/>
          <w:sz w:val="24"/>
          <w:szCs w:val="24"/>
        </w:rPr>
        <w:t xml:space="preserve">. </w:t>
      </w:r>
      <w:r w:rsidR="00B1362C" w:rsidRPr="00305CAF">
        <w:rPr>
          <w:rFonts w:ascii="Times New Roman" w:hAnsi="Times New Roman"/>
          <w:sz w:val="24"/>
          <w:szCs w:val="24"/>
        </w:rPr>
        <w:t xml:space="preserve">Особенности учета расходов, производимых за счет средств гранта в форме субсидии, полученного от </w:t>
      </w:r>
      <w:r w:rsidR="008412A9" w:rsidRPr="00305CAF">
        <w:rPr>
          <w:rFonts w:ascii="Times New Roman" w:hAnsi="Times New Roman"/>
          <w:sz w:val="24"/>
          <w:szCs w:val="24"/>
        </w:rPr>
        <w:t>уполномоченного органа государственной власти</w:t>
      </w:r>
      <w:r w:rsidR="00B1362C" w:rsidRPr="00305CAF">
        <w:rPr>
          <w:rFonts w:ascii="Times New Roman" w:hAnsi="Times New Roman"/>
          <w:sz w:val="24"/>
          <w:szCs w:val="24"/>
        </w:rPr>
        <w:t>.</w:t>
      </w:r>
    </w:p>
    <w:p w14:paraId="5AB55B6C" w14:textId="77777777" w:rsidR="001D7EA7" w:rsidRPr="00305CAF" w:rsidRDefault="00B1362C" w:rsidP="00451EF5">
      <w:pPr>
        <w:pStyle w:val="aff8"/>
        <w:ind w:firstLine="709"/>
        <w:jc w:val="both"/>
        <w:rPr>
          <w:rFonts w:ascii="Times New Roman" w:hAnsi="Times New Roman"/>
          <w:sz w:val="24"/>
          <w:szCs w:val="24"/>
        </w:rPr>
      </w:pPr>
      <w:r w:rsidRPr="00305CAF">
        <w:rPr>
          <w:rFonts w:ascii="Times New Roman" w:hAnsi="Times New Roman"/>
          <w:sz w:val="24"/>
          <w:szCs w:val="24"/>
        </w:rPr>
        <w:t>Расходы, связанные с выполнением государственного задания, оплачиваемые за счет средств гранта, отражаются по дебету счета 2.401.20.200</w:t>
      </w:r>
      <w:r w:rsidR="001D7EA7" w:rsidRPr="00305CAF">
        <w:rPr>
          <w:rFonts w:ascii="Times New Roman" w:hAnsi="Times New Roman"/>
          <w:sz w:val="24"/>
          <w:szCs w:val="24"/>
        </w:rPr>
        <w:t xml:space="preserve"> «Расходы экономического субъекта» в аналитике «не учитываемые для целей налогообложения».</w:t>
      </w:r>
    </w:p>
    <w:p w14:paraId="7A812675" w14:textId="77777777" w:rsidR="000136E4" w:rsidRPr="00451EF5" w:rsidRDefault="000136E4" w:rsidP="00451EF5">
      <w:pPr>
        <w:pStyle w:val="aff8"/>
        <w:ind w:firstLine="709"/>
        <w:jc w:val="both"/>
        <w:rPr>
          <w:rFonts w:ascii="Times New Roman" w:hAnsi="Times New Roman"/>
          <w:color w:val="7030A0"/>
          <w:sz w:val="24"/>
          <w:szCs w:val="24"/>
        </w:rPr>
      </w:pPr>
    </w:p>
    <w:p w14:paraId="47AD49BE" w14:textId="77777777" w:rsidR="000136E4" w:rsidRPr="00451EF5" w:rsidRDefault="000136E4" w:rsidP="00451EF5">
      <w:pPr>
        <w:pStyle w:val="aff8"/>
        <w:ind w:firstLine="709"/>
        <w:jc w:val="both"/>
        <w:rPr>
          <w:rFonts w:ascii="Times New Roman" w:hAnsi="Times New Roman"/>
          <w:sz w:val="24"/>
          <w:szCs w:val="24"/>
        </w:rPr>
      </w:pPr>
      <w:r w:rsidRPr="00451EF5">
        <w:rPr>
          <w:rFonts w:ascii="Times New Roman" w:hAnsi="Times New Roman"/>
          <w:sz w:val="24"/>
          <w:szCs w:val="24"/>
        </w:rPr>
        <w:t>Расходы, связанные с выполнением работ, оказанием услуг в рамках приносящей доход деятельности, оплачиваемые за счет средств гранта, отражаются по дебету счетов 2.109.60.200 «Прямые затраты на изготовление готовой продукции, выполнение работ, оказание услуг», 2.109.80.200 «Общехозяйственные расходы учреждения» с учетом сумм входного НДС по приобретенным работам, услугам в аналитике «не учитываемые для целей налогообложения».</w:t>
      </w:r>
    </w:p>
    <w:p w14:paraId="5DF2E5F3" w14:textId="77777777" w:rsidR="000136E4" w:rsidRPr="00451EF5" w:rsidRDefault="000136E4"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Приобретенные за счет средств гранта объекты основных средств, используемые в приносящей доход деятельности, принимаются к учету по КВФО 2 с учетом сумм входного НДС, предъявленного поставщиком, и не признаются амортизируемым имуществом для целей налогового учета. </w:t>
      </w:r>
    </w:p>
    <w:p w14:paraId="4A6C72A5" w14:textId="77777777" w:rsidR="000136E4" w:rsidRPr="00451EF5" w:rsidRDefault="000136E4" w:rsidP="00451EF5">
      <w:pPr>
        <w:pStyle w:val="aff8"/>
        <w:ind w:firstLine="709"/>
        <w:jc w:val="both"/>
        <w:rPr>
          <w:rFonts w:ascii="Times New Roman" w:hAnsi="Times New Roman"/>
          <w:sz w:val="24"/>
          <w:szCs w:val="24"/>
        </w:rPr>
      </w:pPr>
      <w:r w:rsidRPr="00451EF5">
        <w:rPr>
          <w:rFonts w:ascii="Times New Roman" w:hAnsi="Times New Roman"/>
          <w:sz w:val="24"/>
          <w:szCs w:val="24"/>
        </w:rPr>
        <w:t>Амортизация по таким объектам основных средств начисляется в учете по дебету счетов 2.109.60.200 «Прямые затраты на изготовление готовой продукции, выполнение работ, оказание услуг», 2.109.80.200 «Общехозяйственные расходы учреждения» в зависимости от назначения основных средств.</w:t>
      </w:r>
    </w:p>
    <w:p w14:paraId="3D76F5D7" w14:textId="77777777" w:rsidR="000136E4" w:rsidRPr="00451EF5" w:rsidRDefault="000136E4" w:rsidP="00451EF5">
      <w:pPr>
        <w:pStyle w:val="aff8"/>
        <w:ind w:firstLine="709"/>
        <w:jc w:val="both"/>
        <w:rPr>
          <w:rFonts w:ascii="Times New Roman" w:hAnsi="Times New Roman"/>
          <w:color w:val="7030A0"/>
          <w:sz w:val="24"/>
          <w:szCs w:val="24"/>
        </w:rPr>
      </w:pPr>
    </w:p>
    <w:p w14:paraId="1CF4C068" w14:textId="77777777" w:rsidR="002A1F13" w:rsidRPr="00897505" w:rsidRDefault="00C87EAF" w:rsidP="00451EF5">
      <w:pPr>
        <w:pStyle w:val="aff8"/>
        <w:ind w:firstLine="709"/>
        <w:jc w:val="both"/>
        <w:rPr>
          <w:rFonts w:ascii="Times New Roman" w:hAnsi="Times New Roman"/>
          <w:sz w:val="24"/>
          <w:szCs w:val="24"/>
        </w:rPr>
      </w:pPr>
      <w:r w:rsidRPr="00897505">
        <w:rPr>
          <w:rFonts w:ascii="Times New Roman" w:hAnsi="Times New Roman"/>
          <w:sz w:val="24"/>
          <w:szCs w:val="24"/>
        </w:rPr>
        <w:t>Вложения в объекты основных средств</w:t>
      </w:r>
      <w:r w:rsidR="002A1F13" w:rsidRPr="00897505">
        <w:rPr>
          <w:rFonts w:ascii="Times New Roman" w:hAnsi="Times New Roman"/>
          <w:sz w:val="24"/>
          <w:szCs w:val="24"/>
        </w:rPr>
        <w:t xml:space="preserve">, произведенные за счет средств гранта для целей выполнения государственных работ (оказания </w:t>
      </w:r>
      <w:r w:rsidR="00082E79" w:rsidRPr="00897505">
        <w:rPr>
          <w:rFonts w:ascii="Times New Roman" w:hAnsi="Times New Roman"/>
          <w:sz w:val="24"/>
          <w:szCs w:val="24"/>
        </w:rPr>
        <w:t xml:space="preserve">государственных </w:t>
      </w:r>
      <w:r w:rsidR="002A1F13" w:rsidRPr="00897505">
        <w:rPr>
          <w:rFonts w:ascii="Times New Roman" w:hAnsi="Times New Roman"/>
          <w:sz w:val="24"/>
          <w:szCs w:val="24"/>
        </w:rPr>
        <w:t xml:space="preserve">услуг), первоначально </w:t>
      </w:r>
      <w:r w:rsidRPr="00897505">
        <w:rPr>
          <w:rFonts w:ascii="Times New Roman" w:hAnsi="Times New Roman"/>
          <w:sz w:val="24"/>
          <w:szCs w:val="24"/>
        </w:rPr>
        <w:t xml:space="preserve">принимаются к учету </w:t>
      </w:r>
      <w:r w:rsidR="002A1F13" w:rsidRPr="00897505">
        <w:rPr>
          <w:rFonts w:ascii="Times New Roman" w:hAnsi="Times New Roman"/>
          <w:sz w:val="24"/>
          <w:szCs w:val="24"/>
        </w:rPr>
        <w:t>на счет 2.106.</w:t>
      </w:r>
      <w:r w:rsidR="00D13183" w:rsidRPr="00897505">
        <w:rPr>
          <w:rFonts w:ascii="Times New Roman" w:hAnsi="Times New Roman"/>
          <w:sz w:val="24"/>
          <w:szCs w:val="24"/>
        </w:rPr>
        <w:t>х</w:t>
      </w:r>
      <w:r w:rsidR="009E7F14" w:rsidRPr="00897505">
        <w:rPr>
          <w:rFonts w:ascii="Times New Roman" w:hAnsi="Times New Roman"/>
          <w:sz w:val="24"/>
          <w:szCs w:val="24"/>
        </w:rPr>
        <w:t>1</w:t>
      </w:r>
      <w:r w:rsidR="002A1F13" w:rsidRPr="00897505">
        <w:rPr>
          <w:rFonts w:ascii="Times New Roman" w:hAnsi="Times New Roman"/>
          <w:sz w:val="24"/>
          <w:szCs w:val="24"/>
        </w:rPr>
        <w:t xml:space="preserve">.000 «Вложения в </w:t>
      </w:r>
      <w:r w:rsidR="00D4301A" w:rsidRPr="00897505">
        <w:rPr>
          <w:rFonts w:ascii="Times New Roman" w:hAnsi="Times New Roman"/>
          <w:sz w:val="24"/>
          <w:szCs w:val="24"/>
        </w:rPr>
        <w:t>основные средства</w:t>
      </w:r>
      <w:r w:rsidR="002A1F13" w:rsidRPr="00897505">
        <w:rPr>
          <w:rFonts w:ascii="Times New Roman" w:hAnsi="Times New Roman"/>
          <w:sz w:val="24"/>
          <w:szCs w:val="24"/>
        </w:rPr>
        <w:t xml:space="preserve">» с последующим </w:t>
      </w:r>
      <w:r w:rsidRPr="00897505">
        <w:rPr>
          <w:rFonts w:ascii="Times New Roman" w:hAnsi="Times New Roman"/>
          <w:sz w:val="24"/>
          <w:szCs w:val="24"/>
        </w:rPr>
        <w:t>п</w:t>
      </w:r>
      <w:r w:rsidR="002A1F13" w:rsidRPr="00897505">
        <w:rPr>
          <w:rFonts w:ascii="Times New Roman" w:hAnsi="Times New Roman"/>
          <w:sz w:val="24"/>
          <w:szCs w:val="24"/>
        </w:rPr>
        <w:t xml:space="preserve">ереводом по согласованию с </w:t>
      </w:r>
      <w:r w:rsidR="008412A9" w:rsidRPr="00897505">
        <w:rPr>
          <w:rFonts w:ascii="Times New Roman" w:hAnsi="Times New Roman"/>
          <w:sz w:val="24"/>
          <w:szCs w:val="24"/>
        </w:rPr>
        <w:t>уполномоченным органом исполнительной власти</w:t>
      </w:r>
      <w:r w:rsidR="002A1F13" w:rsidRPr="00897505">
        <w:rPr>
          <w:rFonts w:ascii="Times New Roman" w:hAnsi="Times New Roman"/>
          <w:sz w:val="24"/>
          <w:szCs w:val="24"/>
        </w:rPr>
        <w:t xml:space="preserve"> </w:t>
      </w:r>
      <w:r w:rsidR="008E73E3" w:rsidRPr="00897505">
        <w:rPr>
          <w:rFonts w:ascii="Times New Roman" w:hAnsi="Times New Roman"/>
          <w:sz w:val="24"/>
          <w:szCs w:val="24"/>
        </w:rPr>
        <w:t>на КВФО </w:t>
      </w:r>
      <w:r w:rsidR="002A1F13" w:rsidRPr="00897505">
        <w:rPr>
          <w:rFonts w:ascii="Times New Roman" w:hAnsi="Times New Roman"/>
          <w:sz w:val="24"/>
          <w:szCs w:val="24"/>
        </w:rPr>
        <w:t>4 с использованием счета 0.304.06.000 «Расчеты с прочими кредиторами».</w:t>
      </w:r>
    </w:p>
    <w:p w14:paraId="74861D09" w14:textId="77777777" w:rsidR="00082E79" w:rsidRPr="00897505" w:rsidRDefault="00C87EAF" w:rsidP="00451EF5">
      <w:pPr>
        <w:pStyle w:val="aff8"/>
        <w:ind w:firstLine="709"/>
        <w:jc w:val="both"/>
        <w:rPr>
          <w:rFonts w:ascii="Times New Roman" w:hAnsi="Times New Roman"/>
          <w:sz w:val="24"/>
          <w:szCs w:val="24"/>
        </w:rPr>
      </w:pPr>
      <w:r w:rsidRPr="00897505">
        <w:rPr>
          <w:rFonts w:ascii="Times New Roman" w:hAnsi="Times New Roman"/>
          <w:sz w:val="24"/>
          <w:szCs w:val="24"/>
        </w:rPr>
        <w:t>Приобретенные за счет средств гранта материальные запасы</w:t>
      </w:r>
      <w:r w:rsidR="002A1F13" w:rsidRPr="00897505">
        <w:rPr>
          <w:rFonts w:ascii="Times New Roman" w:hAnsi="Times New Roman"/>
          <w:sz w:val="24"/>
          <w:szCs w:val="24"/>
        </w:rPr>
        <w:t xml:space="preserve">, используемые </w:t>
      </w:r>
      <w:r w:rsidR="0049235B" w:rsidRPr="00897505">
        <w:rPr>
          <w:rFonts w:ascii="Times New Roman" w:hAnsi="Times New Roman"/>
          <w:sz w:val="24"/>
          <w:szCs w:val="24"/>
        </w:rPr>
        <w:t xml:space="preserve">субъектом централизованного учета </w:t>
      </w:r>
      <w:r w:rsidR="002A1F13" w:rsidRPr="00897505">
        <w:rPr>
          <w:rFonts w:ascii="Times New Roman" w:hAnsi="Times New Roman"/>
          <w:sz w:val="24"/>
          <w:szCs w:val="24"/>
        </w:rPr>
        <w:t>для выполнения работ, оказания услуг в рамках прино</w:t>
      </w:r>
      <w:r w:rsidR="00BA2759" w:rsidRPr="00897505">
        <w:rPr>
          <w:rFonts w:ascii="Times New Roman" w:hAnsi="Times New Roman"/>
          <w:sz w:val="24"/>
          <w:szCs w:val="24"/>
        </w:rPr>
        <w:t>сящей доход деятельности, принимаются к учету на счет 2.105.00.000 «Материальные запасы»</w:t>
      </w:r>
      <w:r w:rsidR="00082E79" w:rsidRPr="00897505">
        <w:rPr>
          <w:rFonts w:ascii="Times New Roman" w:hAnsi="Times New Roman"/>
          <w:sz w:val="24"/>
          <w:szCs w:val="24"/>
        </w:rPr>
        <w:t xml:space="preserve"> (не учитываемые для целей налогового учета).</w:t>
      </w:r>
    </w:p>
    <w:p w14:paraId="5814D881" w14:textId="77777777" w:rsidR="007443EC" w:rsidRPr="00897505" w:rsidRDefault="00082E79" w:rsidP="00451EF5">
      <w:pPr>
        <w:pStyle w:val="aff8"/>
        <w:ind w:firstLine="709"/>
        <w:jc w:val="both"/>
        <w:rPr>
          <w:rFonts w:ascii="Times New Roman" w:hAnsi="Times New Roman"/>
          <w:sz w:val="24"/>
          <w:szCs w:val="24"/>
        </w:rPr>
      </w:pPr>
      <w:r w:rsidRPr="00897505">
        <w:rPr>
          <w:rFonts w:ascii="Times New Roman" w:hAnsi="Times New Roman"/>
          <w:sz w:val="24"/>
          <w:szCs w:val="24"/>
        </w:rPr>
        <w:t>Приобретенные за счет средств гранта материальные запасы для выполнения государственных работ (оказания государственных услуг), принимаются к учету на счет 2.10</w:t>
      </w:r>
      <w:r w:rsidR="009E7F14" w:rsidRPr="00897505">
        <w:rPr>
          <w:rFonts w:ascii="Times New Roman" w:hAnsi="Times New Roman"/>
          <w:sz w:val="24"/>
          <w:szCs w:val="24"/>
        </w:rPr>
        <w:t>6</w:t>
      </w:r>
      <w:r w:rsidRPr="00897505">
        <w:rPr>
          <w:rFonts w:ascii="Times New Roman" w:hAnsi="Times New Roman"/>
          <w:sz w:val="24"/>
          <w:szCs w:val="24"/>
        </w:rPr>
        <w:t>.</w:t>
      </w:r>
      <w:r w:rsidR="009E7F14" w:rsidRPr="00897505">
        <w:rPr>
          <w:rFonts w:ascii="Times New Roman" w:hAnsi="Times New Roman"/>
          <w:sz w:val="24"/>
          <w:szCs w:val="24"/>
        </w:rPr>
        <w:t>34</w:t>
      </w:r>
      <w:r w:rsidRPr="00897505">
        <w:rPr>
          <w:rFonts w:ascii="Times New Roman" w:hAnsi="Times New Roman"/>
          <w:sz w:val="24"/>
          <w:szCs w:val="24"/>
        </w:rPr>
        <w:t>.000 «</w:t>
      </w:r>
      <w:r w:rsidR="00202246" w:rsidRPr="00897505">
        <w:rPr>
          <w:rFonts w:ascii="Times New Roman" w:hAnsi="Times New Roman"/>
          <w:sz w:val="24"/>
          <w:szCs w:val="24"/>
        </w:rPr>
        <w:t>Вложения в материальные запасы - иное движимое имущество</w:t>
      </w:r>
      <w:r w:rsidRPr="00897505">
        <w:rPr>
          <w:rFonts w:ascii="Times New Roman" w:hAnsi="Times New Roman"/>
          <w:sz w:val="24"/>
          <w:szCs w:val="24"/>
        </w:rPr>
        <w:t>»</w:t>
      </w:r>
      <w:r w:rsidR="008E73E3" w:rsidRPr="00897505">
        <w:rPr>
          <w:rFonts w:ascii="Times New Roman" w:hAnsi="Times New Roman"/>
          <w:sz w:val="24"/>
          <w:szCs w:val="24"/>
        </w:rPr>
        <w:t xml:space="preserve"> с последующим переводом на КВФО 4 с использованием счета 0.304.06.000 «Расчеты с прочими кредиторами».</w:t>
      </w:r>
    </w:p>
    <w:p w14:paraId="32C2BEFB" w14:textId="77777777" w:rsidR="008412A9" w:rsidRPr="00897505" w:rsidRDefault="008412A9" w:rsidP="00451EF5">
      <w:pPr>
        <w:pStyle w:val="aff8"/>
        <w:ind w:firstLine="709"/>
        <w:jc w:val="both"/>
        <w:rPr>
          <w:rFonts w:ascii="Times New Roman" w:hAnsi="Times New Roman"/>
          <w:sz w:val="24"/>
          <w:szCs w:val="24"/>
        </w:rPr>
      </w:pPr>
    </w:p>
    <w:p w14:paraId="74256F28" w14:textId="77777777" w:rsidR="00E63839" w:rsidRPr="00451EF5" w:rsidRDefault="007443EC" w:rsidP="00451EF5">
      <w:pPr>
        <w:pStyle w:val="aff8"/>
        <w:ind w:firstLine="709"/>
        <w:jc w:val="both"/>
        <w:rPr>
          <w:rFonts w:ascii="Times New Roman" w:hAnsi="Times New Roman"/>
          <w:sz w:val="24"/>
          <w:szCs w:val="24"/>
        </w:rPr>
      </w:pPr>
      <w:r w:rsidRPr="00451EF5">
        <w:rPr>
          <w:rFonts w:ascii="Times New Roman" w:hAnsi="Times New Roman"/>
          <w:sz w:val="24"/>
          <w:szCs w:val="24"/>
        </w:rPr>
        <w:t>2.4.</w:t>
      </w:r>
      <w:r w:rsidR="003D0DBD" w:rsidRPr="00451EF5">
        <w:rPr>
          <w:rFonts w:ascii="Times New Roman" w:hAnsi="Times New Roman"/>
          <w:sz w:val="24"/>
          <w:szCs w:val="24"/>
        </w:rPr>
        <w:t>6</w:t>
      </w:r>
      <w:r w:rsidRPr="00451EF5">
        <w:rPr>
          <w:rFonts w:ascii="Times New Roman" w:hAnsi="Times New Roman"/>
          <w:sz w:val="24"/>
          <w:szCs w:val="24"/>
        </w:rPr>
        <w:t xml:space="preserve">. </w:t>
      </w:r>
      <w:r w:rsidR="00E63839" w:rsidRPr="00451EF5">
        <w:rPr>
          <w:rFonts w:ascii="Times New Roman" w:hAnsi="Times New Roman"/>
          <w:sz w:val="24"/>
          <w:szCs w:val="24"/>
        </w:rPr>
        <w:t xml:space="preserve">Расчеты по выданным под отчет работникам </w:t>
      </w:r>
      <w:r w:rsidR="0049235B" w:rsidRPr="00451EF5">
        <w:rPr>
          <w:rFonts w:ascii="Times New Roman" w:hAnsi="Times New Roman"/>
          <w:sz w:val="24"/>
          <w:szCs w:val="24"/>
        </w:rPr>
        <w:t xml:space="preserve">субъекта централизованного учета </w:t>
      </w:r>
      <w:r w:rsidR="00E63839" w:rsidRPr="00451EF5">
        <w:rPr>
          <w:rFonts w:ascii="Times New Roman" w:hAnsi="Times New Roman"/>
          <w:sz w:val="24"/>
          <w:szCs w:val="24"/>
        </w:rPr>
        <w:t>денежным средствам, а также расчеты по выплате подотчетным лицам перерасходов подлежат учету на счете 0.208.00.000 «Расчеты с подотчетными лицами».</w:t>
      </w:r>
    </w:p>
    <w:p w14:paraId="5B2658C7" w14:textId="77777777" w:rsidR="00FC4102" w:rsidRPr="00451EF5" w:rsidRDefault="00FC4102" w:rsidP="00451EF5">
      <w:pPr>
        <w:pStyle w:val="aff8"/>
        <w:ind w:firstLine="709"/>
        <w:jc w:val="both"/>
        <w:rPr>
          <w:rFonts w:ascii="Times New Roman" w:hAnsi="Times New Roman"/>
          <w:sz w:val="24"/>
          <w:szCs w:val="24"/>
        </w:rPr>
      </w:pPr>
      <w:r w:rsidRPr="00451EF5">
        <w:rPr>
          <w:rFonts w:ascii="Times New Roman" w:hAnsi="Times New Roman"/>
          <w:sz w:val="24"/>
          <w:szCs w:val="24"/>
        </w:rPr>
        <w:t>Выдача под отчет денежных средств, документов производится в соответствии с Положением о расчетах с подотчетными лицами (приложение 7 к настоящей учетной политике).</w:t>
      </w:r>
    </w:p>
    <w:p w14:paraId="69289EE3" w14:textId="15553850" w:rsidR="00E63839" w:rsidRPr="006A6951" w:rsidRDefault="00492587"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Для учета расчетов с подотчетными лицами </w:t>
      </w:r>
      <w:r w:rsidRPr="006A6951">
        <w:rPr>
          <w:rFonts w:ascii="Times New Roman" w:hAnsi="Times New Roman"/>
          <w:sz w:val="24"/>
          <w:szCs w:val="24"/>
        </w:rPr>
        <w:t xml:space="preserve">применяется </w:t>
      </w:r>
      <w:r w:rsidR="00E63839" w:rsidRPr="006A6951">
        <w:rPr>
          <w:rFonts w:ascii="Times New Roman" w:hAnsi="Times New Roman"/>
          <w:sz w:val="24"/>
          <w:szCs w:val="24"/>
        </w:rPr>
        <w:t>Отчет о расходах подотчетного лица (ф. 0504520).</w:t>
      </w:r>
    </w:p>
    <w:p w14:paraId="56644713" w14:textId="77777777" w:rsidR="00E63839" w:rsidRPr="00451EF5" w:rsidRDefault="00E63839"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Аналитический учет расчетов с подотчетными лицами ведется в разрезе </w:t>
      </w:r>
      <w:r w:rsidR="00CD728F" w:rsidRPr="00451EF5">
        <w:rPr>
          <w:rFonts w:ascii="Times New Roman" w:hAnsi="Times New Roman"/>
          <w:sz w:val="24"/>
          <w:szCs w:val="24"/>
        </w:rPr>
        <w:t>подотчетных лиц</w:t>
      </w:r>
      <w:r w:rsidR="002144B1" w:rsidRPr="00451EF5">
        <w:rPr>
          <w:rFonts w:ascii="Times New Roman" w:hAnsi="Times New Roman"/>
          <w:sz w:val="24"/>
          <w:szCs w:val="24"/>
        </w:rPr>
        <w:t xml:space="preserve"> </w:t>
      </w:r>
      <w:r w:rsidRPr="00451EF5">
        <w:rPr>
          <w:rFonts w:ascii="Times New Roman" w:hAnsi="Times New Roman"/>
          <w:sz w:val="24"/>
          <w:szCs w:val="24"/>
        </w:rPr>
        <w:t>(работников). Отражение операций осуществляется в Журнале по расчетам с подотчетными лицами (ф. 0504071)</w:t>
      </w:r>
      <w:r w:rsidR="009A049B" w:rsidRPr="00451EF5">
        <w:rPr>
          <w:rFonts w:ascii="Times New Roman" w:hAnsi="Times New Roman"/>
          <w:sz w:val="24"/>
          <w:szCs w:val="24"/>
        </w:rPr>
        <w:t>.</w:t>
      </w:r>
    </w:p>
    <w:p w14:paraId="60079139" w14:textId="77777777" w:rsidR="00FC4102" w:rsidRPr="00451EF5" w:rsidRDefault="00FC4102" w:rsidP="00451EF5">
      <w:pPr>
        <w:pStyle w:val="aff8"/>
        <w:ind w:firstLine="709"/>
        <w:jc w:val="both"/>
        <w:rPr>
          <w:rFonts w:ascii="Times New Roman" w:hAnsi="Times New Roman"/>
          <w:b/>
          <w:i/>
          <w:sz w:val="24"/>
          <w:szCs w:val="24"/>
        </w:rPr>
      </w:pPr>
      <w:bookmarkStart w:id="86" w:name="_Toc14946392"/>
    </w:p>
    <w:p w14:paraId="75AA9507" w14:textId="77777777" w:rsidR="00E63839" w:rsidRPr="00305CAF" w:rsidRDefault="007443EC" w:rsidP="00451EF5">
      <w:pPr>
        <w:pStyle w:val="aff8"/>
        <w:ind w:firstLine="709"/>
        <w:jc w:val="both"/>
        <w:rPr>
          <w:rFonts w:ascii="Times New Roman" w:hAnsi="Times New Roman"/>
          <w:sz w:val="24"/>
          <w:szCs w:val="24"/>
        </w:rPr>
      </w:pPr>
      <w:r w:rsidRPr="00451EF5">
        <w:rPr>
          <w:rFonts w:ascii="Times New Roman" w:hAnsi="Times New Roman"/>
          <w:i/>
          <w:color w:val="7030A0"/>
          <w:sz w:val="24"/>
          <w:szCs w:val="24"/>
        </w:rPr>
        <w:t>2</w:t>
      </w:r>
      <w:r w:rsidRPr="00305CAF">
        <w:rPr>
          <w:rFonts w:ascii="Times New Roman" w:hAnsi="Times New Roman"/>
          <w:sz w:val="24"/>
          <w:szCs w:val="24"/>
        </w:rPr>
        <w:t>.4.</w:t>
      </w:r>
      <w:r w:rsidR="003D0DBD" w:rsidRPr="00305CAF">
        <w:rPr>
          <w:rFonts w:ascii="Times New Roman" w:hAnsi="Times New Roman"/>
          <w:sz w:val="24"/>
          <w:szCs w:val="24"/>
        </w:rPr>
        <w:t>7</w:t>
      </w:r>
      <w:r w:rsidRPr="00305CAF">
        <w:rPr>
          <w:rFonts w:ascii="Times New Roman" w:hAnsi="Times New Roman"/>
          <w:sz w:val="24"/>
          <w:szCs w:val="24"/>
        </w:rPr>
        <w:t xml:space="preserve">. </w:t>
      </w:r>
      <w:r w:rsidR="00E63839" w:rsidRPr="00305CAF">
        <w:rPr>
          <w:rFonts w:ascii="Times New Roman" w:hAnsi="Times New Roman"/>
          <w:sz w:val="24"/>
          <w:szCs w:val="24"/>
        </w:rPr>
        <w:t>Особенности учета расчетов с собственниками, нанимателями (пользователями) жилых и нежилых помещений в МКД и поставщиками по жилищно-коммунальным услугам.</w:t>
      </w:r>
    </w:p>
    <w:p w14:paraId="2C2424C1"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lastRenderedPageBreak/>
        <w:t xml:space="preserve">Финансирование расходов </w:t>
      </w:r>
      <w:r w:rsidR="0049235B" w:rsidRPr="00305CAF">
        <w:rPr>
          <w:rFonts w:ascii="Times New Roman" w:hAnsi="Times New Roman"/>
          <w:sz w:val="24"/>
          <w:szCs w:val="24"/>
        </w:rPr>
        <w:t xml:space="preserve">субъекта централизованного учета </w:t>
      </w:r>
      <w:r w:rsidRPr="00305CAF">
        <w:rPr>
          <w:rFonts w:ascii="Times New Roman" w:hAnsi="Times New Roman"/>
          <w:sz w:val="24"/>
          <w:szCs w:val="24"/>
        </w:rPr>
        <w:t>на содержание, текущий ремонт и обеспечение коммунальной услугой отопления нераспределенных жилых и нежилых помещений, находящихся в собственности города Москвы, а также жилых помещений в многоквартирных домах и жилых домах, принятых от застройщика (лица, обеспечивающего строительство многоквартирного дома и</w:t>
      </w:r>
      <w:r w:rsidR="00510CA4" w:rsidRPr="00305CAF">
        <w:rPr>
          <w:rFonts w:ascii="Times New Roman" w:hAnsi="Times New Roman"/>
          <w:sz w:val="24"/>
          <w:szCs w:val="24"/>
        </w:rPr>
        <w:t>/</w:t>
      </w:r>
      <w:r w:rsidRPr="00305CAF">
        <w:rPr>
          <w:rFonts w:ascii="Times New Roman" w:hAnsi="Times New Roman"/>
          <w:sz w:val="24"/>
          <w:szCs w:val="24"/>
        </w:rPr>
        <w:t>или жилого дома) после выдачи ему разрешения на ввод многоквартирного дома и</w:t>
      </w:r>
      <w:r w:rsidR="00510CA4" w:rsidRPr="00305CAF">
        <w:rPr>
          <w:rFonts w:ascii="Times New Roman" w:hAnsi="Times New Roman"/>
          <w:sz w:val="24"/>
          <w:szCs w:val="24"/>
        </w:rPr>
        <w:t>/</w:t>
      </w:r>
      <w:r w:rsidRPr="00305CAF">
        <w:rPr>
          <w:rFonts w:ascii="Times New Roman" w:hAnsi="Times New Roman"/>
          <w:sz w:val="24"/>
          <w:szCs w:val="24"/>
        </w:rPr>
        <w:t>или жилого дома в эксплуатацию по передаточному акту или иному документу о передаче с момента такой передачи осуществляется за счет средств субсидии на финансовое обеспечение выполнения государственного задания (КВФО 4).</w:t>
      </w:r>
    </w:p>
    <w:p w14:paraId="01A2D9A8"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В учете сумма расходов на оплату коммунальных услуг по отоплению указанных выше помещений отражается ежемесячно на основании актов приема-передачи энергоресурсов, представляемых ПАО «МОЭК» (ООО ТСК «Мосэнерго») по дебету счета 4.109.60.223 «Себестоимость готовой продукции, работ, услуг» в корреспонденции со счетом 4.302.23.734 «Увеличение кредиторской задолженности по коммунальным услугам».</w:t>
      </w:r>
    </w:p>
    <w:p w14:paraId="5F84B7D4" w14:textId="5C999BCE" w:rsidR="00E63839" w:rsidRPr="00305CAF" w:rsidRDefault="0049235B"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Субъект централизованного учета </w:t>
      </w:r>
      <w:r w:rsidR="00E63839" w:rsidRPr="00305CAF">
        <w:rPr>
          <w:rFonts w:ascii="Times New Roman" w:hAnsi="Times New Roman"/>
          <w:sz w:val="24"/>
          <w:szCs w:val="24"/>
        </w:rPr>
        <w:t xml:space="preserve">ежемесячно на основании информации МФЦ, </w:t>
      </w:r>
      <w:r w:rsidR="00B23810" w:rsidRPr="00305CAF">
        <w:rPr>
          <w:rFonts w:ascii="Times New Roman" w:hAnsi="Times New Roman"/>
          <w:sz w:val="24"/>
          <w:szCs w:val="24"/>
        </w:rPr>
        <w:t>ГБУ «</w:t>
      </w:r>
      <w:r w:rsidR="00244E2B" w:rsidRPr="00305CAF">
        <w:rPr>
          <w:rFonts w:ascii="Times New Roman" w:hAnsi="Times New Roman"/>
          <w:sz w:val="24"/>
          <w:szCs w:val="24"/>
        </w:rPr>
        <w:t>РЦ</w:t>
      </w:r>
      <w:r w:rsidR="00B23810" w:rsidRPr="00305CAF">
        <w:rPr>
          <w:rFonts w:ascii="Times New Roman" w:hAnsi="Times New Roman"/>
          <w:sz w:val="24"/>
          <w:szCs w:val="24"/>
        </w:rPr>
        <w:t>»</w:t>
      </w:r>
      <w:r w:rsidR="00E63839" w:rsidRPr="00305CAF">
        <w:rPr>
          <w:rFonts w:ascii="Times New Roman" w:hAnsi="Times New Roman"/>
          <w:sz w:val="24"/>
          <w:szCs w:val="24"/>
        </w:rPr>
        <w:t>, ГКУ «ГЦЖС» о перечисленных с расчетного счета ПАО «Банк ВТБ» денежных средствах ресурсоснабжающим организациям за счет поступлений от потребителей услуг, а также данных о перечисленных ресурсоснабжающим организациям сумм субсидий на выпадающие доходы производит зачет обязательств по дебету счета 2.302.23.834 «Уменьшение кредиторской задолженности по коммунальным услугам» в корреспонденци</w:t>
      </w:r>
      <w:r w:rsidR="00D13183" w:rsidRPr="00305CAF">
        <w:rPr>
          <w:rFonts w:ascii="Times New Roman" w:hAnsi="Times New Roman"/>
          <w:sz w:val="24"/>
          <w:szCs w:val="24"/>
        </w:rPr>
        <w:t>и с кредитом счета 2.205.31.66х</w:t>
      </w:r>
      <w:r w:rsidR="00E63839" w:rsidRPr="00305CAF">
        <w:rPr>
          <w:rFonts w:ascii="Times New Roman" w:hAnsi="Times New Roman"/>
          <w:sz w:val="24"/>
          <w:szCs w:val="24"/>
        </w:rPr>
        <w:t xml:space="preserve"> «Уменьшение дебиторской задолженности по доходам от оказания платных услуг (работ)» (2.205.52.661 «Уменьшение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p w14:paraId="018D29E5" w14:textId="7A59A4EC" w:rsidR="00FB2C7D" w:rsidRPr="00305CAF" w:rsidRDefault="00FB2C7D"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В летний период субъект централизованного учета ежемесячно на основании отчетов МФЦ, </w:t>
      </w:r>
      <w:r w:rsidR="00B23810" w:rsidRPr="00305CAF">
        <w:rPr>
          <w:rFonts w:ascii="Times New Roman" w:hAnsi="Times New Roman"/>
          <w:sz w:val="24"/>
          <w:szCs w:val="24"/>
        </w:rPr>
        <w:t>ГБУ «</w:t>
      </w:r>
      <w:r w:rsidR="00244E2B" w:rsidRPr="00305CAF">
        <w:rPr>
          <w:rFonts w:ascii="Times New Roman" w:hAnsi="Times New Roman"/>
          <w:sz w:val="24"/>
          <w:szCs w:val="24"/>
        </w:rPr>
        <w:t>РЦ</w:t>
      </w:r>
      <w:r w:rsidR="00B23810" w:rsidRPr="00305CAF">
        <w:rPr>
          <w:rFonts w:ascii="Times New Roman" w:hAnsi="Times New Roman"/>
          <w:sz w:val="24"/>
          <w:szCs w:val="24"/>
        </w:rPr>
        <w:t>»</w:t>
      </w:r>
      <w:r w:rsidRPr="00305CAF">
        <w:rPr>
          <w:rFonts w:ascii="Times New Roman" w:hAnsi="Times New Roman"/>
          <w:sz w:val="24"/>
          <w:szCs w:val="24"/>
        </w:rPr>
        <w:t>, ГКУ «ГЦЖС» производит зачет оплаты (аванса) ресурсоснабжающим организациям от населения и юридических лиц по дебету счета 2.206.23.564 «Увеличение дебиторской задолженности по авансам по коммунальным услугам» в корреспонденци</w:t>
      </w:r>
      <w:r w:rsidR="00D13183" w:rsidRPr="00305CAF">
        <w:rPr>
          <w:rFonts w:ascii="Times New Roman" w:hAnsi="Times New Roman"/>
          <w:sz w:val="24"/>
          <w:szCs w:val="24"/>
        </w:rPr>
        <w:t>и с кредитом счета 2.205.31.66х</w:t>
      </w:r>
      <w:r w:rsidRPr="00305CAF">
        <w:rPr>
          <w:rFonts w:ascii="Times New Roman" w:hAnsi="Times New Roman"/>
          <w:sz w:val="24"/>
          <w:szCs w:val="24"/>
        </w:rPr>
        <w:t xml:space="preserve"> «Уменьшение дебиторской задолженности по доходам от оказания платных услуг (работ)» (2.205.52.661 «Уменьшение дебиторской задолженности по поступлениям текущего характера бюджетным и автономным учреждениям от сектора государственного управления»).</w:t>
      </w:r>
    </w:p>
    <w:p w14:paraId="1F8CE805"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 xml:space="preserve">Сумма комиссии, удержанной банком из поступивших платежей, отражается в учете </w:t>
      </w:r>
      <w:r w:rsidR="0049235B" w:rsidRPr="00305CAF">
        <w:rPr>
          <w:rFonts w:ascii="Times New Roman" w:hAnsi="Times New Roman"/>
          <w:sz w:val="24"/>
          <w:szCs w:val="24"/>
        </w:rPr>
        <w:t xml:space="preserve">субъекта централизованного учета </w:t>
      </w:r>
      <w:r w:rsidRPr="00305CAF">
        <w:rPr>
          <w:rFonts w:ascii="Times New Roman" w:hAnsi="Times New Roman"/>
          <w:sz w:val="24"/>
          <w:szCs w:val="24"/>
        </w:rPr>
        <w:t>следующими записями:</w:t>
      </w:r>
    </w:p>
    <w:p w14:paraId="7BADD9A3"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на сумму удержанной комиссии:</w:t>
      </w:r>
    </w:p>
    <w:p w14:paraId="5783350B"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Дт 2.302.26.835</w:t>
      </w:r>
      <w:r w:rsidRPr="00305CAF">
        <w:rPr>
          <w:rFonts w:ascii="Times New Roman" w:hAnsi="Times New Roman"/>
          <w:sz w:val="24"/>
          <w:szCs w:val="24"/>
        </w:rPr>
        <w:tab/>
        <w:t>Кт 2.205.31.66х</w:t>
      </w:r>
    </w:p>
    <w:p w14:paraId="5F96BBBD"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одновременно оформляется бухгалтерская запись по начислению фактических расходов по расчетам с банком на сумму удержанной комиссии:</w:t>
      </w:r>
    </w:p>
    <w:p w14:paraId="34AD2C36" w14:textId="77777777" w:rsidR="00E63839" w:rsidRPr="00305CAF" w:rsidRDefault="00E63839" w:rsidP="00451EF5">
      <w:pPr>
        <w:pStyle w:val="aff8"/>
        <w:ind w:firstLine="709"/>
        <w:jc w:val="both"/>
        <w:rPr>
          <w:rFonts w:ascii="Times New Roman" w:hAnsi="Times New Roman"/>
          <w:sz w:val="24"/>
          <w:szCs w:val="24"/>
        </w:rPr>
      </w:pPr>
      <w:r w:rsidRPr="00305CAF">
        <w:rPr>
          <w:rFonts w:ascii="Times New Roman" w:hAnsi="Times New Roman"/>
          <w:sz w:val="24"/>
          <w:szCs w:val="24"/>
        </w:rPr>
        <w:t>Дт 2.109.60.226</w:t>
      </w:r>
      <w:r w:rsidRPr="00305CAF">
        <w:rPr>
          <w:rFonts w:ascii="Times New Roman" w:hAnsi="Times New Roman"/>
          <w:sz w:val="24"/>
          <w:szCs w:val="24"/>
        </w:rPr>
        <w:tab/>
        <w:t>Кт 2.302.26.735</w:t>
      </w:r>
    </w:p>
    <w:p w14:paraId="7285D254" w14:textId="77777777" w:rsidR="00E63839" w:rsidRPr="00305CAF" w:rsidRDefault="0049235B" w:rsidP="00451EF5">
      <w:pPr>
        <w:pStyle w:val="aff8"/>
        <w:ind w:firstLine="709"/>
        <w:jc w:val="both"/>
        <w:rPr>
          <w:rFonts w:ascii="Times New Roman" w:hAnsi="Times New Roman"/>
          <w:sz w:val="24"/>
          <w:szCs w:val="24"/>
        </w:rPr>
      </w:pPr>
      <w:r w:rsidRPr="00305CAF">
        <w:rPr>
          <w:rFonts w:ascii="Times New Roman" w:hAnsi="Times New Roman"/>
          <w:sz w:val="24"/>
          <w:szCs w:val="24"/>
        </w:rPr>
        <w:t>В Отчете об исполнении у</w:t>
      </w:r>
      <w:r w:rsidR="00E63839" w:rsidRPr="00305CAF">
        <w:rPr>
          <w:rFonts w:ascii="Times New Roman" w:hAnsi="Times New Roman"/>
          <w:sz w:val="24"/>
          <w:szCs w:val="24"/>
        </w:rPr>
        <w:t>чреждением плана его финансово-хозяйственной деятельности (ф.</w:t>
      </w:r>
      <w:r w:rsidR="004F4C83" w:rsidRPr="00305CAF">
        <w:rPr>
          <w:rFonts w:ascii="Times New Roman" w:hAnsi="Times New Roman"/>
          <w:sz w:val="24"/>
          <w:szCs w:val="24"/>
        </w:rPr>
        <w:t> </w:t>
      </w:r>
      <w:r w:rsidR="00E63839" w:rsidRPr="00305CAF">
        <w:rPr>
          <w:rFonts w:ascii="Times New Roman" w:hAnsi="Times New Roman"/>
          <w:sz w:val="24"/>
          <w:szCs w:val="24"/>
        </w:rPr>
        <w:t>0503737) указанные операции отражаются по графе «Некассовые операции» в разделе 1 «Доходы учреждения» по коду аналитики 131 «Доходы от оказания платных услуг (работ)» и в разделе 2 «Расходы учреждения» по соответствующим кодам аналитики 223 – в части расчетов с поставщиками коммунальных услуг, 226 – на сумму расчетов с банком.</w:t>
      </w:r>
    </w:p>
    <w:p w14:paraId="16563E05" w14:textId="77777777" w:rsidR="00CA3D22" w:rsidRPr="00305CAF" w:rsidRDefault="00CA3D22" w:rsidP="00456F95">
      <w:pPr>
        <w:pStyle w:val="aff8"/>
        <w:ind w:firstLine="709"/>
        <w:jc w:val="both"/>
        <w:rPr>
          <w:rFonts w:ascii="Times New Roman" w:hAnsi="Times New Roman"/>
          <w:sz w:val="24"/>
          <w:szCs w:val="24"/>
        </w:rPr>
      </w:pPr>
      <w:bookmarkStart w:id="87" w:name="_Toc164955458"/>
      <w:bookmarkEnd w:id="85"/>
      <w:bookmarkEnd w:id="86"/>
    </w:p>
    <w:p w14:paraId="3A4790C2" w14:textId="037E10C6" w:rsidR="008343A3" w:rsidRPr="00451EF5" w:rsidRDefault="007443EC" w:rsidP="00451EF5">
      <w:pPr>
        <w:pStyle w:val="aff8"/>
        <w:ind w:firstLine="709"/>
        <w:jc w:val="both"/>
        <w:outlineLvl w:val="1"/>
        <w:rPr>
          <w:rFonts w:ascii="Times New Roman" w:hAnsi="Times New Roman"/>
          <w:b/>
          <w:sz w:val="24"/>
          <w:szCs w:val="24"/>
        </w:rPr>
      </w:pPr>
      <w:r w:rsidRPr="00451EF5">
        <w:rPr>
          <w:rFonts w:ascii="Times New Roman" w:hAnsi="Times New Roman"/>
          <w:b/>
          <w:sz w:val="24"/>
          <w:szCs w:val="24"/>
        </w:rPr>
        <w:t xml:space="preserve">2.5. </w:t>
      </w:r>
      <w:r w:rsidR="008343A3" w:rsidRPr="00451EF5">
        <w:rPr>
          <w:rFonts w:ascii="Times New Roman" w:hAnsi="Times New Roman"/>
          <w:b/>
          <w:sz w:val="24"/>
          <w:szCs w:val="24"/>
        </w:rPr>
        <w:t>Резервы предстоящих расходов</w:t>
      </w:r>
      <w:bookmarkEnd w:id="87"/>
    </w:p>
    <w:p w14:paraId="66893CEA" w14:textId="77777777" w:rsidR="00552B83"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Порядок признания (принятия к учету) и оценки резервов предстоящих расходов, а также раскрытия информации о резервах в отчетности осуществляется </w:t>
      </w:r>
      <w:r w:rsidR="000C260A" w:rsidRPr="00451EF5">
        <w:rPr>
          <w:rFonts w:ascii="Times New Roman" w:hAnsi="Times New Roman"/>
          <w:sz w:val="24"/>
          <w:szCs w:val="24"/>
        </w:rPr>
        <w:t xml:space="preserve">субъектом централизованного учета </w:t>
      </w:r>
      <w:r w:rsidRPr="00451EF5">
        <w:rPr>
          <w:rFonts w:ascii="Times New Roman" w:hAnsi="Times New Roman"/>
          <w:sz w:val="24"/>
          <w:szCs w:val="24"/>
        </w:rPr>
        <w:t xml:space="preserve">в соответствии с требованиями </w:t>
      </w:r>
      <w:r w:rsidR="004D5CDD" w:rsidRPr="00451EF5">
        <w:rPr>
          <w:rFonts w:ascii="Times New Roman" w:hAnsi="Times New Roman"/>
          <w:sz w:val="24"/>
          <w:szCs w:val="24"/>
        </w:rPr>
        <w:t>ФСБУ</w:t>
      </w:r>
      <w:r w:rsidRPr="00451EF5">
        <w:rPr>
          <w:rFonts w:ascii="Times New Roman" w:hAnsi="Times New Roman"/>
          <w:sz w:val="24"/>
          <w:szCs w:val="24"/>
        </w:rPr>
        <w:t xml:space="preserve"> «Концептуальные основы бухгалтерского учета и отчетности», </w:t>
      </w:r>
      <w:r w:rsidR="0019228D" w:rsidRPr="00451EF5">
        <w:rPr>
          <w:rFonts w:ascii="Times New Roman" w:hAnsi="Times New Roman"/>
          <w:sz w:val="24"/>
          <w:szCs w:val="24"/>
        </w:rPr>
        <w:t xml:space="preserve">федерального стандарта бухгалтерского учета </w:t>
      </w:r>
      <w:r w:rsidR="007443EC" w:rsidRPr="00451EF5">
        <w:rPr>
          <w:rFonts w:ascii="Times New Roman" w:hAnsi="Times New Roman"/>
          <w:sz w:val="24"/>
          <w:szCs w:val="24"/>
        </w:rPr>
        <w:t>государственных финансов</w:t>
      </w:r>
      <w:r w:rsidR="0019228D" w:rsidRPr="00451EF5">
        <w:rPr>
          <w:rFonts w:ascii="Times New Roman" w:hAnsi="Times New Roman"/>
          <w:sz w:val="24"/>
          <w:szCs w:val="24"/>
        </w:rPr>
        <w:t xml:space="preserve"> «Резервы. Раскрытие информации об условных обязательствах и условных активах», утвержденного приказом Минфина России от 30.05.2018 № 124н</w:t>
      </w:r>
      <w:r w:rsidR="001279FF" w:rsidRPr="00451EF5">
        <w:rPr>
          <w:rFonts w:ascii="Times New Roman" w:hAnsi="Times New Roman"/>
          <w:sz w:val="24"/>
          <w:szCs w:val="24"/>
        </w:rPr>
        <w:t>,</w:t>
      </w:r>
      <w:r w:rsidR="0019228D" w:rsidRPr="00451EF5">
        <w:rPr>
          <w:rFonts w:ascii="Times New Roman" w:hAnsi="Times New Roman"/>
          <w:sz w:val="24"/>
          <w:szCs w:val="24"/>
        </w:rPr>
        <w:t xml:space="preserve"> </w:t>
      </w:r>
      <w:r w:rsidR="001279FF" w:rsidRPr="00451EF5">
        <w:rPr>
          <w:rFonts w:ascii="Times New Roman" w:hAnsi="Times New Roman"/>
          <w:sz w:val="24"/>
          <w:szCs w:val="24"/>
        </w:rPr>
        <w:t xml:space="preserve">федерального стандарта бухгалтерского учета </w:t>
      </w:r>
      <w:r w:rsidR="007443EC" w:rsidRPr="00451EF5">
        <w:rPr>
          <w:rFonts w:ascii="Times New Roman" w:hAnsi="Times New Roman"/>
          <w:sz w:val="24"/>
          <w:szCs w:val="24"/>
        </w:rPr>
        <w:t>государственных финансов</w:t>
      </w:r>
      <w:r w:rsidR="001279FF" w:rsidRPr="00451EF5">
        <w:rPr>
          <w:rFonts w:ascii="Times New Roman" w:hAnsi="Times New Roman"/>
          <w:sz w:val="24"/>
          <w:szCs w:val="24"/>
        </w:rPr>
        <w:t xml:space="preserve"> «Доходы», утвержденного приказом</w:t>
      </w:r>
      <w:r w:rsidR="00C31E3F" w:rsidRPr="00451EF5">
        <w:rPr>
          <w:rFonts w:ascii="Times New Roman" w:hAnsi="Times New Roman"/>
          <w:sz w:val="24"/>
          <w:szCs w:val="24"/>
        </w:rPr>
        <w:t xml:space="preserve"> Минфина России от 27.02.2018 № </w:t>
      </w:r>
      <w:r w:rsidR="001279FF" w:rsidRPr="00451EF5">
        <w:rPr>
          <w:rFonts w:ascii="Times New Roman" w:hAnsi="Times New Roman"/>
          <w:sz w:val="24"/>
          <w:szCs w:val="24"/>
        </w:rPr>
        <w:t>32н</w:t>
      </w:r>
      <w:r w:rsidRPr="00451EF5">
        <w:rPr>
          <w:rFonts w:ascii="Times New Roman" w:hAnsi="Times New Roman"/>
          <w:sz w:val="24"/>
          <w:szCs w:val="24"/>
        </w:rPr>
        <w:t xml:space="preserve">, </w:t>
      </w:r>
      <w:r w:rsidR="008F1D30" w:rsidRPr="00451EF5">
        <w:rPr>
          <w:rFonts w:ascii="Times New Roman" w:hAnsi="Times New Roman"/>
          <w:sz w:val="24"/>
          <w:szCs w:val="24"/>
        </w:rPr>
        <w:t xml:space="preserve">федерального стандарта бухгалтерского учета государственных финансов «Выплаты персоналу», утвержденного приказом Минфина России от 15.11.2019 № 184н, </w:t>
      </w:r>
      <w:r w:rsidRPr="00451EF5">
        <w:rPr>
          <w:rFonts w:ascii="Times New Roman" w:hAnsi="Times New Roman"/>
          <w:sz w:val="24"/>
          <w:szCs w:val="24"/>
        </w:rPr>
        <w:t>иными нормативными правовыми актами, регламентирующими порядок организации и ведения учета в Р</w:t>
      </w:r>
      <w:r w:rsidR="001279FF" w:rsidRPr="00451EF5">
        <w:rPr>
          <w:rFonts w:ascii="Times New Roman" w:hAnsi="Times New Roman"/>
          <w:sz w:val="24"/>
          <w:szCs w:val="24"/>
        </w:rPr>
        <w:t xml:space="preserve">оссийской </w:t>
      </w:r>
      <w:r w:rsidRPr="00451EF5">
        <w:rPr>
          <w:rFonts w:ascii="Times New Roman" w:hAnsi="Times New Roman"/>
          <w:sz w:val="24"/>
          <w:szCs w:val="24"/>
        </w:rPr>
        <w:t>Ф</w:t>
      </w:r>
      <w:r w:rsidR="001279FF" w:rsidRPr="00451EF5">
        <w:rPr>
          <w:rFonts w:ascii="Times New Roman" w:hAnsi="Times New Roman"/>
          <w:sz w:val="24"/>
          <w:szCs w:val="24"/>
        </w:rPr>
        <w:t>едерации</w:t>
      </w:r>
      <w:r w:rsidRPr="00451EF5">
        <w:rPr>
          <w:rFonts w:ascii="Times New Roman" w:hAnsi="Times New Roman"/>
          <w:sz w:val="24"/>
          <w:szCs w:val="24"/>
        </w:rPr>
        <w:t>.</w:t>
      </w:r>
    </w:p>
    <w:p w14:paraId="39F2C010" w14:textId="77777777" w:rsidR="008F1D30" w:rsidRPr="00451EF5" w:rsidRDefault="000C260A"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xml:space="preserve">Субъектом централизованного учета </w:t>
      </w:r>
      <w:r w:rsidR="00316D2C" w:rsidRPr="00451EF5">
        <w:rPr>
          <w:rFonts w:ascii="Times New Roman" w:hAnsi="Times New Roman"/>
          <w:sz w:val="24"/>
          <w:szCs w:val="24"/>
        </w:rPr>
        <w:t>формиру</w:t>
      </w:r>
      <w:r w:rsidR="00F96FFF" w:rsidRPr="00451EF5">
        <w:rPr>
          <w:rFonts w:ascii="Times New Roman" w:hAnsi="Times New Roman"/>
          <w:sz w:val="24"/>
          <w:szCs w:val="24"/>
        </w:rPr>
        <w:t>ю</w:t>
      </w:r>
      <w:r w:rsidR="00316D2C" w:rsidRPr="00451EF5">
        <w:rPr>
          <w:rFonts w:ascii="Times New Roman" w:hAnsi="Times New Roman"/>
          <w:sz w:val="24"/>
          <w:szCs w:val="24"/>
        </w:rPr>
        <w:t>тся:</w:t>
      </w:r>
    </w:p>
    <w:p w14:paraId="30BF0499"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резерв </w:t>
      </w:r>
      <w:r w:rsidR="008F1D30" w:rsidRPr="00451EF5">
        <w:rPr>
          <w:rFonts w:ascii="Times New Roman" w:hAnsi="Times New Roman"/>
          <w:sz w:val="24"/>
          <w:szCs w:val="24"/>
        </w:rPr>
        <w:t>предстоящих расходов по выплатам персоналу</w:t>
      </w:r>
      <w:r w:rsidRPr="00451EF5">
        <w:rPr>
          <w:rFonts w:ascii="Times New Roman" w:hAnsi="Times New Roman"/>
          <w:sz w:val="24"/>
          <w:szCs w:val="24"/>
        </w:rPr>
        <w:t>;</w:t>
      </w:r>
    </w:p>
    <w:p w14:paraId="2B2032CE" w14:textId="77777777" w:rsidR="00D33BD0"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резерв по претензиям, искам;</w:t>
      </w:r>
    </w:p>
    <w:p w14:paraId="0D49DEC8" w14:textId="77777777" w:rsidR="00585A26" w:rsidRPr="00451EF5" w:rsidRDefault="00585A2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резерв предстоящих расходов по оплате обязательств, по которым не поступили </w:t>
      </w:r>
      <w:r w:rsidR="006B0957" w:rsidRPr="00451EF5">
        <w:rPr>
          <w:rFonts w:ascii="Times New Roman" w:hAnsi="Times New Roman"/>
          <w:sz w:val="24"/>
          <w:szCs w:val="24"/>
        </w:rPr>
        <w:t xml:space="preserve">первичные учетные </w:t>
      </w:r>
      <w:r w:rsidRPr="00451EF5">
        <w:rPr>
          <w:rFonts w:ascii="Times New Roman" w:hAnsi="Times New Roman"/>
          <w:sz w:val="24"/>
          <w:szCs w:val="24"/>
        </w:rPr>
        <w:t>документы</w:t>
      </w:r>
      <w:r w:rsidR="00D65B7F" w:rsidRPr="00451EF5">
        <w:rPr>
          <w:rFonts w:ascii="Times New Roman" w:hAnsi="Times New Roman"/>
          <w:sz w:val="24"/>
          <w:szCs w:val="24"/>
        </w:rPr>
        <w:t>.</w:t>
      </w:r>
    </w:p>
    <w:p w14:paraId="65F45F3E" w14:textId="77777777" w:rsidR="00D77C4A" w:rsidRPr="00451EF5" w:rsidRDefault="005C21B8" w:rsidP="00451EF5">
      <w:pPr>
        <w:pStyle w:val="aff8"/>
        <w:ind w:firstLine="709"/>
        <w:jc w:val="both"/>
        <w:rPr>
          <w:rFonts w:ascii="Times New Roman" w:hAnsi="Times New Roman"/>
          <w:sz w:val="24"/>
          <w:szCs w:val="24"/>
        </w:rPr>
      </w:pPr>
      <w:r w:rsidRPr="00451EF5">
        <w:rPr>
          <w:rFonts w:ascii="Times New Roman" w:hAnsi="Times New Roman"/>
          <w:sz w:val="24"/>
          <w:szCs w:val="24"/>
        </w:rPr>
        <w:t>резерв предстоящих расходов по договорам аренды</w:t>
      </w:r>
    </w:p>
    <w:p w14:paraId="370A4408" w14:textId="77777777" w:rsidR="00D65B7F" w:rsidRPr="00533C30" w:rsidRDefault="000C260A" w:rsidP="00451EF5">
      <w:pPr>
        <w:pStyle w:val="aff8"/>
        <w:ind w:firstLine="709"/>
        <w:jc w:val="both"/>
        <w:rPr>
          <w:rFonts w:ascii="Times New Roman" w:hAnsi="Times New Roman"/>
          <w:sz w:val="24"/>
          <w:szCs w:val="24"/>
        </w:rPr>
      </w:pPr>
      <w:r w:rsidRPr="00533C30">
        <w:rPr>
          <w:rFonts w:ascii="Times New Roman" w:hAnsi="Times New Roman"/>
          <w:sz w:val="24"/>
          <w:szCs w:val="24"/>
        </w:rPr>
        <w:t xml:space="preserve">Субъектом централизованного учета </w:t>
      </w:r>
      <w:r w:rsidR="00D65B7F" w:rsidRPr="00533C30">
        <w:rPr>
          <w:rFonts w:ascii="Times New Roman" w:hAnsi="Times New Roman"/>
          <w:sz w:val="24"/>
          <w:szCs w:val="24"/>
        </w:rPr>
        <w:t xml:space="preserve">формируются: </w:t>
      </w:r>
    </w:p>
    <w:p w14:paraId="1FE0B31C" w14:textId="77777777" w:rsidR="00534F67" w:rsidRPr="00533C30" w:rsidRDefault="00D65B7F" w:rsidP="00451EF5">
      <w:pPr>
        <w:pStyle w:val="aff8"/>
        <w:ind w:firstLine="709"/>
        <w:jc w:val="both"/>
        <w:rPr>
          <w:rFonts w:ascii="Times New Roman" w:hAnsi="Times New Roman"/>
          <w:sz w:val="24"/>
          <w:szCs w:val="24"/>
        </w:rPr>
      </w:pPr>
      <w:r w:rsidRPr="00533C30">
        <w:rPr>
          <w:rFonts w:ascii="Times New Roman" w:hAnsi="Times New Roman"/>
          <w:sz w:val="24"/>
          <w:szCs w:val="24"/>
        </w:rPr>
        <w:t>резерв по гарантийному ремонту;</w:t>
      </w:r>
    </w:p>
    <w:p w14:paraId="6F0A9DBC" w14:textId="77777777" w:rsidR="00D77C4A" w:rsidRPr="00451EF5" w:rsidRDefault="00D77C4A" w:rsidP="00451EF5">
      <w:pPr>
        <w:pStyle w:val="aff8"/>
        <w:ind w:firstLine="709"/>
        <w:jc w:val="both"/>
        <w:rPr>
          <w:rFonts w:ascii="Times New Roman" w:hAnsi="Times New Roman"/>
          <w:sz w:val="24"/>
          <w:szCs w:val="24"/>
        </w:rPr>
      </w:pPr>
    </w:p>
    <w:p w14:paraId="0552326E" w14:textId="77777777" w:rsidR="00383F54" w:rsidRPr="00451EF5" w:rsidRDefault="00383F54" w:rsidP="00451EF5">
      <w:pPr>
        <w:pStyle w:val="aff8"/>
        <w:ind w:firstLine="709"/>
        <w:jc w:val="both"/>
        <w:rPr>
          <w:rFonts w:ascii="Times New Roman" w:hAnsi="Times New Roman"/>
          <w:sz w:val="24"/>
          <w:szCs w:val="24"/>
        </w:rPr>
      </w:pPr>
      <w:r w:rsidRPr="00451EF5">
        <w:rPr>
          <w:rFonts w:ascii="Times New Roman" w:hAnsi="Times New Roman"/>
          <w:sz w:val="24"/>
          <w:szCs w:val="24"/>
        </w:rPr>
        <w:t>Резервы признаются при соблюдении следующих общих критериев:</w:t>
      </w:r>
    </w:p>
    <w:p w14:paraId="3D6566A0" w14:textId="77777777" w:rsidR="00383F54" w:rsidRPr="00451EF5" w:rsidRDefault="00383F54" w:rsidP="00451EF5">
      <w:pPr>
        <w:pStyle w:val="aff8"/>
        <w:ind w:firstLine="709"/>
        <w:jc w:val="both"/>
        <w:rPr>
          <w:rFonts w:ascii="Times New Roman" w:hAnsi="Times New Roman"/>
          <w:sz w:val="24"/>
          <w:szCs w:val="24"/>
        </w:rPr>
      </w:pPr>
      <w:r w:rsidRPr="00451EF5">
        <w:rPr>
          <w:rFonts w:ascii="Times New Roman" w:hAnsi="Times New Roman"/>
          <w:sz w:val="24"/>
          <w:szCs w:val="24"/>
        </w:rPr>
        <w:t>- у субъекта учета имеется обязанность, возникшая в результате произошедших фактов хозяйственной жизни;</w:t>
      </w:r>
    </w:p>
    <w:p w14:paraId="761ED898" w14:textId="77777777" w:rsidR="00383F54" w:rsidRPr="00451EF5" w:rsidRDefault="00383F54" w:rsidP="00451EF5">
      <w:pPr>
        <w:pStyle w:val="aff8"/>
        <w:ind w:firstLine="709"/>
        <w:jc w:val="both"/>
        <w:rPr>
          <w:rFonts w:ascii="Times New Roman" w:hAnsi="Times New Roman"/>
          <w:sz w:val="24"/>
          <w:szCs w:val="24"/>
        </w:rPr>
      </w:pPr>
      <w:r w:rsidRPr="00451EF5">
        <w:rPr>
          <w:rFonts w:ascii="Times New Roman" w:hAnsi="Times New Roman"/>
          <w:sz w:val="24"/>
          <w:szCs w:val="24"/>
        </w:rPr>
        <w:t>- для исполнения обязанности потребуется выбытие активов;</w:t>
      </w:r>
    </w:p>
    <w:p w14:paraId="18684292" w14:textId="77777777" w:rsidR="00383F54" w:rsidRPr="00451EF5" w:rsidRDefault="00383F54" w:rsidP="00451EF5">
      <w:pPr>
        <w:pStyle w:val="aff8"/>
        <w:ind w:firstLine="709"/>
        <w:jc w:val="both"/>
        <w:rPr>
          <w:rFonts w:ascii="Times New Roman" w:hAnsi="Times New Roman"/>
          <w:sz w:val="24"/>
          <w:szCs w:val="24"/>
        </w:rPr>
      </w:pPr>
      <w:r w:rsidRPr="00451EF5">
        <w:rPr>
          <w:rFonts w:ascii="Times New Roman" w:hAnsi="Times New Roman"/>
          <w:sz w:val="24"/>
          <w:szCs w:val="24"/>
        </w:rPr>
        <w:t>- размер обязанности может быть обоснованно оценен и подтвержден расчетно или документально;</w:t>
      </w:r>
    </w:p>
    <w:p w14:paraId="72CE9E8C" w14:textId="77777777" w:rsidR="00383F54" w:rsidRPr="00451EF5" w:rsidRDefault="00383F54" w:rsidP="00451EF5">
      <w:pPr>
        <w:pStyle w:val="aff8"/>
        <w:ind w:firstLine="709"/>
        <w:jc w:val="both"/>
        <w:rPr>
          <w:rFonts w:ascii="Times New Roman" w:hAnsi="Times New Roman"/>
          <w:sz w:val="24"/>
          <w:szCs w:val="24"/>
        </w:rPr>
      </w:pPr>
      <w:r w:rsidRPr="00451EF5">
        <w:rPr>
          <w:rFonts w:ascii="Times New Roman" w:hAnsi="Times New Roman"/>
          <w:sz w:val="24"/>
          <w:szCs w:val="24"/>
        </w:rPr>
        <w:t>- момент предъявления требования об исполнении обязательства и его размер не зависят от действий субъекта учета.</w:t>
      </w:r>
    </w:p>
    <w:p w14:paraId="7BA553F2" w14:textId="77777777" w:rsidR="00F96FFF" w:rsidRPr="00451EF5" w:rsidRDefault="00F96FFF" w:rsidP="00451EF5">
      <w:pPr>
        <w:pStyle w:val="aff8"/>
        <w:ind w:firstLine="709"/>
        <w:jc w:val="both"/>
        <w:rPr>
          <w:rFonts w:ascii="Times New Roman" w:hAnsi="Times New Roman"/>
          <w:sz w:val="24"/>
          <w:szCs w:val="24"/>
        </w:rPr>
      </w:pPr>
      <w:r w:rsidRPr="00451EF5">
        <w:rPr>
          <w:rFonts w:ascii="Times New Roman" w:hAnsi="Times New Roman"/>
          <w:sz w:val="24"/>
          <w:szCs w:val="24"/>
        </w:rPr>
        <w:t>Резервы формируются с уче</w:t>
      </w:r>
      <w:r w:rsidR="007E1469" w:rsidRPr="00451EF5">
        <w:rPr>
          <w:rFonts w:ascii="Times New Roman" w:hAnsi="Times New Roman"/>
          <w:sz w:val="24"/>
          <w:szCs w:val="24"/>
        </w:rPr>
        <w:t>том порядка, предусмотренного пункт</w:t>
      </w:r>
      <w:r w:rsidR="009A049B" w:rsidRPr="00451EF5">
        <w:rPr>
          <w:rFonts w:ascii="Times New Roman" w:hAnsi="Times New Roman"/>
          <w:sz w:val="24"/>
          <w:szCs w:val="24"/>
        </w:rPr>
        <w:t>ом</w:t>
      </w:r>
      <w:r w:rsidRPr="00451EF5">
        <w:rPr>
          <w:rFonts w:ascii="Times New Roman" w:hAnsi="Times New Roman"/>
          <w:sz w:val="24"/>
          <w:szCs w:val="24"/>
        </w:rPr>
        <w:t xml:space="preserve"> </w:t>
      </w:r>
      <w:r w:rsidR="00950BBB" w:rsidRPr="00451EF5">
        <w:rPr>
          <w:rFonts w:ascii="Times New Roman" w:hAnsi="Times New Roman"/>
          <w:sz w:val="24"/>
          <w:szCs w:val="24"/>
        </w:rPr>
        <w:t>1.1.</w:t>
      </w:r>
      <w:r w:rsidR="00CB7BE4" w:rsidRPr="00451EF5">
        <w:rPr>
          <w:rFonts w:ascii="Times New Roman" w:hAnsi="Times New Roman"/>
          <w:sz w:val="24"/>
          <w:szCs w:val="24"/>
        </w:rPr>
        <w:t>3</w:t>
      </w:r>
      <w:r w:rsidRPr="00451EF5">
        <w:rPr>
          <w:rFonts w:ascii="Times New Roman" w:hAnsi="Times New Roman"/>
          <w:sz w:val="24"/>
          <w:szCs w:val="24"/>
        </w:rPr>
        <w:t xml:space="preserve"> настоящей </w:t>
      </w:r>
      <w:r w:rsidR="00D65B7F" w:rsidRPr="00451EF5">
        <w:rPr>
          <w:rFonts w:ascii="Times New Roman" w:hAnsi="Times New Roman"/>
          <w:sz w:val="24"/>
          <w:szCs w:val="24"/>
        </w:rPr>
        <w:t xml:space="preserve">учетной </w:t>
      </w:r>
      <w:r w:rsidRPr="00451EF5">
        <w:rPr>
          <w:rFonts w:ascii="Times New Roman" w:hAnsi="Times New Roman"/>
          <w:sz w:val="24"/>
          <w:szCs w:val="24"/>
        </w:rPr>
        <w:t>политики.</w:t>
      </w:r>
    </w:p>
    <w:p w14:paraId="10926B1F" w14:textId="77777777" w:rsidR="000A53D8"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Признание в учете расходов, в отношении которых сформирован резерв, осуществляется за</w:t>
      </w:r>
      <w:r w:rsidR="00D81959" w:rsidRPr="00451EF5">
        <w:rPr>
          <w:rFonts w:ascii="Times New Roman" w:hAnsi="Times New Roman"/>
          <w:sz w:val="24"/>
          <w:szCs w:val="24"/>
        </w:rPr>
        <w:t xml:space="preserve"> счет суммы созданного резерва.</w:t>
      </w:r>
    </w:p>
    <w:p w14:paraId="2E9ADF05" w14:textId="77777777" w:rsidR="002B52BE" w:rsidRPr="00533C30" w:rsidRDefault="002B52BE" w:rsidP="00451EF5">
      <w:pPr>
        <w:pStyle w:val="aff8"/>
        <w:ind w:firstLine="709"/>
        <w:jc w:val="both"/>
        <w:rPr>
          <w:rFonts w:ascii="Times New Roman" w:hAnsi="Times New Roman"/>
          <w:sz w:val="24"/>
          <w:szCs w:val="24"/>
        </w:rPr>
      </w:pPr>
      <w:r w:rsidRPr="00533C30">
        <w:rPr>
          <w:rFonts w:ascii="Times New Roman" w:hAnsi="Times New Roman"/>
          <w:sz w:val="24"/>
          <w:szCs w:val="24"/>
        </w:rPr>
        <w:t>При недостаточности резерва соответствующие суммы отражаются в составе расходов текущего периода (0.109.00.000 «Затраты на изготовление готовой продукции, выполнение работ, услуг», 0.401.20.200 «Расходы экономического субъекта»).</w:t>
      </w:r>
    </w:p>
    <w:p w14:paraId="066A8AFA" w14:textId="77777777" w:rsidR="000F4891" w:rsidRPr="00533C30" w:rsidRDefault="000F4891" w:rsidP="00451EF5">
      <w:pPr>
        <w:pStyle w:val="aff8"/>
        <w:ind w:firstLine="709"/>
        <w:jc w:val="both"/>
        <w:rPr>
          <w:rFonts w:ascii="Times New Roman" w:hAnsi="Times New Roman"/>
          <w:sz w:val="24"/>
          <w:szCs w:val="24"/>
        </w:rPr>
      </w:pPr>
      <w:r w:rsidRPr="00533C30">
        <w:rPr>
          <w:rFonts w:ascii="Times New Roman" w:hAnsi="Times New Roman"/>
          <w:sz w:val="24"/>
          <w:szCs w:val="24"/>
        </w:rPr>
        <w:t>Списание неиспользованной суммы ранее сформированного резерва предстоящих расходов, в случае прекращения выполнения условий признания резерва и (или) его избыточности, отражается по дебету соответствующих счетов аналитического учета счета 0.401.60.000 «Резервы предстоящих расходов» и кредиту соответствующих счетов аналитического учета счетов 0.109.00.000 «Затраты на изготовление готовой продукции, выполнение работ, услуг», 0.401.20.200 «Расходы экономического субъекта».</w:t>
      </w:r>
    </w:p>
    <w:p w14:paraId="40624939" w14:textId="77777777" w:rsidR="002B52BE" w:rsidRPr="00451EF5" w:rsidRDefault="002B52BE" w:rsidP="00451EF5">
      <w:pPr>
        <w:pStyle w:val="aff8"/>
        <w:ind w:firstLine="709"/>
        <w:jc w:val="both"/>
        <w:rPr>
          <w:rFonts w:ascii="Times New Roman" w:hAnsi="Times New Roman"/>
          <w:sz w:val="24"/>
          <w:szCs w:val="24"/>
        </w:rPr>
      </w:pPr>
    </w:p>
    <w:p w14:paraId="159FF696"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Информация по обязательствам отражается на счете 0.401.60.</w:t>
      </w:r>
      <w:r w:rsidR="007F0653" w:rsidRPr="00451EF5">
        <w:rPr>
          <w:rFonts w:ascii="Times New Roman" w:hAnsi="Times New Roman"/>
          <w:sz w:val="24"/>
          <w:szCs w:val="24"/>
        </w:rPr>
        <w:t>000</w:t>
      </w:r>
      <w:r w:rsidRPr="00451EF5">
        <w:rPr>
          <w:rFonts w:ascii="Times New Roman" w:hAnsi="Times New Roman"/>
          <w:sz w:val="24"/>
          <w:szCs w:val="24"/>
        </w:rPr>
        <w:t xml:space="preserve"> «Резервы предстоящих расходов» с детализацией для отражения конкретного вида резервов в аналитическом коде (в 23-м разряде номера счета), определенном рабочим планом счетов.</w:t>
      </w:r>
    </w:p>
    <w:p w14:paraId="34C39B08" w14:textId="77777777" w:rsidR="008F1D30" w:rsidRPr="00451EF5" w:rsidRDefault="005D1B58" w:rsidP="00451EF5">
      <w:pPr>
        <w:pStyle w:val="aff8"/>
        <w:ind w:firstLine="709"/>
        <w:jc w:val="both"/>
        <w:outlineLvl w:val="2"/>
        <w:rPr>
          <w:rFonts w:ascii="Times New Roman" w:hAnsi="Times New Roman"/>
          <w:b/>
          <w:sz w:val="24"/>
          <w:szCs w:val="24"/>
        </w:rPr>
      </w:pPr>
      <w:bookmarkStart w:id="88" w:name="_Ref14193614"/>
      <w:bookmarkStart w:id="89" w:name="_Toc164955459"/>
      <w:r w:rsidRPr="00451EF5">
        <w:rPr>
          <w:rFonts w:ascii="Times New Roman" w:hAnsi="Times New Roman"/>
          <w:b/>
          <w:sz w:val="24"/>
          <w:szCs w:val="24"/>
        </w:rPr>
        <w:t xml:space="preserve">2.5.1. </w:t>
      </w:r>
      <w:r w:rsidR="00316D2C" w:rsidRPr="00451EF5">
        <w:rPr>
          <w:rFonts w:ascii="Times New Roman" w:hAnsi="Times New Roman"/>
          <w:b/>
          <w:sz w:val="24"/>
          <w:szCs w:val="24"/>
        </w:rPr>
        <w:t xml:space="preserve">Резерв </w:t>
      </w:r>
      <w:r w:rsidR="008F1D30" w:rsidRPr="00451EF5">
        <w:rPr>
          <w:rFonts w:ascii="Times New Roman" w:hAnsi="Times New Roman"/>
          <w:b/>
          <w:sz w:val="24"/>
          <w:szCs w:val="24"/>
        </w:rPr>
        <w:t>предстоящих расходов по выплатам персоналу</w:t>
      </w:r>
      <w:bookmarkEnd w:id="88"/>
      <w:bookmarkEnd w:id="89"/>
    </w:p>
    <w:p w14:paraId="4F1F40C5" w14:textId="77777777" w:rsidR="008F1D30" w:rsidRPr="00451EF5" w:rsidRDefault="008F1D30"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Объекты учета отложенных выплат персоналу признаются в составе резерва предстоящих расходов по выплатам персоналу. </w:t>
      </w:r>
    </w:p>
    <w:p w14:paraId="7D04AE9D" w14:textId="77777777" w:rsidR="008F1D30" w:rsidRPr="00451EF5" w:rsidRDefault="008F1D30" w:rsidP="00451EF5">
      <w:pPr>
        <w:pStyle w:val="aff8"/>
        <w:ind w:firstLine="709"/>
        <w:jc w:val="both"/>
        <w:rPr>
          <w:rFonts w:ascii="Times New Roman" w:hAnsi="Times New Roman"/>
          <w:sz w:val="24"/>
          <w:szCs w:val="24"/>
        </w:rPr>
      </w:pPr>
      <w:r w:rsidRPr="00451EF5">
        <w:rPr>
          <w:rFonts w:ascii="Times New Roman" w:hAnsi="Times New Roman"/>
          <w:sz w:val="24"/>
          <w:szCs w:val="24"/>
        </w:rPr>
        <w:t>Объекты учета отложенных выплат персоналу признаются в части предстоящих расходов на оплату отпусков - в сумме предстоящей оплаты отпусков за фактически отработанное время и</w:t>
      </w:r>
      <w:r w:rsidR="00510CA4" w:rsidRPr="00451EF5">
        <w:rPr>
          <w:rFonts w:ascii="Times New Roman" w:hAnsi="Times New Roman"/>
          <w:sz w:val="24"/>
          <w:szCs w:val="24"/>
        </w:rPr>
        <w:t>/</w:t>
      </w:r>
      <w:r w:rsidRPr="00451EF5">
        <w:rPr>
          <w:rFonts w:ascii="Times New Roman" w:hAnsi="Times New Roman"/>
          <w:sz w:val="24"/>
          <w:szCs w:val="24"/>
        </w:rPr>
        <w:t>или компенсаций за неиспользованные отпуска, в том числе при увольнении, включая платежи на обязательное социальное страхование.</w:t>
      </w:r>
    </w:p>
    <w:p w14:paraId="37ABB033"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Резерв </w:t>
      </w:r>
      <w:r w:rsidR="008F1D30" w:rsidRPr="00451EF5">
        <w:rPr>
          <w:rFonts w:ascii="Times New Roman" w:hAnsi="Times New Roman"/>
          <w:sz w:val="24"/>
          <w:szCs w:val="24"/>
        </w:rPr>
        <w:t xml:space="preserve">предстоящих расходов по выплатам персоналу </w:t>
      </w:r>
      <w:r w:rsidRPr="00451EF5">
        <w:rPr>
          <w:rFonts w:ascii="Times New Roman" w:hAnsi="Times New Roman"/>
          <w:sz w:val="24"/>
          <w:szCs w:val="24"/>
        </w:rPr>
        <w:t>формируется отдельно по обязательствам:</w:t>
      </w:r>
    </w:p>
    <w:p w14:paraId="50937569"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на оплату отпусков работникам</w:t>
      </w:r>
      <w:r w:rsidR="009A1B4B" w:rsidRPr="00451EF5">
        <w:rPr>
          <w:rFonts w:ascii="Times New Roman" w:hAnsi="Times New Roman"/>
          <w:sz w:val="24"/>
          <w:szCs w:val="24"/>
        </w:rPr>
        <w:t xml:space="preserve"> за фактически отработанное время</w:t>
      </w:r>
      <w:r w:rsidR="005A4047" w:rsidRPr="00451EF5">
        <w:rPr>
          <w:rFonts w:ascii="Times New Roman" w:hAnsi="Times New Roman"/>
          <w:sz w:val="24"/>
          <w:szCs w:val="24"/>
        </w:rPr>
        <w:t xml:space="preserve"> и</w:t>
      </w:r>
      <w:r w:rsidR="00510CA4" w:rsidRPr="00451EF5">
        <w:rPr>
          <w:rFonts w:ascii="Times New Roman" w:hAnsi="Times New Roman"/>
          <w:sz w:val="24"/>
          <w:szCs w:val="24"/>
        </w:rPr>
        <w:t>/</w:t>
      </w:r>
      <w:r w:rsidR="005A4047" w:rsidRPr="00451EF5">
        <w:rPr>
          <w:rFonts w:ascii="Times New Roman" w:hAnsi="Times New Roman"/>
          <w:sz w:val="24"/>
          <w:szCs w:val="24"/>
        </w:rPr>
        <w:t>или компенсации за неиспользованный отпуск</w:t>
      </w:r>
      <w:r w:rsidRPr="00451EF5">
        <w:rPr>
          <w:rFonts w:ascii="Times New Roman" w:hAnsi="Times New Roman"/>
          <w:sz w:val="24"/>
          <w:szCs w:val="24"/>
        </w:rPr>
        <w:t>;</w:t>
      </w:r>
    </w:p>
    <w:p w14:paraId="440C11AA"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на уплату страховых взносов.</w:t>
      </w:r>
    </w:p>
    <w:p w14:paraId="1E0E7C67" w14:textId="77777777" w:rsidR="002B52BE" w:rsidRPr="00451EF5" w:rsidRDefault="002B52BE" w:rsidP="00451EF5">
      <w:pPr>
        <w:pStyle w:val="aff8"/>
        <w:ind w:firstLine="709"/>
        <w:jc w:val="both"/>
        <w:rPr>
          <w:rFonts w:ascii="Times New Roman" w:hAnsi="Times New Roman"/>
          <w:color w:val="365F91" w:themeColor="accent1" w:themeShade="BF"/>
          <w:sz w:val="24"/>
          <w:szCs w:val="24"/>
        </w:rPr>
      </w:pPr>
    </w:p>
    <w:p w14:paraId="2CC7467F" w14:textId="72704530" w:rsidR="00316D2C" w:rsidRPr="004F7172" w:rsidRDefault="006C2E24" w:rsidP="00451EF5">
      <w:pPr>
        <w:pStyle w:val="aff8"/>
        <w:ind w:firstLine="709"/>
        <w:jc w:val="both"/>
        <w:rPr>
          <w:rFonts w:ascii="Times New Roman" w:hAnsi="Times New Roman"/>
          <w:sz w:val="24"/>
          <w:szCs w:val="24"/>
        </w:rPr>
      </w:pPr>
      <w:r w:rsidRPr="004F7172">
        <w:rPr>
          <w:rFonts w:ascii="Times New Roman" w:hAnsi="Times New Roman"/>
          <w:sz w:val="24"/>
          <w:szCs w:val="24"/>
        </w:rPr>
        <w:t>Расходы на формирование резерва</w:t>
      </w:r>
      <w:r w:rsidR="00316D2C" w:rsidRPr="004F7172">
        <w:rPr>
          <w:rFonts w:ascii="Times New Roman" w:hAnsi="Times New Roman"/>
          <w:sz w:val="24"/>
          <w:szCs w:val="24"/>
        </w:rPr>
        <w:t xml:space="preserve"> </w:t>
      </w:r>
      <w:r w:rsidR="008F1D30" w:rsidRPr="004F7172">
        <w:rPr>
          <w:rFonts w:ascii="Times New Roman" w:hAnsi="Times New Roman"/>
          <w:sz w:val="24"/>
          <w:szCs w:val="24"/>
        </w:rPr>
        <w:t xml:space="preserve">предстоящих расходов по выплатам персоналу </w:t>
      </w:r>
      <w:r w:rsidRPr="004F7172">
        <w:rPr>
          <w:rFonts w:ascii="Times New Roman" w:hAnsi="Times New Roman"/>
          <w:sz w:val="24"/>
          <w:szCs w:val="24"/>
        </w:rPr>
        <w:t xml:space="preserve">отражаются </w:t>
      </w:r>
      <w:r w:rsidR="001B5C9D" w:rsidRPr="004F7172">
        <w:rPr>
          <w:rFonts w:ascii="Times New Roman" w:hAnsi="Times New Roman"/>
          <w:sz w:val="24"/>
          <w:szCs w:val="24"/>
        </w:rPr>
        <w:t xml:space="preserve">централизованной бухгалтерией </w:t>
      </w:r>
      <w:r w:rsidR="005A2BA9" w:rsidRPr="004F7172">
        <w:rPr>
          <w:rFonts w:ascii="Times New Roman" w:hAnsi="Times New Roman"/>
          <w:sz w:val="24"/>
          <w:szCs w:val="24"/>
        </w:rPr>
        <w:t xml:space="preserve">на основании Расчета резерва </w:t>
      </w:r>
      <w:r w:rsidR="008F1D30" w:rsidRPr="004F7172">
        <w:rPr>
          <w:rFonts w:ascii="Times New Roman" w:hAnsi="Times New Roman"/>
          <w:sz w:val="24"/>
          <w:szCs w:val="24"/>
        </w:rPr>
        <w:t>предстоящих расходов по выплатам персоналу</w:t>
      </w:r>
      <w:r w:rsidR="009771C0" w:rsidRPr="004F7172">
        <w:rPr>
          <w:rFonts w:ascii="Times New Roman" w:hAnsi="Times New Roman"/>
          <w:sz w:val="24"/>
          <w:szCs w:val="24"/>
        </w:rPr>
        <w:t xml:space="preserve"> </w:t>
      </w:r>
      <w:r w:rsidR="00DF10A6" w:rsidRPr="004F7172">
        <w:rPr>
          <w:rFonts w:ascii="Times New Roman" w:hAnsi="Times New Roman"/>
          <w:sz w:val="24"/>
          <w:szCs w:val="24"/>
        </w:rPr>
        <w:t xml:space="preserve">(персонифицировано по каждому </w:t>
      </w:r>
      <w:r w:rsidR="00847B68" w:rsidRPr="004F7172">
        <w:rPr>
          <w:rFonts w:ascii="Times New Roman" w:hAnsi="Times New Roman"/>
          <w:sz w:val="24"/>
          <w:szCs w:val="24"/>
        </w:rPr>
        <w:t>работнику</w:t>
      </w:r>
      <w:r w:rsidR="00DF10A6" w:rsidRPr="004F7172">
        <w:rPr>
          <w:rFonts w:ascii="Times New Roman" w:hAnsi="Times New Roman"/>
          <w:sz w:val="24"/>
          <w:szCs w:val="24"/>
        </w:rPr>
        <w:t xml:space="preserve">) </w:t>
      </w:r>
      <w:r w:rsidR="005A2BA9" w:rsidRPr="004F7172">
        <w:rPr>
          <w:rFonts w:ascii="Times New Roman" w:hAnsi="Times New Roman"/>
          <w:sz w:val="24"/>
          <w:szCs w:val="24"/>
        </w:rPr>
        <w:t>(неунифи</w:t>
      </w:r>
      <w:r w:rsidR="00B95374" w:rsidRPr="004F7172">
        <w:rPr>
          <w:rFonts w:ascii="Times New Roman" w:hAnsi="Times New Roman"/>
          <w:sz w:val="24"/>
          <w:szCs w:val="24"/>
        </w:rPr>
        <w:t>ци</w:t>
      </w:r>
      <w:r w:rsidR="005A2BA9" w:rsidRPr="004F7172">
        <w:rPr>
          <w:rFonts w:ascii="Times New Roman" w:hAnsi="Times New Roman"/>
          <w:sz w:val="24"/>
          <w:szCs w:val="24"/>
        </w:rPr>
        <w:t>рованная форма)</w:t>
      </w:r>
      <w:r w:rsidR="009010AE" w:rsidRPr="004F7172">
        <w:rPr>
          <w:rFonts w:ascii="Times New Roman" w:hAnsi="Times New Roman"/>
          <w:sz w:val="24"/>
          <w:szCs w:val="24"/>
        </w:rPr>
        <w:t xml:space="preserve">, </w:t>
      </w:r>
      <w:r w:rsidR="00871004" w:rsidRPr="004F7172">
        <w:rPr>
          <w:rFonts w:ascii="Times New Roman" w:hAnsi="Times New Roman"/>
          <w:sz w:val="24"/>
          <w:szCs w:val="24"/>
        </w:rPr>
        <w:t>фор</w:t>
      </w:r>
      <w:r w:rsidR="00AC4894" w:rsidRPr="004F7172">
        <w:rPr>
          <w:rFonts w:ascii="Times New Roman" w:hAnsi="Times New Roman"/>
          <w:sz w:val="24"/>
          <w:szCs w:val="24"/>
        </w:rPr>
        <w:t>мируемого</w:t>
      </w:r>
      <w:r w:rsidR="00871004" w:rsidRPr="004F7172">
        <w:rPr>
          <w:rFonts w:ascii="Times New Roman" w:hAnsi="Times New Roman"/>
          <w:sz w:val="24"/>
          <w:szCs w:val="24"/>
        </w:rPr>
        <w:t xml:space="preserve"> </w:t>
      </w:r>
      <w:r w:rsidR="006167B8" w:rsidRPr="004F7172">
        <w:rPr>
          <w:rFonts w:ascii="Times New Roman" w:hAnsi="Times New Roman"/>
          <w:sz w:val="24"/>
          <w:szCs w:val="24"/>
        </w:rPr>
        <w:t xml:space="preserve">централизованной </w:t>
      </w:r>
      <w:r w:rsidR="00871004" w:rsidRPr="004F7172">
        <w:rPr>
          <w:rFonts w:ascii="Times New Roman" w:hAnsi="Times New Roman"/>
          <w:sz w:val="24"/>
          <w:szCs w:val="24"/>
        </w:rPr>
        <w:t xml:space="preserve">бухгалтерией </w:t>
      </w:r>
      <w:r w:rsidR="00B409CD" w:rsidRPr="004F7172">
        <w:rPr>
          <w:rFonts w:ascii="Times New Roman" w:hAnsi="Times New Roman"/>
          <w:sz w:val="24"/>
          <w:szCs w:val="24"/>
        </w:rPr>
        <w:t>ежеквартально</w:t>
      </w:r>
      <w:r w:rsidR="00A409D8" w:rsidRPr="004F7172">
        <w:rPr>
          <w:rStyle w:val="af0"/>
          <w:rFonts w:ascii="Times New Roman" w:hAnsi="Times New Roman"/>
          <w:sz w:val="24"/>
          <w:szCs w:val="24"/>
        </w:rPr>
        <w:footnoteReference w:id="17"/>
      </w:r>
      <w:r w:rsidR="00316D2C" w:rsidRPr="004F7172">
        <w:rPr>
          <w:rFonts w:ascii="Times New Roman" w:hAnsi="Times New Roman"/>
          <w:sz w:val="24"/>
          <w:szCs w:val="24"/>
        </w:rPr>
        <w:t>.</w:t>
      </w:r>
    </w:p>
    <w:p w14:paraId="73E8501F" w14:textId="77777777" w:rsidR="00E87BC9" w:rsidRPr="004F7172" w:rsidRDefault="00E87BC9" w:rsidP="00451EF5">
      <w:pPr>
        <w:pStyle w:val="aff8"/>
        <w:ind w:firstLine="709"/>
        <w:jc w:val="both"/>
        <w:rPr>
          <w:rFonts w:ascii="Times New Roman" w:hAnsi="Times New Roman"/>
          <w:sz w:val="24"/>
          <w:szCs w:val="24"/>
        </w:rPr>
      </w:pPr>
    </w:p>
    <w:p w14:paraId="3256BB3C" w14:textId="18241269" w:rsidR="00015170" w:rsidRPr="004F7172" w:rsidRDefault="00015170" w:rsidP="00451EF5">
      <w:pPr>
        <w:pStyle w:val="aff8"/>
        <w:ind w:firstLine="709"/>
        <w:jc w:val="both"/>
        <w:rPr>
          <w:rFonts w:ascii="Times New Roman" w:hAnsi="Times New Roman"/>
          <w:sz w:val="24"/>
          <w:szCs w:val="24"/>
        </w:rPr>
      </w:pPr>
      <w:r w:rsidRPr="004F7172">
        <w:rPr>
          <w:rFonts w:ascii="Times New Roman" w:hAnsi="Times New Roman"/>
          <w:sz w:val="24"/>
          <w:szCs w:val="24"/>
        </w:rPr>
        <w:t>Расходы на формирование резерва предстоящих расходов по выплатам персоналу отражаются централизованной бухгалтерией на основании Справки о начислении резерва предстоящих расходов по выплатам персоналу, на уплату страховых взносов (неунифицированная форма), формируемой субъектом централизованного учета. Справка о начислении резерва предстоящих расходов по выплатам персоналу, на уплату страховых взносов (неунифицированная форма) составляется на основании Расчета резерва предстоящих расходов по выплатам персоналу (персонифицировано по каждому работнику) (неунифицированная форма)</w:t>
      </w:r>
      <w:r w:rsidR="00FF550B">
        <w:rPr>
          <w:rFonts w:ascii="Times New Roman" w:hAnsi="Times New Roman"/>
          <w:sz w:val="24"/>
          <w:szCs w:val="24"/>
        </w:rPr>
        <w:t xml:space="preserve"> </w:t>
      </w:r>
      <w:r w:rsidRPr="004F7172">
        <w:rPr>
          <w:rFonts w:ascii="Times New Roman" w:hAnsi="Times New Roman"/>
          <w:sz w:val="24"/>
          <w:szCs w:val="24"/>
        </w:rPr>
        <w:t>формируемого субъектом централизованного учета ежемесячно / ежеквартально / ежегодно.</w:t>
      </w:r>
    </w:p>
    <w:p w14:paraId="4459BDF2" w14:textId="77777777" w:rsidR="00E16589" w:rsidRPr="00451EF5" w:rsidRDefault="00E16589" w:rsidP="00451EF5">
      <w:pPr>
        <w:pStyle w:val="aff8"/>
        <w:ind w:firstLine="709"/>
        <w:jc w:val="both"/>
        <w:rPr>
          <w:rFonts w:ascii="Times New Roman" w:hAnsi="Times New Roman"/>
          <w:sz w:val="24"/>
          <w:szCs w:val="24"/>
        </w:rPr>
      </w:pPr>
    </w:p>
    <w:p w14:paraId="41D8BBE4" w14:textId="77777777" w:rsidR="00E16589" w:rsidRPr="00451EF5" w:rsidRDefault="00E16589" w:rsidP="00451EF5">
      <w:pPr>
        <w:pStyle w:val="aff8"/>
        <w:ind w:firstLine="709"/>
        <w:jc w:val="both"/>
        <w:rPr>
          <w:rFonts w:ascii="Times New Roman" w:hAnsi="Times New Roman"/>
          <w:sz w:val="24"/>
          <w:szCs w:val="24"/>
        </w:rPr>
      </w:pPr>
    </w:p>
    <w:p w14:paraId="32ACDE8A" w14:textId="31A30E05" w:rsidR="00316D2C" w:rsidRPr="002A5A46" w:rsidRDefault="00316D2C" w:rsidP="00451EF5">
      <w:pPr>
        <w:pStyle w:val="aff8"/>
        <w:ind w:firstLine="709"/>
        <w:jc w:val="both"/>
        <w:rPr>
          <w:rFonts w:ascii="Times New Roman" w:hAnsi="Times New Roman"/>
          <w:sz w:val="24"/>
          <w:szCs w:val="24"/>
        </w:rPr>
      </w:pPr>
      <w:r w:rsidRPr="002A5A46">
        <w:rPr>
          <w:rFonts w:ascii="Times New Roman" w:hAnsi="Times New Roman"/>
          <w:sz w:val="24"/>
          <w:szCs w:val="24"/>
        </w:rPr>
        <w:t xml:space="preserve">Резерв определяется </w:t>
      </w:r>
      <w:r w:rsidR="00A61F47" w:rsidRPr="002A5A46">
        <w:rPr>
          <w:rFonts w:ascii="Times New Roman" w:hAnsi="Times New Roman"/>
          <w:sz w:val="24"/>
          <w:szCs w:val="24"/>
        </w:rPr>
        <w:t xml:space="preserve">централизованной бухгалтерией </w:t>
      </w:r>
      <w:r w:rsidRPr="002A5A46">
        <w:rPr>
          <w:rFonts w:ascii="Times New Roman" w:hAnsi="Times New Roman"/>
          <w:sz w:val="24"/>
          <w:szCs w:val="24"/>
        </w:rPr>
        <w:t xml:space="preserve">на последний день </w:t>
      </w:r>
      <w:r w:rsidR="0040739A" w:rsidRPr="002A5A46">
        <w:rPr>
          <w:rFonts w:ascii="Times New Roman" w:hAnsi="Times New Roman"/>
          <w:sz w:val="24"/>
          <w:szCs w:val="24"/>
        </w:rPr>
        <w:t>отчетного</w:t>
      </w:r>
      <w:r w:rsidRPr="002A5A46">
        <w:rPr>
          <w:rFonts w:ascii="Times New Roman" w:hAnsi="Times New Roman"/>
          <w:sz w:val="24"/>
          <w:szCs w:val="24"/>
        </w:rPr>
        <w:t xml:space="preserve"> периода, исходя из</w:t>
      </w:r>
      <w:r w:rsidR="0081772F" w:rsidRPr="002A5A46">
        <w:rPr>
          <w:rFonts w:ascii="Times New Roman" w:hAnsi="Times New Roman"/>
          <w:sz w:val="24"/>
          <w:szCs w:val="24"/>
        </w:rPr>
        <w:t xml:space="preserve"> </w:t>
      </w:r>
      <w:r w:rsidR="00871004" w:rsidRPr="002A5A46">
        <w:rPr>
          <w:rFonts w:ascii="Times New Roman" w:hAnsi="Times New Roman"/>
          <w:sz w:val="24"/>
          <w:szCs w:val="24"/>
        </w:rPr>
        <w:t xml:space="preserve">данных </w:t>
      </w:r>
      <w:r w:rsidR="0081772F" w:rsidRPr="002A5A46">
        <w:rPr>
          <w:rFonts w:ascii="Times New Roman" w:hAnsi="Times New Roman"/>
          <w:sz w:val="24"/>
          <w:szCs w:val="24"/>
        </w:rPr>
        <w:t xml:space="preserve">Сведений о неиспользованных днях отпуска </w:t>
      </w:r>
      <w:r w:rsidR="00E17A08" w:rsidRPr="002A5A46">
        <w:rPr>
          <w:rFonts w:ascii="Times New Roman" w:hAnsi="Times New Roman"/>
          <w:sz w:val="24"/>
          <w:szCs w:val="24"/>
        </w:rPr>
        <w:t>(неунифицированная форма)</w:t>
      </w:r>
      <w:r w:rsidR="00E944DE" w:rsidRPr="002A5A46">
        <w:rPr>
          <w:rFonts w:ascii="Times New Roman" w:hAnsi="Times New Roman"/>
          <w:sz w:val="24"/>
          <w:szCs w:val="24"/>
        </w:rPr>
        <w:t xml:space="preserve"> </w:t>
      </w:r>
      <w:r w:rsidR="0081772F" w:rsidRPr="002A5A46">
        <w:rPr>
          <w:rFonts w:ascii="Times New Roman" w:hAnsi="Times New Roman"/>
          <w:sz w:val="24"/>
          <w:szCs w:val="24"/>
        </w:rPr>
        <w:t xml:space="preserve">персонифицировано по каждому </w:t>
      </w:r>
      <w:r w:rsidR="00412253" w:rsidRPr="002A5A46">
        <w:rPr>
          <w:rFonts w:ascii="Times New Roman" w:hAnsi="Times New Roman"/>
          <w:sz w:val="24"/>
          <w:szCs w:val="24"/>
        </w:rPr>
        <w:t xml:space="preserve">работнику </w:t>
      </w:r>
      <w:r w:rsidR="0081772F" w:rsidRPr="002A5A46">
        <w:rPr>
          <w:rFonts w:ascii="Times New Roman" w:hAnsi="Times New Roman"/>
          <w:sz w:val="24"/>
          <w:szCs w:val="24"/>
        </w:rPr>
        <w:t xml:space="preserve">на указанную дату, предоставленных кадровой службой </w:t>
      </w:r>
      <w:r w:rsidR="000C260A" w:rsidRPr="002A5A46">
        <w:rPr>
          <w:rFonts w:ascii="Times New Roman" w:hAnsi="Times New Roman"/>
          <w:sz w:val="24"/>
          <w:szCs w:val="24"/>
        </w:rPr>
        <w:t>субъекта централизованного учета</w:t>
      </w:r>
      <w:r w:rsidR="0081772F" w:rsidRPr="002A5A46">
        <w:rPr>
          <w:rFonts w:ascii="Times New Roman" w:hAnsi="Times New Roman"/>
          <w:sz w:val="24"/>
          <w:szCs w:val="24"/>
        </w:rPr>
        <w:t>.</w:t>
      </w:r>
    </w:p>
    <w:p w14:paraId="2CE21D44" w14:textId="77777777" w:rsidR="009967F4" w:rsidRPr="002A5A46" w:rsidRDefault="00E944DE" w:rsidP="00451EF5">
      <w:pPr>
        <w:pStyle w:val="aff8"/>
        <w:ind w:firstLine="709"/>
        <w:jc w:val="both"/>
        <w:rPr>
          <w:rFonts w:ascii="Times New Roman" w:hAnsi="Times New Roman"/>
          <w:sz w:val="24"/>
          <w:szCs w:val="24"/>
        </w:rPr>
      </w:pPr>
      <w:r w:rsidRPr="002A5A46">
        <w:rPr>
          <w:rFonts w:ascii="Times New Roman" w:hAnsi="Times New Roman"/>
          <w:sz w:val="24"/>
          <w:szCs w:val="24"/>
        </w:rPr>
        <w:t>Сведения о неиспо</w:t>
      </w:r>
      <w:r w:rsidR="009967F4" w:rsidRPr="002A5A46">
        <w:rPr>
          <w:rFonts w:ascii="Times New Roman" w:hAnsi="Times New Roman"/>
          <w:sz w:val="24"/>
          <w:szCs w:val="24"/>
        </w:rPr>
        <w:t>льзованных днях отпуска (неунифи</w:t>
      </w:r>
      <w:r w:rsidRPr="002A5A46">
        <w:rPr>
          <w:rFonts w:ascii="Times New Roman" w:hAnsi="Times New Roman"/>
          <w:sz w:val="24"/>
          <w:szCs w:val="24"/>
        </w:rPr>
        <w:t>цированная форма) заполняются</w:t>
      </w:r>
      <w:r w:rsidR="00711871" w:rsidRPr="002A5A46">
        <w:rPr>
          <w:rFonts w:ascii="Times New Roman" w:hAnsi="Times New Roman"/>
          <w:sz w:val="24"/>
          <w:szCs w:val="24"/>
        </w:rPr>
        <w:t xml:space="preserve"> </w:t>
      </w:r>
      <w:r w:rsidR="00A61F47" w:rsidRPr="002A5A46">
        <w:rPr>
          <w:rFonts w:ascii="Times New Roman" w:hAnsi="Times New Roman"/>
          <w:sz w:val="24"/>
          <w:szCs w:val="24"/>
        </w:rPr>
        <w:t xml:space="preserve">субъектом централизованного учета </w:t>
      </w:r>
      <w:r w:rsidR="00711871" w:rsidRPr="002A5A46">
        <w:rPr>
          <w:rFonts w:ascii="Times New Roman" w:hAnsi="Times New Roman"/>
          <w:sz w:val="24"/>
          <w:szCs w:val="24"/>
        </w:rPr>
        <w:t>в следующем порядке</w:t>
      </w:r>
      <w:r w:rsidRPr="002A5A46">
        <w:rPr>
          <w:rFonts w:ascii="Times New Roman" w:hAnsi="Times New Roman"/>
          <w:sz w:val="24"/>
          <w:szCs w:val="24"/>
        </w:rPr>
        <w:t xml:space="preserve"> </w:t>
      </w:r>
      <w:r w:rsidR="00711871" w:rsidRPr="002A5A46">
        <w:rPr>
          <w:rFonts w:ascii="Times New Roman" w:hAnsi="Times New Roman"/>
          <w:sz w:val="24"/>
          <w:szCs w:val="24"/>
        </w:rPr>
        <w:t>(выбор порядка расчета резерва определяется при формировании учетной политики субъекта централизованного учета)</w:t>
      </w:r>
      <w:r w:rsidR="009967F4" w:rsidRPr="002A5A46">
        <w:rPr>
          <w:rFonts w:ascii="Times New Roman" w:hAnsi="Times New Roman"/>
          <w:sz w:val="24"/>
          <w:szCs w:val="24"/>
        </w:rPr>
        <w:t>:</w:t>
      </w:r>
    </w:p>
    <w:p w14:paraId="798977F7" w14:textId="3E4B672C" w:rsidR="00E944DE" w:rsidRPr="002A5A46" w:rsidRDefault="009967F4" w:rsidP="00451EF5">
      <w:pPr>
        <w:pStyle w:val="aff8"/>
        <w:ind w:firstLine="709"/>
        <w:jc w:val="both"/>
        <w:rPr>
          <w:rFonts w:ascii="Times New Roman" w:hAnsi="Times New Roman"/>
          <w:sz w:val="24"/>
          <w:szCs w:val="24"/>
        </w:rPr>
      </w:pPr>
      <w:r w:rsidRPr="002A5A46">
        <w:rPr>
          <w:rFonts w:ascii="Times New Roman" w:hAnsi="Times New Roman"/>
          <w:sz w:val="24"/>
          <w:szCs w:val="24"/>
        </w:rPr>
        <w:t>при условии, что расчет резерва производится</w:t>
      </w:r>
      <w:r w:rsidR="00AC4894" w:rsidRPr="002A5A46">
        <w:rPr>
          <w:rFonts w:ascii="Times New Roman" w:hAnsi="Times New Roman"/>
          <w:sz w:val="24"/>
          <w:szCs w:val="24"/>
        </w:rPr>
        <w:t xml:space="preserve"> </w:t>
      </w:r>
      <w:r w:rsidRPr="002A5A46">
        <w:rPr>
          <w:rFonts w:ascii="Times New Roman" w:hAnsi="Times New Roman"/>
          <w:sz w:val="24"/>
          <w:szCs w:val="24"/>
        </w:rPr>
        <w:t>персонифицировано по каждому работнику</w:t>
      </w:r>
      <w:r w:rsidR="00AC4894" w:rsidRPr="002A5A46">
        <w:rPr>
          <w:rFonts w:ascii="Times New Roman" w:hAnsi="Times New Roman"/>
          <w:sz w:val="24"/>
          <w:szCs w:val="24"/>
        </w:rPr>
        <w:t>,</w:t>
      </w:r>
      <w:r w:rsidRPr="002A5A46">
        <w:rPr>
          <w:rFonts w:ascii="Times New Roman" w:hAnsi="Times New Roman"/>
          <w:sz w:val="24"/>
          <w:szCs w:val="24"/>
        </w:rPr>
        <w:t xml:space="preserve"> заполняются все поля, предусмотренные формой</w:t>
      </w:r>
      <w:r w:rsidR="00FF550B">
        <w:rPr>
          <w:rFonts w:ascii="Times New Roman" w:hAnsi="Times New Roman"/>
          <w:sz w:val="24"/>
          <w:szCs w:val="24"/>
        </w:rPr>
        <w:t>.</w:t>
      </w:r>
    </w:p>
    <w:p w14:paraId="13052A71" w14:textId="77777777" w:rsidR="00316D2C" w:rsidRPr="002A5A46" w:rsidRDefault="00316D2C" w:rsidP="00451EF5">
      <w:pPr>
        <w:pStyle w:val="aff8"/>
        <w:ind w:firstLine="709"/>
        <w:jc w:val="both"/>
        <w:rPr>
          <w:rFonts w:ascii="Times New Roman" w:hAnsi="Times New Roman"/>
          <w:sz w:val="24"/>
          <w:szCs w:val="24"/>
        </w:rPr>
      </w:pPr>
      <w:r w:rsidRPr="002A5A46">
        <w:rPr>
          <w:rFonts w:ascii="Times New Roman" w:hAnsi="Times New Roman"/>
          <w:sz w:val="24"/>
          <w:szCs w:val="24"/>
        </w:rPr>
        <w:t xml:space="preserve">В число неиспользованных дней отпуска включаются только те дни, право на которые работники уже заработали и не использовали на конец </w:t>
      </w:r>
      <w:r w:rsidR="0040739A" w:rsidRPr="002A5A46">
        <w:rPr>
          <w:rFonts w:ascii="Times New Roman" w:hAnsi="Times New Roman"/>
          <w:sz w:val="24"/>
          <w:szCs w:val="24"/>
        </w:rPr>
        <w:t>отчетного периода</w:t>
      </w:r>
      <w:r w:rsidRPr="002A5A46">
        <w:rPr>
          <w:rFonts w:ascii="Times New Roman" w:hAnsi="Times New Roman"/>
          <w:sz w:val="24"/>
          <w:szCs w:val="24"/>
        </w:rPr>
        <w:t>.</w:t>
      </w:r>
    </w:p>
    <w:p w14:paraId="4839EC2B" w14:textId="6DC1D5ED" w:rsidR="00AE67AC" w:rsidRPr="002A5A46" w:rsidRDefault="006167B8" w:rsidP="00451EF5">
      <w:pPr>
        <w:pStyle w:val="aff8"/>
        <w:ind w:firstLine="709"/>
        <w:jc w:val="both"/>
        <w:rPr>
          <w:rFonts w:ascii="Times New Roman" w:hAnsi="Times New Roman"/>
          <w:sz w:val="24"/>
          <w:szCs w:val="24"/>
        </w:rPr>
      </w:pPr>
      <w:r w:rsidRPr="002A5A46">
        <w:rPr>
          <w:rFonts w:ascii="Times New Roman" w:hAnsi="Times New Roman"/>
          <w:sz w:val="24"/>
          <w:szCs w:val="24"/>
        </w:rPr>
        <w:t xml:space="preserve">Централизованная бухгалтерия </w:t>
      </w:r>
      <w:r w:rsidR="00AE67AC" w:rsidRPr="002A5A46">
        <w:rPr>
          <w:rFonts w:ascii="Times New Roman" w:hAnsi="Times New Roman"/>
          <w:sz w:val="24"/>
          <w:szCs w:val="24"/>
        </w:rPr>
        <w:t xml:space="preserve">при расчете средней заработной платы учитывает все предусмотренные системой оплаты труда виды выплат, применяемые в </w:t>
      </w:r>
      <w:r w:rsidR="000C260A" w:rsidRPr="002A5A46">
        <w:rPr>
          <w:rFonts w:ascii="Times New Roman" w:hAnsi="Times New Roman"/>
          <w:sz w:val="24"/>
          <w:szCs w:val="24"/>
        </w:rPr>
        <w:t>субъекте централизованного учета</w:t>
      </w:r>
      <w:r w:rsidR="00AE67AC" w:rsidRPr="002A5A46">
        <w:rPr>
          <w:rFonts w:ascii="Times New Roman" w:hAnsi="Times New Roman"/>
          <w:sz w:val="24"/>
          <w:szCs w:val="24"/>
        </w:rPr>
        <w:t xml:space="preserve">, независимо от источников этих выплат. </w:t>
      </w:r>
    </w:p>
    <w:p w14:paraId="71261385" w14:textId="77777777" w:rsidR="00AB27FA" w:rsidRPr="002A5A46" w:rsidRDefault="00AB27FA" w:rsidP="00451EF5">
      <w:pPr>
        <w:pStyle w:val="aff8"/>
        <w:ind w:firstLine="709"/>
        <w:jc w:val="both"/>
        <w:rPr>
          <w:rFonts w:ascii="Times New Roman" w:hAnsi="Times New Roman"/>
          <w:sz w:val="24"/>
          <w:szCs w:val="24"/>
        </w:rPr>
      </w:pPr>
      <w:r w:rsidRPr="002A5A46">
        <w:rPr>
          <w:rFonts w:ascii="Times New Roman" w:hAnsi="Times New Roman"/>
          <w:sz w:val="24"/>
          <w:szCs w:val="24"/>
        </w:rPr>
        <w:t xml:space="preserve">Исчисление денежного содержания государственного гражданского служащего города Москвы осуществляется в соответствии с постановлением Правительства Москвы от 14.04.2015 </w:t>
      </w:r>
      <w:r w:rsidR="00F372B4" w:rsidRPr="002A5A46">
        <w:rPr>
          <w:rFonts w:ascii="Times New Roman" w:hAnsi="Times New Roman"/>
          <w:sz w:val="24"/>
          <w:szCs w:val="24"/>
        </w:rPr>
        <w:br/>
      </w:r>
      <w:r w:rsidRPr="002A5A46">
        <w:rPr>
          <w:rFonts w:ascii="Times New Roman" w:hAnsi="Times New Roman"/>
          <w:sz w:val="24"/>
          <w:szCs w:val="24"/>
        </w:rPr>
        <w:t>№ 199-ПП «Об утверждении Правил исчисления денежного содержания государственного гражданского служащего города Москвы»</w:t>
      </w:r>
      <w:r w:rsidR="00F342B0" w:rsidRPr="002A5A46">
        <w:rPr>
          <w:rFonts w:ascii="Times New Roman" w:hAnsi="Times New Roman"/>
          <w:sz w:val="24"/>
          <w:szCs w:val="24"/>
        </w:rPr>
        <w:t>.</w:t>
      </w:r>
    </w:p>
    <w:p w14:paraId="5CC7D6B7" w14:textId="77777777" w:rsidR="001F3D94" w:rsidRPr="002A5A46" w:rsidRDefault="00316D2C" w:rsidP="00451EF5">
      <w:pPr>
        <w:pStyle w:val="aff8"/>
        <w:ind w:firstLine="709"/>
        <w:jc w:val="both"/>
        <w:rPr>
          <w:rFonts w:ascii="Times New Roman" w:hAnsi="Times New Roman"/>
          <w:sz w:val="24"/>
          <w:szCs w:val="24"/>
        </w:rPr>
      </w:pPr>
      <w:bookmarkStart w:id="90" w:name="_Ref12641393"/>
      <w:r w:rsidRPr="002A5A46">
        <w:rPr>
          <w:rFonts w:ascii="Times New Roman" w:hAnsi="Times New Roman"/>
          <w:sz w:val="24"/>
          <w:szCs w:val="24"/>
        </w:rPr>
        <w:t>Расчет оценки обязательства на оплату отпусков производится</w:t>
      </w:r>
      <w:r w:rsidR="001F3D94" w:rsidRPr="002A5A46">
        <w:rPr>
          <w:rFonts w:ascii="Times New Roman" w:hAnsi="Times New Roman"/>
          <w:sz w:val="24"/>
          <w:szCs w:val="24"/>
        </w:rPr>
        <w:t>:</w:t>
      </w:r>
    </w:p>
    <w:p w14:paraId="79851EFE" w14:textId="77777777" w:rsidR="00510710" w:rsidRPr="002A5A46" w:rsidRDefault="00510710" w:rsidP="00451EF5">
      <w:pPr>
        <w:pStyle w:val="aff8"/>
        <w:ind w:firstLine="709"/>
        <w:jc w:val="both"/>
        <w:rPr>
          <w:rFonts w:ascii="Times New Roman" w:hAnsi="Times New Roman"/>
          <w:sz w:val="24"/>
          <w:szCs w:val="24"/>
        </w:rPr>
      </w:pPr>
    </w:p>
    <w:p w14:paraId="0302E16D"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персонифицировано по каждому </w:t>
      </w:r>
      <w:r w:rsidR="00412253" w:rsidRPr="00451EF5">
        <w:rPr>
          <w:rFonts w:ascii="Times New Roman" w:hAnsi="Times New Roman"/>
          <w:sz w:val="24"/>
          <w:szCs w:val="24"/>
        </w:rPr>
        <w:t>работник</w:t>
      </w:r>
      <w:r w:rsidR="00C96900" w:rsidRPr="00451EF5">
        <w:rPr>
          <w:rFonts w:ascii="Times New Roman" w:hAnsi="Times New Roman"/>
          <w:sz w:val="24"/>
          <w:szCs w:val="24"/>
        </w:rPr>
        <w:t>у</w:t>
      </w:r>
      <w:r w:rsidR="00412253" w:rsidRPr="00451EF5">
        <w:rPr>
          <w:rFonts w:ascii="Times New Roman" w:hAnsi="Times New Roman"/>
          <w:sz w:val="24"/>
          <w:szCs w:val="24"/>
        </w:rPr>
        <w:t xml:space="preserve"> </w:t>
      </w:r>
      <w:r w:rsidRPr="00451EF5">
        <w:rPr>
          <w:rFonts w:ascii="Times New Roman" w:hAnsi="Times New Roman"/>
          <w:sz w:val="24"/>
          <w:szCs w:val="24"/>
        </w:rPr>
        <w:t>по формуле:</w:t>
      </w:r>
      <w:bookmarkEnd w:id="90"/>
    </w:p>
    <w:p w14:paraId="208EBC7C" w14:textId="77777777" w:rsidR="00510710" w:rsidRPr="00451EF5" w:rsidRDefault="00510710" w:rsidP="00451EF5">
      <w:pPr>
        <w:pStyle w:val="aff8"/>
        <w:ind w:firstLine="709"/>
        <w:jc w:val="both"/>
        <w:rPr>
          <w:rFonts w:ascii="Times New Roman" w:hAnsi="Times New Roman"/>
          <w:sz w:val="12"/>
          <w:szCs w:val="12"/>
        </w:rPr>
      </w:pPr>
    </w:p>
    <w:p w14:paraId="1EE1A922" w14:textId="77777777" w:rsidR="00A409D8" w:rsidRPr="00451EF5" w:rsidRDefault="00A409D8" w:rsidP="00451EF5">
      <w:pPr>
        <w:pStyle w:val="aff8"/>
        <w:ind w:firstLine="709"/>
        <w:jc w:val="both"/>
        <w:rPr>
          <w:rFonts w:ascii="Times New Roman" w:hAnsi="Times New Roman"/>
          <w:sz w:val="24"/>
          <w:szCs w:val="24"/>
        </w:rPr>
      </w:pPr>
      <w:r w:rsidRPr="00451EF5">
        <w:rPr>
          <w:rFonts w:ascii="Times New Roman" w:hAnsi="Times New Roman"/>
          <w:sz w:val="28"/>
          <w:szCs w:val="28"/>
        </w:rPr>
        <w:t xml:space="preserve">Обязательство на оплату отпусков = </w:t>
      </w:r>
      <w:r w:rsidRPr="00451EF5">
        <w:rPr>
          <w:rFonts w:ascii="Times New Roman" w:hAnsi="Times New Roman"/>
          <w:sz w:val="28"/>
          <w:szCs w:val="28"/>
        </w:rPr>
        <w:sym w:font="Symbol" w:char="F053"/>
      </w:r>
      <w:r w:rsidRPr="00451EF5">
        <w:rPr>
          <w:rFonts w:ascii="Times New Roman" w:hAnsi="Times New Roman"/>
          <w:sz w:val="28"/>
          <w:szCs w:val="28"/>
        </w:rPr>
        <w:t xml:space="preserve"> (К</w:t>
      </w:r>
      <w:r w:rsidRPr="00451EF5">
        <w:rPr>
          <w:rFonts w:ascii="Times New Roman" w:hAnsi="Times New Roman"/>
          <w:sz w:val="28"/>
          <w:szCs w:val="28"/>
          <w:vertAlign w:val="subscript"/>
          <w:lang w:val="en-US"/>
        </w:rPr>
        <w:t>n</w:t>
      </w:r>
      <w:r w:rsidRPr="00451EF5">
        <w:rPr>
          <w:rFonts w:ascii="Times New Roman" w:hAnsi="Times New Roman"/>
          <w:sz w:val="28"/>
          <w:szCs w:val="28"/>
          <w:vertAlign w:val="subscript"/>
        </w:rPr>
        <w:t xml:space="preserve"> </w:t>
      </w:r>
      <w:r w:rsidRPr="00451EF5">
        <w:rPr>
          <w:rFonts w:ascii="Times New Roman" w:hAnsi="Times New Roman"/>
          <w:sz w:val="28"/>
          <w:szCs w:val="28"/>
          <w:lang w:val="en-US"/>
        </w:rPr>
        <w:t>x</w:t>
      </w:r>
      <w:r w:rsidRPr="00451EF5">
        <w:rPr>
          <w:rFonts w:ascii="Times New Roman" w:hAnsi="Times New Roman"/>
          <w:sz w:val="28"/>
          <w:szCs w:val="28"/>
        </w:rPr>
        <w:t xml:space="preserve"> СЗП</w:t>
      </w:r>
      <w:r w:rsidRPr="00451EF5">
        <w:rPr>
          <w:rFonts w:ascii="Times New Roman" w:hAnsi="Times New Roman"/>
          <w:sz w:val="28"/>
          <w:szCs w:val="28"/>
          <w:vertAlign w:val="subscript"/>
          <w:lang w:val="en-US"/>
        </w:rPr>
        <w:t>n</w:t>
      </w:r>
      <w:r w:rsidRPr="00451EF5">
        <w:rPr>
          <w:rFonts w:ascii="Times New Roman" w:hAnsi="Times New Roman"/>
          <w:sz w:val="28"/>
          <w:szCs w:val="28"/>
        </w:rPr>
        <w:t>),</w:t>
      </w:r>
    </w:p>
    <w:p w14:paraId="52223DCA" w14:textId="77777777" w:rsidR="00316D2C" w:rsidRPr="00451EF5" w:rsidRDefault="00316D2C" w:rsidP="00451EF5">
      <w:pPr>
        <w:pStyle w:val="aff8"/>
        <w:ind w:firstLine="709"/>
        <w:jc w:val="both"/>
        <w:rPr>
          <w:rFonts w:ascii="Times New Roman" w:hAnsi="Times New Roman"/>
          <w:b/>
          <w:sz w:val="24"/>
          <w:szCs w:val="24"/>
        </w:rPr>
      </w:pPr>
    </w:p>
    <w:p w14:paraId="06A95051" w14:textId="77777777" w:rsidR="00316D2C" w:rsidRPr="00451EF5" w:rsidRDefault="00950750" w:rsidP="00451EF5">
      <w:pPr>
        <w:pStyle w:val="aff8"/>
        <w:ind w:firstLine="709"/>
        <w:jc w:val="both"/>
        <w:rPr>
          <w:rFonts w:ascii="Times New Roman" w:hAnsi="Times New Roman"/>
          <w:sz w:val="24"/>
          <w:szCs w:val="24"/>
        </w:rPr>
      </w:pPr>
      <w:r w:rsidRPr="00451EF5">
        <w:rPr>
          <w:rFonts w:ascii="Times New Roman" w:hAnsi="Times New Roman"/>
          <w:sz w:val="24"/>
          <w:szCs w:val="24"/>
        </w:rPr>
        <w:t>г</w:t>
      </w:r>
      <w:r w:rsidR="00316D2C" w:rsidRPr="00451EF5">
        <w:rPr>
          <w:rFonts w:ascii="Times New Roman" w:hAnsi="Times New Roman"/>
          <w:sz w:val="24"/>
          <w:szCs w:val="24"/>
        </w:rPr>
        <w:t>де</w:t>
      </w:r>
      <w:r w:rsidRPr="00451EF5">
        <w:rPr>
          <w:rFonts w:ascii="Times New Roman" w:hAnsi="Times New Roman"/>
          <w:sz w:val="24"/>
          <w:szCs w:val="24"/>
        </w:rPr>
        <w:t>:</w:t>
      </w:r>
      <w:r w:rsidR="00316D2C" w:rsidRPr="00451EF5">
        <w:rPr>
          <w:rFonts w:ascii="Times New Roman" w:hAnsi="Times New Roman"/>
          <w:sz w:val="24"/>
          <w:szCs w:val="24"/>
        </w:rPr>
        <w:t xml:space="preserve"> К</w:t>
      </w:r>
      <w:r w:rsidR="00316D2C" w:rsidRPr="00451EF5">
        <w:rPr>
          <w:rFonts w:ascii="Times New Roman" w:hAnsi="Times New Roman"/>
          <w:sz w:val="24"/>
          <w:szCs w:val="24"/>
          <w:vertAlign w:val="subscript"/>
        </w:rPr>
        <w:t>n</w:t>
      </w:r>
      <w:r w:rsidR="00316D2C" w:rsidRPr="00451EF5">
        <w:rPr>
          <w:rFonts w:ascii="Times New Roman" w:hAnsi="Times New Roman"/>
          <w:sz w:val="24"/>
          <w:szCs w:val="24"/>
        </w:rPr>
        <w:t xml:space="preserve"> - количество неиспользованных n-м </w:t>
      </w:r>
      <w:r w:rsidR="00412253" w:rsidRPr="00451EF5">
        <w:rPr>
          <w:rFonts w:ascii="Times New Roman" w:hAnsi="Times New Roman"/>
          <w:sz w:val="24"/>
          <w:szCs w:val="24"/>
        </w:rPr>
        <w:t>работником</w:t>
      </w:r>
      <w:r w:rsidR="00316D2C" w:rsidRPr="00451EF5">
        <w:rPr>
          <w:rFonts w:ascii="Times New Roman" w:hAnsi="Times New Roman"/>
          <w:sz w:val="24"/>
          <w:szCs w:val="24"/>
        </w:rPr>
        <w:t xml:space="preserve"> дней отпуска за период с начала работы на дату расчета (конец соответствующего </w:t>
      </w:r>
      <w:r w:rsidR="0040739A" w:rsidRPr="00451EF5">
        <w:rPr>
          <w:rFonts w:ascii="Times New Roman" w:hAnsi="Times New Roman"/>
          <w:sz w:val="24"/>
          <w:szCs w:val="24"/>
        </w:rPr>
        <w:t>отчетного периода</w:t>
      </w:r>
      <w:r w:rsidR="00316D2C" w:rsidRPr="00451EF5">
        <w:rPr>
          <w:rFonts w:ascii="Times New Roman" w:hAnsi="Times New Roman"/>
          <w:sz w:val="24"/>
          <w:szCs w:val="24"/>
        </w:rPr>
        <w:t>);</w:t>
      </w:r>
    </w:p>
    <w:p w14:paraId="287AF66A" w14:textId="56FD4F83"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СЗП</w:t>
      </w:r>
      <w:r w:rsidRPr="00451EF5">
        <w:rPr>
          <w:rFonts w:ascii="Times New Roman" w:hAnsi="Times New Roman"/>
          <w:sz w:val="24"/>
          <w:szCs w:val="24"/>
          <w:vertAlign w:val="subscript"/>
        </w:rPr>
        <w:t>n</w:t>
      </w:r>
      <w:r w:rsidRPr="00451EF5">
        <w:rPr>
          <w:rFonts w:ascii="Times New Roman" w:hAnsi="Times New Roman"/>
          <w:sz w:val="24"/>
          <w:szCs w:val="24"/>
        </w:rPr>
        <w:t xml:space="preserve"> - </w:t>
      </w:r>
      <w:r w:rsidRPr="00FF550B">
        <w:rPr>
          <w:rFonts w:ascii="Times New Roman" w:hAnsi="Times New Roman"/>
          <w:sz w:val="24"/>
          <w:szCs w:val="24"/>
        </w:rPr>
        <w:t>средний дневной заработок</w:t>
      </w:r>
      <w:r w:rsidR="001E2E04" w:rsidRPr="00451EF5">
        <w:rPr>
          <w:rFonts w:ascii="Times New Roman" w:hAnsi="Times New Roman"/>
          <w:sz w:val="24"/>
          <w:szCs w:val="24"/>
        </w:rPr>
        <w:t xml:space="preserve"> </w:t>
      </w:r>
      <w:r w:rsidR="00032D69">
        <w:rPr>
          <w:rFonts w:ascii="Times New Roman" w:hAnsi="Times New Roman"/>
          <w:sz w:val="24"/>
          <w:szCs w:val="24"/>
        </w:rPr>
        <w:t xml:space="preserve"> </w:t>
      </w:r>
      <w:r w:rsidRPr="00451EF5">
        <w:rPr>
          <w:rFonts w:ascii="Times New Roman" w:hAnsi="Times New Roman"/>
          <w:sz w:val="24"/>
          <w:szCs w:val="24"/>
        </w:rPr>
        <w:t>n-го работника, определяемый</w:t>
      </w:r>
      <w:r w:rsidR="00005A5B" w:rsidRPr="00451EF5">
        <w:rPr>
          <w:rFonts w:ascii="Times New Roman" w:hAnsi="Times New Roman"/>
          <w:sz w:val="24"/>
          <w:szCs w:val="24"/>
        </w:rPr>
        <w:t>(ое)</w:t>
      </w:r>
      <w:r w:rsidRPr="00451EF5">
        <w:rPr>
          <w:rFonts w:ascii="Times New Roman" w:hAnsi="Times New Roman"/>
          <w:sz w:val="24"/>
          <w:szCs w:val="24"/>
        </w:rPr>
        <w:t xml:space="preserve"> по состоянию на конец </w:t>
      </w:r>
      <w:r w:rsidR="0040739A" w:rsidRPr="00451EF5">
        <w:rPr>
          <w:rFonts w:ascii="Times New Roman" w:hAnsi="Times New Roman"/>
          <w:sz w:val="24"/>
          <w:szCs w:val="24"/>
        </w:rPr>
        <w:t>отчетного периода</w:t>
      </w:r>
      <w:r w:rsidRPr="00451EF5">
        <w:rPr>
          <w:rFonts w:ascii="Times New Roman" w:hAnsi="Times New Roman"/>
          <w:sz w:val="24"/>
          <w:szCs w:val="24"/>
        </w:rPr>
        <w:t>;</w:t>
      </w:r>
    </w:p>
    <w:p w14:paraId="104C02D3"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n - число работников </w:t>
      </w:r>
      <w:r w:rsidR="000C260A"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имеющих право на оплачиваемые отпуска по состоянию на конец соответствующего года.</w:t>
      </w:r>
    </w:p>
    <w:p w14:paraId="36492BA1" w14:textId="77777777" w:rsidR="00F16253" w:rsidRPr="00451EF5" w:rsidRDefault="00F16253" w:rsidP="00451EF5">
      <w:pPr>
        <w:pStyle w:val="aff8"/>
        <w:ind w:firstLine="709"/>
        <w:jc w:val="both"/>
        <w:rPr>
          <w:rFonts w:ascii="Times New Roman" w:hAnsi="Times New Roman"/>
          <w:i/>
          <w:sz w:val="12"/>
          <w:szCs w:val="12"/>
        </w:rPr>
      </w:pPr>
    </w:p>
    <w:p w14:paraId="2559F1B2" w14:textId="77777777" w:rsidR="00316D2C" w:rsidRPr="00FF550B" w:rsidRDefault="00316D2C" w:rsidP="00451EF5">
      <w:pPr>
        <w:pStyle w:val="aff8"/>
        <w:ind w:firstLine="709"/>
        <w:jc w:val="both"/>
        <w:rPr>
          <w:rFonts w:ascii="Times New Roman" w:hAnsi="Times New Roman"/>
          <w:sz w:val="24"/>
          <w:szCs w:val="24"/>
        </w:rPr>
      </w:pPr>
      <w:r w:rsidRPr="00FF550B">
        <w:rPr>
          <w:rFonts w:ascii="Times New Roman" w:hAnsi="Times New Roman"/>
          <w:sz w:val="24"/>
          <w:szCs w:val="24"/>
        </w:rPr>
        <w:t>Средний дневной заработок определяется в соответствии с п</w:t>
      </w:r>
      <w:r w:rsidR="005D1B58" w:rsidRPr="00FF550B">
        <w:rPr>
          <w:rFonts w:ascii="Times New Roman" w:hAnsi="Times New Roman"/>
          <w:sz w:val="24"/>
          <w:szCs w:val="24"/>
        </w:rPr>
        <w:t xml:space="preserve">унктом </w:t>
      </w:r>
      <w:r w:rsidRPr="00FF550B">
        <w:rPr>
          <w:rFonts w:ascii="Times New Roman" w:hAnsi="Times New Roman"/>
          <w:sz w:val="24"/>
          <w:szCs w:val="24"/>
        </w:rPr>
        <w:t>10 Положения об особенностях порядка исчисления средней заработной платы</w:t>
      </w:r>
      <w:r w:rsidR="005D1B58" w:rsidRPr="00FF550B">
        <w:rPr>
          <w:rFonts w:ascii="Times New Roman" w:hAnsi="Times New Roman"/>
          <w:sz w:val="24"/>
          <w:szCs w:val="24"/>
        </w:rPr>
        <w:t xml:space="preserve">, </w:t>
      </w:r>
      <w:r w:rsidRPr="00FF550B">
        <w:rPr>
          <w:rFonts w:ascii="Times New Roman" w:hAnsi="Times New Roman"/>
          <w:sz w:val="24"/>
          <w:szCs w:val="24"/>
        </w:rPr>
        <w:t>утв</w:t>
      </w:r>
      <w:r w:rsidR="005D1B58" w:rsidRPr="00FF550B">
        <w:rPr>
          <w:rFonts w:ascii="Times New Roman" w:hAnsi="Times New Roman"/>
          <w:sz w:val="24"/>
          <w:szCs w:val="24"/>
        </w:rPr>
        <w:t>ержденного п</w:t>
      </w:r>
      <w:r w:rsidRPr="00FF550B">
        <w:rPr>
          <w:rFonts w:ascii="Times New Roman" w:hAnsi="Times New Roman"/>
          <w:sz w:val="24"/>
          <w:szCs w:val="24"/>
        </w:rPr>
        <w:t>остановлением Правительства Р</w:t>
      </w:r>
      <w:r w:rsidR="004C46BD" w:rsidRPr="00FF550B">
        <w:rPr>
          <w:rFonts w:ascii="Times New Roman" w:hAnsi="Times New Roman"/>
          <w:sz w:val="24"/>
          <w:szCs w:val="24"/>
        </w:rPr>
        <w:t xml:space="preserve">оссийской </w:t>
      </w:r>
      <w:r w:rsidRPr="00FF550B">
        <w:rPr>
          <w:rFonts w:ascii="Times New Roman" w:hAnsi="Times New Roman"/>
          <w:sz w:val="24"/>
          <w:szCs w:val="24"/>
        </w:rPr>
        <w:t>Ф</w:t>
      </w:r>
      <w:r w:rsidR="004C46BD" w:rsidRPr="00FF550B">
        <w:rPr>
          <w:rFonts w:ascii="Times New Roman" w:hAnsi="Times New Roman"/>
          <w:sz w:val="24"/>
          <w:szCs w:val="24"/>
        </w:rPr>
        <w:t>едерации</w:t>
      </w:r>
      <w:r w:rsidRPr="00FF550B">
        <w:rPr>
          <w:rFonts w:ascii="Times New Roman" w:hAnsi="Times New Roman"/>
          <w:sz w:val="24"/>
          <w:szCs w:val="24"/>
        </w:rPr>
        <w:t xml:space="preserve"> от 24.12.2007 № 922.</w:t>
      </w:r>
    </w:p>
    <w:p w14:paraId="5F7532D6"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Оценка обязательств по сумме страховых взносов рассчитывается по формуле:</w:t>
      </w:r>
    </w:p>
    <w:p w14:paraId="2E2C24A5"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Обязательство на уплату страховых взносов = Обязательство на оплату отпусков x С,</w:t>
      </w:r>
    </w:p>
    <w:p w14:paraId="6E868CCE" w14:textId="77777777" w:rsidR="001F3D94" w:rsidRPr="00451EF5" w:rsidRDefault="00950750" w:rsidP="00451EF5">
      <w:pPr>
        <w:pStyle w:val="aff8"/>
        <w:ind w:firstLine="709"/>
        <w:jc w:val="both"/>
        <w:rPr>
          <w:rFonts w:ascii="Times New Roman" w:hAnsi="Times New Roman"/>
          <w:sz w:val="24"/>
          <w:szCs w:val="24"/>
        </w:rPr>
      </w:pPr>
      <w:r w:rsidRPr="00451EF5">
        <w:rPr>
          <w:rFonts w:ascii="Times New Roman" w:hAnsi="Times New Roman"/>
          <w:sz w:val="24"/>
          <w:szCs w:val="24"/>
        </w:rPr>
        <w:t>г</w:t>
      </w:r>
      <w:r w:rsidR="00316D2C" w:rsidRPr="00451EF5">
        <w:rPr>
          <w:rFonts w:ascii="Times New Roman" w:hAnsi="Times New Roman"/>
          <w:sz w:val="24"/>
          <w:szCs w:val="24"/>
        </w:rPr>
        <w:t>де</w:t>
      </w:r>
      <w:r w:rsidRPr="00451EF5">
        <w:rPr>
          <w:rFonts w:ascii="Times New Roman" w:hAnsi="Times New Roman"/>
          <w:sz w:val="24"/>
          <w:szCs w:val="24"/>
        </w:rPr>
        <w:t>:</w:t>
      </w:r>
      <w:r w:rsidR="00316D2C" w:rsidRPr="00451EF5">
        <w:rPr>
          <w:rFonts w:ascii="Times New Roman" w:hAnsi="Times New Roman"/>
          <w:sz w:val="24"/>
          <w:szCs w:val="24"/>
        </w:rPr>
        <w:t xml:space="preserve"> С </w:t>
      </w:r>
      <w:r w:rsidR="005A2BA9" w:rsidRPr="00451EF5">
        <w:rPr>
          <w:rFonts w:ascii="Times New Roman" w:hAnsi="Times New Roman"/>
          <w:sz w:val="24"/>
          <w:szCs w:val="24"/>
        </w:rPr>
        <w:t>–</w:t>
      </w:r>
      <w:r w:rsidR="00316D2C" w:rsidRPr="00451EF5">
        <w:rPr>
          <w:rFonts w:ascii="Times New Roman" w:hAnsi="Times New Roman"/>
          <w:sz w:val="24"/>
          <w:szCs w:val="24"/>
        </w:rPr>
        <w:t xml:space="preserve"> </w:t>
      </w:r>
      <w:r w:rsidR="003146BE" w:rsidRPr="00451EF5">
        <w:rPr>
          <w:rFonts w:ascii="Times New Roman" w:hAnsi="Times New Roman"/>
          <w:sz w:val="24"/>
          <w:szCs w:val="24"/>
        </w:rPr>
        <w:t>тариф</w:t>
      </w:r>
      <w:r w:rsidR="00316D2C" w:rsidRPr="00451EF5">
        <w:rPr>
          <w:rFonts w:ascii="Times New Roman" w:hAnsi="Times New Roman"/>
          <w:sz w:val="24"/>
          <w:szCs w:val="24"/>
        </w:rPr>
        <w:t xml:space="preserve"> страховых взносов.</w:t>
      </w:r>
    </w:p>
    <w:p w14:paraId="3AD4A3E3"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Отчисления в резерв производятся на последнее число месяца</w:t>
      </w:r>
      <w:r w:rsidR="002C4754" w:rsidRPr="00451EF5">
        <w:rPr>
          <w:rFonts w:ascii="Times New Roman" w:hAnsi="Times New Roman"/>
          <w:sz w:val="24"/>
          <w:szCs w:val="24"/>
        </w:rPr>
        <w:t>,</w:t>
      </w:r>
      <w:r w:rsidRPr="00451EF5">
        <w:rPr>
          <w:rFonts w:ascii="Times New Roman" w:hAnsi="Times New Roman"/>
          <w:sz w:val="24"/>
          <w:szCs w:val="24"/>
        </w:rPr>
        <w:t xml:space="preserve"> </w:t>
      </w:r>
      <w:r w:rsidR="00CC4C7D" w:rsidRPr="00451EF5">
        <w:rPr>
          <w:rFonts w:ascii="Times New Roman" w:hAnsi="Times New Roman"/>
          <w:sz w:val="24"/>
          <w:szCs w:val="24"/>
        </w:rPr>
        <w:t>квартала</w:t>
      </w:r>
      <w:r w:rsidR="002C4754" w:rsidRPr="00451EF5">
        <w:rPr>
          <w:rFonts w:ascii="Times New Roman" w:hAnsi="Times New Roman"/>
          <w:sz w:val="24"/>
          <w:szCs w:val="24"/>
        </w:rPr>
        <w:t>, года</w:t>
      </w:r>
      <w:r w:rsidR="00CC4C7D" w:rsidRPr="00451EF5">
        <w:rPr>
          <w:rFonts w:ascii="Times New Roman" w:hAnsi="Times New Roman"/>
          <w:sz w:val="24"/>
          <w:szCs w:val="24"/>
        </w:rPr>
        <w:t xml:space="preserve">. </w:t>
      </w:r>
    </w:p>
    <w:p w14:paraId="0AA0086B"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Если сумма начисленных к оплате отпусков за соответствующий месяц превышает сумму резерва, то сумма превышения отражается в составе расходов текущего периода.</w:t>
      </w:r>
    </w:p>
    <w:p w14:paraId="386FB941" w14:textId="138ACB5B" w:rsidR="005D1B58" w:rsidRPr="004830B1" w:rsidRDefault="00AE67AC" w:rsidP="00451EF5">
      <w:pPr>
        <w:pStyle w:val="aff8"/>
        <w:ind w:firstLine="709"/>
        <w:jc w:val="both"/>
        <w:rPr>
          <w:rFonts w:ascii="Times New Roman" w:hAnsi="Times New Roman"/>
          <w:sz w:val="24"/>
          <w:szCs w:val="24"/>
        </w:rPr>
      </w:pPr>
      <w:r w:rsidRPr="004830B1">
        <w:rPr>
          <w:rFonts w:ascii="Times New Roman" w:hAnsi="Times New Roman"/>
          <w:sz w:val="24"/>
          <w:szCs w:val="24"/>
        </w:rPr>
        <w:t xml:space="preserve">Резерв формируется </w:t>
      </w:r>
      <w:r w:rsidR="000C260A" w:rsidRPr="004830B1">
        <w:rPr>
          <w:rFonts w:ascii="Times New Roman" w:hAnsi="Times New Roman"/>
          <w:sz w:val="24"/>
          <w:szCs w:val="24"/>
        </w:rPr>
        <w:t>по КВФО, за счет которых осуществляются расчеты с персоналом</w:t>
      </w:r>
      <w:r w:rsidR="00C767C7" w:rsidRPr="004830B1">
        <w:rPr>
          <w:rFonts w:ascii="Times New Roman" w:hAnsi="Times New Roman"/>
          <w:sz w:val="24"/>
          <w:szCs w:val="24"/>
        </w:rPr>
        <w:t>.</w:t>
      </w:r>
    </w:p>
    <w:p w14:paraId="3122B7EC" w14:textId="77777777" w:rsidR="005D1B58" w:rsidRPr="004830B1" w:rsidRDefault="003A522C" w:rsidP="00451EF5">
      <w:pPr>
        <w:pStyle w:val="aff8"/>
        <w:ind w:firstLine="709"/>
        <w:jc w:val="both"/>
        <w:rPr>
          <w:rFonts w:ascii="Times New Roman" w:hAnsi="Times New Roman"/>
          <w:sz w:val="24"/>
          <w:szCs w:val="24"/>
        </w:rPr>
      </w:pPr>
      <w:r w:rsidRPr="004830B1">
        <w:rPr>
          <w:rFonts w:ascii="Times New Roman" w:hAnsi="Times New Roman"/>
          <w:sz w:val="24"/>
          <w:szCs w:val="24"/>
        </w:rPr>
        <w:lastRenderedPageBreak/>
        <w:t>Ра</w:t>
      </w:r>
      <w:r w:rsidR="009870EB" w:rsidRPr="004830B1">
        <w:rPr>
          <w:rFonts w:ascii="Times New Roman" w:hAnsi="Times New Roman"/>
          <w:sz w:val="24"/>
          <w:szCs w:val="24"/>
        </w:rPr>
        <w:t xml:space="preserve">счет </w:t>
      </w:r>
      <w:r w:rsidR="00AE67AC" w:rsidRPr="004830B1">
        <w:rPr>
          <w:rFonts w:ascii="Times New Roman" w:hAnsi="Times New Roman"/>
          <w:sz w:val="24"/>
          <w:szCs w:val="24"/>
        </w:rPr>
        <w:t>оценки обязательства на оплату отпусков производится раздельно по ка</w:t>
      </w:r>
      <w:r w:rsidR="00C767C7" w:rsidRPr="004830B1">
        <w:rPr>
          <w:rFonts w:ascii="Times New Roman" w:hAnsi="Times New Roman"/>
          <w:sz w:val="24"/>
          <w:szCs w:val="24"/>
        </w:rPr>
        <w:t>ждому источнику финансирования.</w:t>
      </w:r>
    </w:p>
    <w:p w14:paraId="1BF6B340" w14:textId="4038E839" w:rsidR="002D72ED" w:rsidRPr="004830B1" w:rsidRDefault="00AE67AC" w:rsidP="00451EF5">
      <w:pPr>
        <w:pStyle w:val="aff8"/>
        <w:ind w:firstLine="709"/>
        <w:jc w:val="both"/>
        <w:rPr>
          <w:rFonts w:ascii="Times New Roman" w:hAnsi="Times New Roman"/>
          <w:sz w:val="24"/>
          <w:szCs w:val="24"/>
        </w:rPr>
      </w:pPr>
      <w:r w:rsidRPr="004830B1">
        <w:rPr>
          <w:rFonts w:ascii="Times New Roman" w:hAnsi="Times New Roman"/>
          <w:sz w:val="24"/>
          <w:szCs w:val="24"/>
        </w:rPr>
        <w:t xml:space="preserve">Расчет оценки по каждому </w:t>
      </w:r>
      <w:r w:rsidR="00412253" w:rsidRPr="004830B1">
        <w:rPr>
          <w:rFonts w:ascii="Times New Roman" w:hAnsi="Times New Roman"/>
          <w:sz w:val="24"/>
          <w:szCs w:val="24"/>
        </w:rPr>
        <w:t xml:space="preserve">работнику </w:t>
      </w:r>
      <w:r w:rsidRPr="004830B1">
        <w:rPr>
          <w:rFonts w:ascii="Times New Roman" w:hAnsi="Times New Roman"/>
          <w:sz w:val="24"/>
          <w:szCs w:val="24"/>
        </w:rPr>
        <w:t>производится</w:t>
      </w:r>
      <w:r w:rsidR="00E04C42" w:rsidRPr="004830B1">
        <w:rPr>
          <w:rFonts w:ascii="Times New Roman" w:hAnsi="Times New Roman"/>
          <w:sz w:val="24"/>
          <w:szCs w:val="24"/>
        </w:rPr>
        <w:t xml:space="preserve"> по источнику финансирования</w:t>
      </w:r>
      <w:r w:rsidR="002D72ED" w:rsidRPr="004830B1">
        <w:rPr>
          <w:rFonts w:ascii="Times New Roman" w:hAnsi="Times New Roman"/>
          <w:sz w:val="24"/>
          <w:szCs w:val="24"/>
        </w:rPr>
        <w:t>:</w:t>
      </w:r>
    </w:p>
    <w:p w14:paraId="624761E9" w14:textId="77777777" w:rsidR="00AE67AC" w:rsidRPr="00FF550B" w:rsidRDefault="002D72ED" w:rsidP="00451EF5">
      <w:pPr>
        <w:pStyle w:val="aff8"/>
        <w:ind w:firstLine="709"/>
        <w:jc w:val="both"/>
        <w:rPr>
          <w:rFonts w:ascii="Times New Roman" w:hAnsi="Times New Roman"/>
          <w:sz w:val="24"/>
          <w:szCs w:val="24"/>
        </w:rPr>
      </w:pPr>
      <w:r w:rsidRPr="00FF550B">
        <w:rPr>
          <w:rFonts w:ascii="Times New Roman" w:hAnsi="Times New Roman"/>
          <w:sz w:val="24"/>
          <w:szCs w:val="24"/>
        </w:rPr>
        <w:t>-</w:t>
      </w:r>
      <w:r w:rsidR="00AE67AC" w:rsidRPr="00FF550B">
        <w:rPr>
          <w:rFonts w:ascii="Times New Roman" w:hAnsi="Times New Roman"/>
          <w:sz w:val="24"/>
          <w:szCs w:val="24"/>
        </w:rPr>
        <w:t xml:space="preserve"> по которому</w:t>
      </w:r>
      <w:r w:rsidR="00D42A52" w:rsidRPr="00FF550B">
        <w:rPr>
          <w:rFonts w:ascii="Times New Roman" w:hAnsi="Times New Roman"/>
          <w:sz w:val="24"/>
          <w:szCs w:val="24"/>
        </w:rPr>
        <w:t xml:space="preserve"> </w:t>
      </w:r>
      <w:r w:rsidR="00AE67AC" w:rsidRPr="00FF550B">
        <w:rPr>
          <w:rFonts w:ascii="Times New Roman" w:hAnsi="Times New Roman"/>
          <w:sz w:val="24"/>
          <w:szCs w:val="24"/>
        </w:rPr>
        <w:t xml:space="preserve">определен </w:t>
      </w:r>
      <w:r w:rsidR="00D560C9" w:rsidRPr="00FF550B">
        <w:rPr>
          <w:rFonts w:ascii="Times New Roman" w:hAnsi="Times New Roman"/>
          <w:sz w:val="24"/>
          <w:szCs w:val="24"/>
        </w:rPr>
        <w:t xml:space="preserve">должностной </w:t>
      </w:r>
      <w:r w:rsidR="00AE67AC" w:rsidRPr="00FF550B">
        <w:rPr>
          <w:rFonts w:ascii="Times New Roman" w:hAnsi="Times New Roman"/>
          <w:sz w:val="24"/>
          <w:szCs w:val="24"/>
        </w:rPr>
        <w:t xml:space="preserve">оклад </w:t>
      </w:r>
      <w:r w:rsidR="00D560C9" w:rsidRPr="00FF550B">
        <w:rPr>
          <w:rFonts w:ascii="Times New Roman" w:hAnsi="Times New Roman"/>
          <w:sz w:val="24"/>
          <w:szCs w:val="24"/>
        </w:rPr>
        <w:t xml:space="preserve">(оклад) </w:t>
      </w:r>
      <w:r w:rsidR="00AE67AC" w:rsidRPr="00FF550B">
        <w:rPr>
          <w:rFonts w:ascii="Times New Roman" w:hAnsi="Times New Roman"/>
          <w:sz w:val="24"/>
          <w:szCs w:val="24"/>
        </w:rPr>
        <w:t>согласно штатному расписанию</w:t>
      </w:r>
      <w:r w:rsidR="00E04C42" w:rsidRPr="00FF550B">
        <w:rPr>
          <w:rFonts w:ascii="Times New Roman" w:hAnsi="Times New Roman"/>
          <w:sz w:val="24"/>
          <w:szCs w:val="24"/>
        </w:rPr>
        <w:t xml:space="preserve"> /</w:t>
      </w:r>
      <w:r w:rsidR="000C5A71" w:rsidRPr="00FF550B">
        <w:rPr>
          <w:rFonts w:ascii="Times New Roman" w:hAnsi="Times New Roman"/>
          <w:sz w:val="24"/>
          <w:szCs w:val="24"/>
        </w:rPr>
        <w:t xml:space="preserve"> </w:t>
      </w:r>
      <w:r w:rsidR="00AE67AC" w:rsidRPr="00FF550B">
        <w:rPr>
          <w:rFonts w:ascii="Times New Roman" w:hAnsi="Times New Roman"/>
          <w:sz w:val="24"/>
          <w:szCs w:val="24"/>
        </w:rPr>
        <w:t>установлены выплаты за выполнение дополнительной работы в соответствии со ст.</w:t>
      </w:r>
      <w:r w:rsidR="005D1B58" w:rsidRPr="00FF550B">
        <w:rPr>
          <w:rFonts w:ascii="Times New Roman" w:hAnsi="Times New Roman"/>
          <w:sz w:val="24"/>
          <w:szCs w:val="24"/>
        </w:rPr>
        <w:t xml:space="preserve"> </w:t>
      </w:r>
      <w:r w:rsidR="00AE67AC" w:rsidRPr="00FF550B">
        <w:rPr>
          <w:rFonts w:ascii="Times New Roman" w:hAnsi="Times New Roman"/>
          <w:sz w:val="24"/>
          <w:szCs w:val="24"/>
        </w:rPr>
        <w:t>60.2. ТК РФ.</w:t>
      </w:r>
    </w:p>
    <w:p w14:paraId="4E59624C" w14:textId="77777777" w:rsidR="002D72ED" w:rsidRPr="00FF550B" w:rsidRDefault="002D72ED" w:rsidP="00451EF5">
      <w:pPr>
        <w:pStyle w:val="aff8"/>
        <w:ind w:firstLine="709"/>
        <w:jc w:val="both"/>
        <w:rPr>
          <w:rFonts w:ascii="Times New Roman" w:hAnsi="Times New Roman"/>
          <w:color w:val="7030A0"/>
          <w:sz w:val="24"/>
          <w:szCs w:val="24"/>
        </w:rPr>
      </w:pPr>
    </w:p>
    <w:p w14:paraId="561CD008" w14:textId="77777777" w:rsidR="00316D2C" w:rsidRPr="00451EF5" w:rsidRDefault="00E8263E" w:rsidP="00451EF5">
      <w:pPr>
        <w:pStyle w:val="aff8"/>
        <w:ind w:firstLine="709"/>
        <w:jc w:val="both"/>
        <w:rPr>
          <w:rFonts w:ascii="Times New Roman" w:hAnsi="Times New Roman"/>
          <w:sz w:val="24"/>
          <w:szCs w:val="24"/>
        </w:rPr>
      </w:pPr>
      <w:r w:rsidRPr="00451EF5">
        <w:rPr>
          <w:rFonts w:ascii="Times New Roman" w:hAnsi="Times New Roman"/>
          <w:sz w:val="24"/>
          <w:szCs w:val="24"/>
        </w:rPr>
        <w:t>Проверка оценочных значений резерва проводится не реже одного раза в год, п</w:t>
      </w:r>
      <w:r w:rsidR="00950750" w:rsidRPr="00451EF5">
        <w:rPr>
          <w:rFonts w:ascii="Times New Roman" w:hAnsi="Times New Roman"/>
          <w:sz w:val="24"/>
          <w:szCs w:val="24"/>
        </w:rPr>
        <w:t xml:space="preserve">еред составлением </w:t>
      </w:r>
      <w:r w:rsidRPr="00451EF5">
        <w:rPr>
          <w:rFonts w:ascii="Times New Roman" w:hAnsi="Times New Roman"/>
          <w:sz w:val="24"/>
          <w:szCs w:val="24"/>
        </w:rPr>
        <w:t>годовой отчетности</w:t>
      </w:r>
      <w:r w:rsidR="00316D2C" w:rsidRPr="00451EF5">
        <w:rPr>
          <w:rFonts w:ascii="Times New Roman" w:hAnsi="Times New Roman"/>
          <w:sz w:val="24"/>
          <w:szCs w:val="24"/>
        </w:rPr>
        <w:t>.</w:t>
      </w:r>
    </w:p>
    <w:p w14:paraId="2A659541"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Если накопленная сумма </w:t>
      </w:r>
      <w:r w:rsidR="009B3400" w:rsidRPr="00451EF5">
        <w:rPr>
          <w:rFonts w:ascii="Times New Roman" w:hAnsi="Times New Roman"/>
          <w:sz w:val="24"/>
          <w:szCs w:val="24"/>
        </w:rPr>
        <w:t xml:space="preserve">резерва </w:t>
      </w:r>
      <w:r w:rsidRPr="00451EF5">
        <w:rPr>
          <w:rFonts w:ascii="Times New Roman" w:hAnsi="Times New Roman"/>
          <w:sz w:val="24"/>
          <w:szCs w:val="24"/>
        </w:rPr>
        <w:t xml:space="preserve">превышает фактические обязательства по оплате отпусков, не использованных на конец </w:t>
      </w:r>
      <w:r w:rsidR="00950750" w:rsidRPr="00451EF5">
        <w:rPr>
          <w:rFonts w:ascii="Times New Roman" w:hAnsi="Times New Roman"/>
          <w:sz w:val="24"/>
          <w:szCs w:val="24"/>
        </w:rPr>
        <w:t>отчетного периода</w:t>
      </w:r>
      <w:r w:rsidRPr="00451EF5">
        <w:rPr>
          <w:rFonts w:ascii="Times New Roman" w:hAnsi="Times New Roman"/>
          <w:sz w:val="24"/>
          <w:szCs w:val="24"/>
        </w:rPr>
        <w:t>, резерв уменьшается на излишне начисленную сумму.</w:t>
      </w:r>
    </w:p>
    <w:p w14:paraId="161BA9FE" w14:textId="77777777" w:rsidR="00316D2C" w:rsidRPr="00451EF5" w:rsidRDefault="00316D2C"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Если в результате инвентаризации установлено, что накопленная сумма меньше обязательств </w:t>
      </w:r>
      <w:r w:rsidR="000C260A" w:rsidRPr="00451EF5">
        <w:rPr>
          <w:rFonts w:ascii="Times New Roman" w:hAnsi="Times New Roman"/>
          <w:sz w:val="24"/>
          <w:szCs w:val="24"/>
        </w:rPr>
        <w:t xml:space="preserve">субъекта централизованного учета </w:t>
      </w:r>
      <w:r w:rsidRPr="00451EF5">
        <w:rPr>
          <w:rFonts w:ascii="Times New Roman" w:hAnsi="Times New Roman"/>
          <w:sz w:val="24"/>
          <w:szCs w:val="24"/>
        </w:rPr>
        <w:t xml:space="preserve">по оплате отпусков, не использованных на конец </w:t>
      </w:r>
      <w:r w:rsidR="00950750" w:rsidRPr="00451EF5">
        <w:rPr>
          <w:rFonts w:ascii="Times New Roman" w:hAnsi="Times New Roman"/>
          <w:sz w:val="24"/>
          <w:szCs w:val="24"/>
        </w:rPr>
        <w:t>отчетного периода</w:t>
      </w:r>
      <w:r w:rsidRPr="00451EF5">
        <w:rPr>
          <w:rFonts w:ascii="Times New Roman" w:hAnsi="Times New Roman"/>
          <w:sz w:val="24"/>
          <w:szCs w:val="24"/>
        </w:rPr>
        <w:t>, производится дополнительное начисление в резерв.</w:t>
      </w:r>
    </w:p>
    <w:p w14:paraId="3E5544C6" w14:textId="77777777" w:rsidR="00CC4C7D" w:rsidRPr="00451EF5" w:rsidRDefault="00CC4C7D"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Формирование резерва </w:t>
      </w:r>
      <w:r w:rsidR="008F1D30" w:rsidRPr="00451EF5">
        <w:rPr>
          <w:rFonts w:ascii="Times New Roman" w:hAnsi="Times New Roman"/>
          <w:sz w:val="24"/>
          <w:szCs w:val="24"/>
        </w:rPr>
        <w:t xml:space="preserve">предстоящих расходов по выплатам персоналу </w:t>
      </w:r>
      <w:r w:rsidRPr="00451EF5">
        <w:rPr>
          <w:rFonts w:ascii="Times New Roman" w:hAnsi="Times New Roman"/>
          <w:sz w:val="24"/>
          <w:szCs w:val="24"/>
        </w:rPr>
        <w:t xml:space="preserve">осуществляется за фактически отработанное время путем увеличения или уменьшения ранее сформированного резерва на отчетную дату. </w:t>
      </w:r>
    </w:p>
    <w:p w14:paraId="683C2F0D" w14:textId="77777777" w:rsidR="0063051A" w:rsidRPr="00451EF5" w:rsidRDefault="0063051A" w:rsidP="00451EF5">
      <w:pPr>
        <w:pStyle w:val="aff8"/>
        <w:ind w:firstLine="709"/>
        <w:jc w:val="both"/>
        <w:rPr>
          <w:rFonts w:ascii="Times New Roman" w:hAnsi="Times New Roman"/>
          <w:sz w:val="24"/>
          <w:szCs w:val="24"/>
        </w:rPr>
      </w:pPr>
      <w:r w:rsidRPr="00451EF5">
        <w:rPr>
          <w:rFonts w:ascii="Times New Roman" w:hAnsi="Times New Roman"/>
          <w:sz w:val="24"/>
          <w:szCs w:val="24"/>
        </w:rPr>
        <w:t>Прекращение признания объектов учета отложенных выплат персоналу осуществляется по мере признания объектов учета текущих выплат персоналу за счет сумм ранее признанного резерва предстоящих расходов по выплатам персоналу.</w:t>
      </w:r>
    </w:p>
    <w:p w14:paraId="67E5FEBB" w14:textId="77777777" w:rsidR="0063051A" w:rsidRPr="00451EF5" w:rsidRDefault="0063051A" w:rsidP="00451EF5">
      <w:pPr>
        <w:pStyle w:val="aff8"/>
        <w:ind w:firstLine="709"/>
        <w:jc w:val="both"/>
        <w:rPr>
          <w:rFonts w:ascii="Times New Roman" w:hAnsi="Times New Roman"/>
          <w:sz w:val="24"/>
          <w:szCs w:val="24"/>
        </w:rPr>
      </w:pPr>
      <w:r w:rsidRPr="00451EF5">
        <w:rPr>
          <w:rFonts w:ascii="Times New Roman" w:hAnsi="Times New Roman"/>
          <w:sz w:val="24"/>
          <w:szCs w:val="24"/>
        </w:rPr>
        <w:t>В случае избыточности суммы признанного резерва предстоящих расходов по выплатам персоналу размер резерва корректируется (уменьшается) с отнесением на расходы текущего отчетного периода.</w:t>
      </w:r>
    </w:p>
    <w:p w14:paraId="7D6A332E" w14:textId="77777777" w:rsidR="00D65B7F" w:rsidRPr="00451EF5" w:rsidRDefault="005D1B58" w:rsidP="00451EF5">
      <w:pPr>
        <w:pStyle w:val="aff8"/>
        <w:ind w:firstLine="709"/>
        <w:jc w:val="both"/>
        <w:outlineLvl w:val="2"/>
        <w:rPr>
          <w:rFonts w:ascii="Times New Roman" w:hAnsi="Times New Roman"/>
          <w:b/>
          <w:sz w:val="24"/>
          <w:szCs w:val="24"/>
        </w:rPr>
      </w:pPr>
      <w:bookmarkStart w:id="91" w:name="_Toc164955460"/>
      <w:r w:rsidRPr="00451EF5">
        <w:rPr>
          <w:rFonts w:ascii="Times New Roman" w:hAnsi="Times New Roman"/>
          <w:b/>
          <w:sz w:val="24"/>
          <w:szCs w:val="24"/>
        </w:rPr>
        <w:t xml:space="preserve">2.5.2. </w:t>
      </w:r>
      <w:r w:rsidR="00D65B7F" w:rsidRPr="00451EF5">
        <w:rPr>
          <w:rFonts w:ascii="Times New Roman" w:hAnsi="Times New Roman"/>
          <w:b/>
          <w:sz w:val="24"/>
          <w:szCs w:val="24"/>
        </w:rPr>
        <w:t>Резерв по претензиям, искам</w:t>
      </w:r>
      <w:bookmarkEnd w:id="91"/>
    </w:p>
    <w:p w14:paraId="6E3A7773"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Резерв формируется по предъявленным </w:t>
      </w:r>
      <w:r w:rsidR="00267E0C" w:rsidRPr="00451EF5">
        <w:rPr>
          <w:rFonts w:ascii="Times New Roman" w:hAnsi="Times New Roman"/>
          <w:sz w:val="24"/>
          <w:szCs w:val="24"/>
        </w:rPr>
        <w:t xml:space="preserve">субъекту централизованного учета </w:t>
      </w:r>
      <w:r w:rsidRPr="00451EF5">
        <w:rPr>
          <w:rFonts w:ascii="Times New Roman" w:hAnsi="Times New Roman"/>
          <w:sz w:val="24"/>
          <w:szCs w:val="24"/>
        </w:rPr>
        <w:t>штрафным санкциям (пеням), иным компенсациям по причиненным ущербам физическим, юридическим лицам.</w:t>
      </w:r>
    </w:p>
    <w:p w14:paraId="54056DD6"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Отчисления в резерв по претензиям, искам производятся на основании предъявленных </w:t>
      </w:r>
      <w:r w:rsidR="00267E0C" w:rsidRPr="00451EF5">
        <w:rPr>
          <w:rFonts w:ascii="Times New Roman" w:hAnsi="Times New Roman"/>
          <w:sz w:val="24"/>
          <w:szCs w:val="24"/>
        </w:rPr>
        <w:t xml:space="preserve">субъекту централизованного учета </w:t>
      </w:r>
      <w:r w:rsidRPr="00451EF5">
        <w:rPr>
          <w:rFonts w:ascii="Times New Roman" w:hAnsi="Times New Roman"/>
          <w:sz w:val="24"/>
          <w:szCs w:val="24"/>
        </w:rPr>
        <w:t>претензий, исков:</w:t>
      </w:r>
    </w:p>
    <w:p w14:paraId="6F539CB5"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по оспоримым претензионным требованиям, по которым предполагается досудебное урегулирование, - на дату получения претензионного требования;</w:t>
      </w:r>
    </w:p>
    <w:p w14:paraId="75AFB028"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по оспоримым исковым требованиям, по которым не предполагается досудебное урегулирование, - на дату уведомления субъекта учета о принятии иска к судебному производству.</w:t>
      </w:r>
    </w:p>
    <w:p w14:paraId="7005D7A7"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Расходы на формирование резерва по претензиям, искам признаются в полной сумме претензионных требований и исков.</w:t>
      </w:r>
    </w:p>
    <w:p w14:paraId="2B2F1BE1" w14:textId="77777777" w:rsidR="00D65B7F" w:rsidRPr="00451EF5" w:rsidRDefault="005D1B58" w:rsidP="00451EF5">
      <w:pPr>
        <w:pStyle w:val="aff8"/>
        <w:ind w:firstLine="709"/>
        <w:jc w:val="both"/>
        <w:outlineLvl w:val="2"/>
        <w:rPr>
          <w:rFonts w:ascii="Times New Roman" w:hAnsi="Times New Roman"/>
          <w:b/>
          <w:sz w:val="24"/>
          <w:szCs w:val="24"/>
        </w:rPr>
      </w:pPr>
      <w:bookmarkStart w:id="92" w:name="_Toc164955461"/>
      <w:r w:rsidRPr="00451EF5">
        <w:rPr>
          <w:rFonts w:ascii="Times New Roman" w:hAnsi="Times New Roman"/>
          <w:b/>
          <w:sz w:val="24"/>
          <w:szCs w:val="24"/>
        </w:rPr>
        <w:t xml:space="preserve">2.5.3. </w:t>
      </w:r>
      <w:r w:rsidR="00D65B7F" w:rsidRPr="00451EF5">
        <w:rPr>
          <w:rFonts w:ascii="Times New Roman" w:hAnsi="Times New Roman"/>
          <w:b/>
          <w:sz w:val="24"/>
          <w:szCs w:val="24"/>
        </w:rPr>
        <w:t>Резерв предстоящих расходов по оплате обязательств, по которым не поступили</w:t>
      </w:r>
      <w:r w:rsidR="00E87BC9" w:rsidRPr="00451EF5">
        <w:rPr>
          <w:rFonts w:ascii="Times New Roman" w:hAnsi="Times New Roman"/>
          <w:b/>
          <w:sz w:val="24"/>
          <w:szCs w:val="24"/>
        </w:rPr>
        <w:t xml:space="preserve"> первичные учетные документы</w:t>
      </w:r>
      <w:bookmarkEnd w:id="92"/>
    </w:p>
    <w:p w14:paraId="494D441B"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Отражение в учете поступлений (увеличений) нефинансовых активов или расходов с одновременным признанием в учете денежного обязательства по оплате поставщику за принятую поставку, работу (услугу) осуществляется при условии, если факт поставки товара, выполнения работы, оказания услуги и факт приемки поставки (работ, услуг) осуществляются одновременно (являются одним фактом хозяйственной жизни) с оформлением единого документа о приемке.</w:t>
      </w:r>
    </w:p>
    <w:p w14:paraId="343A9095"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По обязательствам </w:t>
      </w:r>
      <w:r w:rsidR="00267E0C"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 возникающим по фактам хозяйственной деятельности (сделкам, операциям), по начислению которых существует на отчетную дату неопределенность по их размеру</w:t>
      </w:r>
      <w:r w:rsidR="00693790" w:rsidRPr="00451EF5">
        <w:rPr>
          <w:rFonts w:ascii="Times New Roman" w:hAnsi="Times New Roman"/>
          <w:sz w:val="24"/>
          <w:szCs w:val="24"/>
        </w:rPr>
        <w:t xml:space="preserve"> </w:t>
      </w:r>
      <w:r w:rsidRPr="00451EF5">
        <w:rPr>
          <w:rFonts w:ascii="Times New Roman" w:hAnsi="Times New Roman"/>
          <w:sz w:val="24"/>
          <w:szCs w:val="24"/>
        </w:rPr>
        <w:t>ввиду отсутствия первичных учетных документов</w:t>
      </w:r>
      <w:r w:rsidR="00693790" w:rsidRPr="00451EF5">
        <w:rPr>
          <w:rFonts w:ascii="Times New Roman" w:hAnsi="Times New Roman"/>
          <w:sz w:val="24"/>
          <w:szCs w:val="24"/>
        </w:rPr>
        <w:t xml:space="preserve">, </w:t>
      </w:r>
      <w:r w:rsidR="001E4785" w:rsidRPr="00451EF5">
        <w:rPr>
          <w:rFonts w:ascii="Times New Roman" w:hAnsi="Times New Roman"/>
          <w:sz w:val="24"/>
          <w:szCs w:val="24"/>
        </w:rPr>
        <w:t xml:space="preserve">а также </w:t>
      </w:r>
      <w:r w:rsidR="00267547" w:rsidRPr="00451EF5">
        <w:rPr>
          <w:rFonts w:ascii="Times New Roman" w:hAnsi="Times New Roman"/>
          <w:sz w:val="24"/>
          <w:szCs w:val="24"/>
        </w:rPr>
        <w:t>в случае, если момент поступления материальных ценностей (работ</w:t>
      </w:r>
      <w:r w:rsidR="00693790" w:rsidRPr="00451EF5">
        <w:rPr>
          <w:rFonts w:ascii="Times New Roman" w:hAnsi="Times New Roman"/>
          <w:sz w:val="24"/>
          <w:szCs w:val="24"/>
        </w:rPr>
        <w:t>, услуг</w:t>
      </w:r>
      <w:r w:rsidR="00267547" w:rsidRPr="00451EF5">
        <w:rPr>
          <w:rFonts w:ascii="Times New Roman" w:hAnsi="Times New Roman"/>
          <w:sz w:val="24"/>
          <w:szCs w:val="24"/>
        </w:rPr>
        <w:t>) не совпадает с фактом приемки материальных ценностей (результатов выполненных работ, оказания услуг)</w:t>
      </w:r>
      <w:r w:rsidR="00693790" w:rsidRPr="00451EF5">
        <w:rPr>
          <w:rFonts w:ascii="Times New Roman" w:hAnsi="Times New Roman"/>
          <w:sz w:val="24"/>
          <w:szCs w:val="24"/>
        </w:rPr>
        <w:t xml:space="preserve"> </w:t>
      </w:r>
      <w:r w:rsidRPr="00451EF5">
        <w:rPr>
          <w:rFonts w:ascii="Times New Roman" w:hAnsi="Times New Roman"/>
          <w:sz w:val="24"/>
          <w:szCs w:val="24"/>
        </w:rPr>
        <w:t xml:space="preserve">формируется резерв предстоящих расходов по оплате обязательств, по которым не поступили </w:t>
      </w:r>
      <w:r w:rsidR="0002455D" w:rsidRPr="00451EF5">
        <w:rPr>
          <w:rFonts w:ascii="Times New Roman" w:hAnsi="Times New Roman"/>
          <w:sz w:val="24"/>
          <w:szCs w:val="24"/>
        </w:rPr>
        <w:t xml:space="preserve">первичные учетные </w:t>
      </w:r>
      <w:r w:rsidRPr="00451EF5">
        <w:rPr>
          <w:rFonts w:ascii="Times New Roman" w:hAnsi="Times New Roman"/>
          <w:sz w:val="24"/>
          <w:szCs w:val="24"/>
        </w:rPr>
        <w:t>документы</w:t>
      </w:r>
      <w:r w:rsidR="000C33CA" w:rsidRPr="00451EF5">
        <w:rPr>
          <w:rFonts w:ascii="Times New Roman" w:hAnsi="Times New Roman"/>
          <w:sz w:val="24"/>
          <w:szCs w:val="24"/>
        </w:rPr>
        <w:t>.</w:t>
      </w:r>
    </w:p>
    <w:p w14:paraId="45C976A0" w14:textId="77777777" w:rsidR="00236005" w:rsidRPr="00451EF5" w:rsidRDefault="00236005" w:rsidP="00451EF5">
      <w:pPr>
        <w:pStyle w:val="aff8"/>
        <w:ind w:firstLine="709"/>
        <w:jc w:val="both"/>
        <w:rPr>
          <w:rFonts w:ascii="Times New Roman" w:hAnsi="Times New Roman"/>
          <w:sz w:val="24"/>
          <w:szCs w:val="24"/>
        </w:rPr>
      </w:pPr>
      <w:r w:rsidRPr="00451EF5">
        <w:rPr>
          <w:rFonts w:ascii="Times New Roman" w:hAnsi="Times New Roman"/>
          <w:sz w:val="24"/>
          <w:szCs w:val="24"/>
        </w:rPr>
        <w:t>Формирование резерва осуществляется на счет 0.401.65.000 «Резерв предстоящих расходов по оплате обязательств, по которым не поступили первичные учетные документы», в порядке, установленном настоящей учетной политикой.</w:t>
      </w:r>
    </w:p>
    <w:p w14:paraId="5CD8B170"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Резерв предстоящих расходов по оплате обязательств, по которым не поступили первичные учетные документы, формируется:</w:t>
      </w:r>
    </w:p>
    <w:p w14:paraId="001C0350" w14:textId="73388749" w:rsidR="00B82735" w:rsidRPr="002260D6"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lastRenderedPageBreak/>
        <w:t xml:space="preserve">- в случае, </w:t>
      </w:r>
      <w:r w:rsidRPr="00451EF5">
        <w:rPr>
          <w:rFonts w:ascii="Times New Roman" w:hAnsi="Times New Roman"/>
          <w:b/>
          <w:sz w:val="24"/>
          <w:szCs w:val="24"/>
        </w:rPr>
        <w:t>если приемка поставленного товара</w:t>
      </w:r>
      <w:r w:rsidRPr="00451EF5">
        <w:rPr>
          <w:rFonts w:ascii="Times New Roman" w:hAnsi="Times New Roman"/>
          <w:sz w:val="24"/>
          <w:szCs w:val="24"/>
        </w:rPr>
        <w:t xml:space="preserve"> (переданного результата работ, оказанной услуги) (подписание документа о приемке с приложением документов, подтверждающих фактическую поставку товаров (выполнения (передачи) результатов работ, оказания услуг)) </w:t>
      </w:r>
      <w:r w:rsidRPr="00451EF5">
        <w:rPr>
          <w:rFonts w:ascii="Times New Roman" w:hAnsi="Times New Roman"/>
          <w:b/>
          <w:sz w:val="24"/>
          <w:szCs w:val="24"/>
        </w:rPr>
        <w:t>произведена не в момент передачи (поступления) товара</w:t>
      </w:r>
      <w:r w:rsidRPr="00451EF5">
        <w:rPr>
          <w:rFonts w:ascii="Times New Roman" w:hAnsi="Times New Roman"/>
          <w:sz w:val="24"/>
          <w:szCs w:val="24"/>
        </w:rPr>
        <w:t xml:space="preserve">, результатов работ (с временным разрывом, дата фактического получения (поставки) товара, результата работы (услуги) ранее даты документа приемки) </w:t>
      </w:r>
      <w:r w:rsidRPr="00451EF5">
        <w:rPr>
          <w:rFonts w:ascii="Times New Roman" w:hAnsi="Times New Roman"/>
          <w:b/>
          <w:sz w:val="24"/>
          <w:szCs w:val="24"/>
        </w:rPr>
        <w:t>на дату фактического поступления материальных ценностей по фактической стоимости поступивших материальных ценностей</w:t>
      </w:r>
      <w:r w:rsidR="002260D6" w:rsidRPr="002260D6">
        <w:rPr>
          <w:rFonts w:ascii="Times New Roman" w:hAnsi="Times New Roman"/>
          <w:b/>
          <w:sz w:val="24"/>
          <w:szCs w:val="24"/>
        </w:rPr>
        <w:t>;</w:t>
      </w:r>
    </w:p>
    <w:p w14:paraId="1CF07C02" w14:textId="6B931A58" w:rsidR="00253EDD"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 по обязательствам субъекта централизованного учета, возникающим </w:t>
      </w:r>
      <w:r w:rsidRPr="00451EF5">
        <w:rPr>
          <w:rFonts w:ascii="Times New Roman" w:hAnsi="Times New Roman"/>
          <w:b/>
          <w:sz w:val="24"/>
          <w:szCs w:val="24"/>
        </w:rPr>
        <w:t>по фактам хозяйственной деятельности</w:t>
      </w:r>
      <w:r w:rsidRPr="00451EF5">
        <w:rPr>
          <w:rFonts w:ascii="Times New Roman" w:hAnsi="Times New Roman"/>
          <w:sz w:val="24"/>
          <w:szCs w:val="24"/>
        </w:rPr>
        <w:t xml:space="preserve"> (сделкам, операциям), </w:t>
      </w:r>
      <w:r w:rsidRPr="00451EF5">
        <w:rPr>
          <w:rFonts w:ascii="Times New Roman" w:hAnsi="Times New Roman"/>
          <w:b/>
          <w:sz w:val="24"/>
          <w:szCs w:val="24"/>
        </w:rPr>
        <w:t>имеющим расчетно-документальную обоснованную оценку</w:t>
      </w:r>
      <w:r w:rsidRPr="00451EF5">
        <w:rPr>
          <w:rFonts w:ascii="Times New Roman" w:hAnsi="Times New Roman"/>
          <w:sz w:val="24"/>
          <w:szCs w:val="24"/>
        </w:rPr>
        <w:t xml:space="preserve"> (например, обязательства в объеме потребленных коммунальных услуг, размер которых за соответствующий отчетный период расчетно-документально подтвержден, при условии поступления первичных учетных документов, обосновывающих принятие денежного обязательства в ином отчетном периоде) в соответствии с условиями контракта (договора), по начислению которых существует на отчетную дату неопределенность по их размеру в виду отсутствия первичных учетных документов </w:t>
      </w:r>
      <w:r w:rsidRPr="00451EF5">
        <w:rPr>
          <w:rFonts w:ascii="Times New Roman" w:hAnsi="Times New Roman"/>
          <w:b/>
          <w:sz w:val="24"/>
          <w:szCs w:val="24"/>
        </w:rPr>
        <w:t xml:space="preserve">на основе оценочных значений и </w:t>
      </w:r>
      <w:r w:rsidR="00253EDD" w:rsidRPr="00451EF5">
        <w:rPr>
          <w:rFonts w:ascii="Times New Roman" w:hAnsi="Times New Roman"/>
          <w:b/>
          <w:sz w:val="24"/>
          <w:szCs w:val="24"/>
        </w:rPr>
        <w:t>рассчитывается исходя из</w:t>
      </w:r>
      <w:r w:rsidR="00253EDD" w:rsidRPr="00451EF5">
        <w:rPr>
          <w:rFonts w:ascii="Times New Roman" w:hAnsi="Times New Roman"/>
          <w:sz w:val="24"/>
          <w:szCs w:val="24"/>
        </w:rPr>
        <w:t>:</w:t>
      </w:r>
    </w:p>
    <w:p w14:paraId="50D22527" w14:textId="77777777" w:rsidR="00253EDD" w:rsidRPr="00451EF5" w:rsidRDefault="00253EDD" w:rsidP="00451EF5">
      <w:pPr>
        <w:pStyle w:val="aff8"/>
        <w:ind w:firstLine="709"/>
        <w:jc w:val="both"/>
        <w:rPr>
          <w:rFonts w:ascii="Times New Roman" w:hAnsi="Times New Roman"/>
          <w:sz w:val="24"/>
          <w:szCs w:val="24"/>
        </w:rPr>
      </w:pPr>
      <w:r w:rsidRPr="00451EF5">
        <w:rPr>
          <w:rFonts w:ascii="Times New Roman" w:hAnsi="Times New Roman"/>
          <w:sz w:val="24"/>
          <w:szCs w:val="24"/>
        </w:rPr>
        <w:t>–</w:t>
      </w:r>
      <w:r w:rsidRPr="00451EF5">
        <w:t xml:space="preserve"> </w:t>
      </w:r>
      <w:r w:rsidRPr="00451EF5">
        <w:rPr>
          <w:rFonts w:ascii="Times New Roman" w:hAnsi="Times New Roman"/>
          <w:sz w:val="24"/>
          <w:szCs w:val="24"/>
        </w:rPr>
        <w:t>анализа объемов услуг, потребленных в текущем финансовом году в размере среднемесячного объема, определяемого по формуле:</w:t>
      </w:r>
    </w:p>
    <w:p w14:paraId="28E82D80" w14:textId="77777777" w:rsidR="00253EDD" w:rsidRPr="00451EF5" w:rsidRDefault="00253EDD" w:rsidP="00451EF5">
      <w:pPr>
        <w:pStyle w:val="aff8"/>
        <w:ind w:firstLine="709"/>
        <w:jc w:val="both"/>
        <w:rPr>
          <w:rFonts w:ascii="Times New Roman" w:hAnsi="Times New Roman"/>
          <w:sz w:val="24"/>
          <w:szCs w:val="24"/>
        </w:rPr>
      </w:pPr>
      <w:r w:rsidRPr="00451EF5">
        <w:rPr>
          <w:rFonts w:ascii="Times New Roman" w:hAnsi="Times New Roman"/>
          <w:sz w:val="24"/>
          <w:szCs w:val="24"/>
        </w:rPr>
        <w:t>Сумма резерва = Среднемесячный объем услуг, потребленных в текущем финансовом году х Тариф по оплате работ (услуг);</w:t>
      </w:r>
    </w:p>
    <w:p w14:paraId="6E26434A" w14:textId="77777777" w:rsidR="00253EDD" w:rsidRPr="00451EF5" w:rsidRDefault="00253EDD" w:rsidP="00451EF5">
      <w:pPr>
        <w:pStyle w:val="aff8"/>
        <w:ind w:firstLine="709"/>
        <w:jc w:val="both"/>
        <w:rPr>
          <w:rFonts w:ascii="Times New Roman" w:hAnsi="Times New Roman"/>
          <w:sz w:val="24"/>
          <w:szCs w:val="24"/>
        </w:rPr>
      </w:pPr>
      <w:r w:rsidRPr="00451EF5">
        <w:rPr>
          <w:rFonts w:ascii="Times New Roman" w:hAnsi="Times New Roman"/>
          <w:sz w:val="24"/>
          <w:szCs w:val="24"/>
        </w:rPr>
        <w:t>– фактического объема оказанных коммунальных услуг, определяемых расчетным способом на основании показателей счетчиков прибора учета на последнее число месяца;</w:t>
      </w:r>
    </w:p>
    <w:p w14:paraId="4CF06C23" w14:textId="77777777" w:rsidR="00253EDD" w:rsidRPr="00451EF5" w:rsidRDefault="00253EDD" w:rsidP="00451EF5">
      <w:pPr>
        <w:pStyle w:val="aff8"/>
        <w:ind w:firstLine="709"/>
        <w:jc w:val="both"/>
        <w:rPr>
          <w:rFonts w:ascii="Times New Roman" w:hAnsi="Times New Roman"/>
          <w:sz w:val="24"/>
          <w:szCs w:val="24"/>
        </w:rPr>
      </w:pPr>
      <w:r w:rsidRPr="00451EF5">
        <w:rPr>
          <w:rFonts w:ascii="Times New Roman" w:hAnsi="Times New Roman"/>
          <w:sz w:val="24"/>
          <w:szCs w:val="24"/>
        </w:rPr>
        <w:t>– ожидаемого объема работ (услуг), предусмотренного графиком, приложенным к контракту (договору).</w:t>
      </w:r>
    </w:p>
    <w:p w14:paraId="0988D6A7" w14:textId="77777777" w:rsidR="004E3C56" w:rsidRPr="00451EF5" w:rsidRDefault="00F31D3F"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Операция по формированию резерва </w:t>
      </w:r>
      <w:r w:rsidR="005D1B58" w:rsidRPr="00451EF5">
        <w:rPr>
          <w:rFonts w:ascii="Times New Roman" w:hAnsi="Times New Roman"/>
          <w:sz w:val="24"/>
          <w:szCs w:val="24"/>
        </w:rPr>
        <w:t>оформляется</w:t>
      </w:r>
      <w:r w:rsidR="00D65B7F" w:rsidRPr="00451EF5">
        <w:rPr>
          <w:rFonts w:ascii="Times New Roman" w:hAnsi="Times New Roman"/>
          <w:sz w:val="24"/>
          <w:szCs w:val="24"/>
        </w:rPr>
        <w:t xml:space="preserve"> Бухгалтерской справк</w:t>
      </w:r>
      <w:r w:rsidR="005D1B58" w:rsidRPr="00451EF5">
        <w:rPr>
          <w:rFonts w:ascii="Times New Roman" w:hAnsi="Times New Roman"/>
          <w:sz w:val="24"/>
          <w:szCs w:val="24"/>
        </w:rPr>
        <w:t>ой (ф. 0504833)</w:t>
      </w:r>
      <w:r w:rsidR="00D65B7F" w:rsidRPr="00451EF5">
        <w:rPr>
          <w:rFonts w:ascii="Times New Roman" w:hAnsi="Times New Roman"/>
          <w:sz w:val="24"/>
          <w:szCs w:val="24"/>
        </w:rPr>
        <w:t xml:space="preserve"> на основании Расчета резерва предстоящих расходов по оплате обязательств, по которым не поступили </w:t>
      </w:r>
      <w:r w:rsidR="00E87BC9" w:rsidRPr="00451EF5">
        <w:rPr>
          <w:rFonts w:ascii="Times New Roman" w:hAnsi="Times New Roman"/>
          <w:sz w:val="24"/>
          <w:szCs w:val="24"/>
        </w:rPr>
        <w:t>первичные учетные документы</w:t>
      </w:r>
      <w:r w:rsidR="00E87BC9" w:rsidRPr="00451EF5">
        <w:rPr>
          <w:rFonts w:ascii="Times New Roman" w:hAnsi="Times New Roman"/>
          <w:b/>
          <w:sz w:val="24"/>
          <w:szCs w:val="24"/>
        </w:rPr>
        <w:t xml:space="preserve"> </w:t>
      </w:r>
      <w:r w:rsidR="00D65B7F" w:rsidRPr="00451EF5">
        <w:rPr>
          <w:rFonts w:ascii="Times New Roman" w:hAnsi="Times New Roman"/>
          <w:sz w:val="24"/>
          <w:szCs w:val="24"/>
        </w:rPr>
        <w:t>(неунифи</w:t>
      </w:r>
      <w:r w:rsidR="00537FBF" w:rsidRPr="00451EF5">
        <w:rPr>
          <w:rFonts w:ascii="Times New Roman" w:hAnsi="Times New Roman"/>
          <w:sz w:val="24"/>
          <w:szCs w:val="24"/>
        </w:rPr>
        <w:t>ци</w:t>
      </w:r>
      <w:r w:rsidR="00D65B7F" w:rsidRPr="00451EF5">
        <w:rPr>
          <w:rFonts w:ascii="Times New Roman" w:hAnsi="Times New Roman"/>
          <w:sz w:val="24"/>
          <w:szCs w:val="24"/>
        </w:rPr>
        <w:t xml:space="preserve">рованная форма), </w:t>
      </w:r>
      <w:r w:rsidR="00267547" w:rsidRPr="00451EF5">
        <w:rPr>
          <w:rFonts w:ascii="Times New Roman" w:hAnsi="Times New Roman"/>
          <w:sz w:val="24"/>
          <w:szCs w:val="24"/>
        </w:rPr>
        <w:t xml:space="preserve">товаросопроводительных документов (Товарная накладная (ТОРГ-12), Акт выполненных работ (оказания услуг), иные сопроводительные документы), </w:t>
      </w:r>
      <w:r w:rsidR="00D65B7F" w:rsidRPr="00451EF5">
        <w:rPr>
          <w:rFonts w:ascii="Times New Roman" w:hAnsi="Times New Roman"/>
          <w:sz w:val="24"/>
          <w:szCs w:val="24"/>
        </w:rPr>
        <w:t xml:space="preserve">представляемого </w:t>
      </w:r>
      <w:r w:rsidR="00267E0C" w:rsidRPr="00451EF5">
        <w:rPr>
          <w:rFonts w:ascii="Times New Roman" w:hAnsi="Times New Roman"/>
          <w:sz w:val="24"/>
          <w:szCs w:val="24"/>
        </w:rPr>
        <w:t xml:space="preserve">субъектом централизованного учета </w:t>
      </w:r>
      <w:r w:rsidR="005D1B58" w:rsidRPr="00451EF5">
        <w:rPr>
          <w:rFonts w:ascii="Times New Roman" w:hAnsi="Times New Roman"/>
          <w:sz w:val="24"/>
          <w:szCs w:val="24"/>
        </w:rPr>
        <w:t xml:space="preserve">в </w:t>
      </w:r>
      <w:r w:rsidR="006167B8" w:rsidRPr="00451EF5">
        <w:rPr>
          <w:rFonts w:ascii="Times New Roman" w:hAnsi="Times New Roman"/>
          <w:sz w:val="24"/>
          <w:szCs w:val="24"/>
        </w:rPr>
        <w:t>централизованную бухгалтерию</w:t>
      </w:r>
      <w:r w:rsidR="004E3C56" w:rsidRPr="00451EF5">
        <w:rPr>
          <w:rFonts w:ascii="Times New Roman" w:hAnsi="Times New Roman"/>
          <w:sz w:val="24"/>
          <w:szCs w:val="24"/>
        </w:rPr>
        <w:t>.</w:t>
      </w:r>
    </w:p>
    <w:p w14:paraId="619F7944"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Одновременно обязательства субъекта централизованного учета по осуществлению расходов в целях исполнения обусловленного условиями контракта (законодательством Российской Федерации) требования поставщика (подрядчика, исполнителя) по оплате поставленного товара (выполненной работы, оказанной услуги) признаются для целей бухгалтерского учета </w:t>
      </w:r>
      <w:r w:rsidRPr="00451EF5">
        <w:rPr>
          <w:rFonts w:ascii="Times New Roman" w:hAnsi="Times New Roman"/>
          <w:b/>
          <w:sz w:val="24"/>
          <w:szCs w:val="24"/>
        </w:rPr>
        <w:t>отложенными обязательствами</w:t>
      </w:r>
      <w:r w:rsidRPr="00451EF5">
        <w:rPr>
          <w:rFonts w:ascii="Times New Roman" w:hAnsi="Times New Roman"/>
          <w:sz w:val="24"/>
          <w:szCs w:val="24"/>
        </w:rPr>
        <w:t>.</w:t>
      </w:r>
    </w:p>
    <w:p w14:paraId="3DFC132C"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По факту получения первичных документов, в соответствии с которыми возникают требования по исполнению обязательств, в отношении которых был создан резерв, датой поступления первичного документа признаются за счет суммы ранее созданного резерва денежные обязательства.</w:t>
      </w:r>
    </w:p>
    <w:p w14:paraId="0A78674A"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В целях обеспечения достоверности отчетности о принимаемых обязательствах, а также об объемах дебиторской и кредиторской задолженности учитываются сроки предоставления контрагентами первичных учетных документов, являющихся основанием для отражения в учете операций по исполнению государственных контрактов (договоров).</w:t>
      </w:r>
    </w:p>
    <w:p w14:paraId="481F2F5D" w14:textId="77777777" w:rsidR="00B82735" w:rsidRPr="00451EF5" w:rsidRDefault="00B82735" w:rsidP="00451EF5">
      <w:pPr>
        <w:pStyle w:val="aff8"/>
        <w:ind w:firstLine="709"/>
        <w:jc w:val="both"/>
        <w:rPr>
          <w:rFonts w:ascii="Times New Roman" w:hAnsi="Times New Roman"/>
          <w:sz w:val="24"/>
          <w:szCs w:val="24"/>
        </w:rPr>
      </w:pPr>
      <w:r w:rsidRPr="00451EF5">
        <w:rPr>
          <w:rFonts w:ascii="Times New Roman" w:hAnsi="Times New Roman"/>
          <w:sz w:val="24"/>
          <w:szCs w:val="24"/>
        </w:rPr>
        <w:t>Признание обязательств (денежных обязательств и кредиторской задолженности) по оплате произведенных (выполненных (оказанных) в отчетном периоде поставок товаров, работ (услуг) на основании первичных учетных документов (актов приемки), подписанных в следующем отчетном периоде осуществляется с учетом особенностей</w:t>
      </w:r>
      <w:r w:rsidR="00E90C4F" w:rsidRPr="00451EF5">
        <w:rPr>
          <w:rFonts w:ascii="Times New Roman" w:hAnsi="Times New Roman"/>
          <w:sz w:val="24"/>
          <w:szCs w:val="24"/>
        </w:rPr>
        <w:t xml:space="preserve">, установленных </w:t>
      </w:r>
      <w:r w:rsidR="00FC0B18">
        <w:rPr>
          <w:rFonts w:ascii="Times New Roman" w:hAnsi="Times New Roman"/>
          <w:sz w:val="24"/>
          <w:szCs w:val="24"/>
        </w:rPr>
        <w:t>пунктом 1.3.5.</w:t>
      </w:r>
      <w:r w:rsidR="00E90C4F" w:rsidRPr="00451EF5">
        <w:rPr>
          <w:rFonts w:ascii="Times New Roman" w:hAnsi="Times New Roman"/>
          <w:sz w:val="24"/>
          <w:szCs w:val="24"/>
        </w:rPr>
        <w:t xml:space="preserve"> настоящей учетной политики.</w:t>
      </w:r>
    </w:p>
    <w:p w14:paraId="6F68E670" w14:textId="77777777" w:rsidR="00B82735" w:rsidRPr="00451EF5" w:rsidRDefault="00B82735" w:rsidP="00451EF5">
      <w:pPr>
        <w:pStyle w:val="aff8"/>
        <w:ind w:firstLine="709"/>
        <w:jc w:val="both"/>
        <w:rPr>
          <w:rFonts w:ascii="Times New Roman" w:hAnsi="Times New Roman"/>
          <w:sz w:val="24"/>
          <w:szCs w:val="24"/>
        </w:rPr>
      </w:pPr>
    </w:p>
    <w:p w14:paraId="265D46DB" w14:textId="08226A8E" w:rsidR="005C21B8" w:rsidRPr="00451EF5" w:rsidRDefault="005C21B8" w:rsidP="00451EF5">
      <w:pPr>
        <w:pStyle w:val="aff8"/>
        <w:ind w:firstLine="709"/>
        <w:jc w:val="both"/>
        <w:outlineLvl w:val="2"/>
        <w:rPr>
          <w:rFonts w:ascii="Times New Roman" w:hAnsi="Times New Roman"/>
          <w:b/>
          <w:sz w:val="24"/>
          <w:szCs w:val="24"/>
        </w:rPr>
      </w:pPr>
      <w:bookmarkStart w:id="93" w:name="_Toc164955462"/>
      <w:r w:rsidRPr="00451EF5">
        <w:rPr>
          <w:rFonts w:ascii="Times New Roman" w:hAnsi="Times New Roman"/>
          <w:b/>
          <w:sz w:val="24"/>
          <w:szCs w:val="24"/>
        </w:rPr>
        <w:t xml:space="preserve">2.5.4. </w:t>
      </w:r>
      <w:r w:rsidR="00523B64" w:rsidRPr="00451EF5">
        <w:rPr>
          <w:rFonts w:ascii="Times New Roman" w:hAnsi="Times New Roman"/>
          <w:b/>
          <w:sz w:val="24"/>
          <w:szCs w:val="24"/>
        </w:rPr>
        <w:t>Р</w:t>
      </w:r>
      <w:r w:rsidRPr="00451EF5">
        <w:rPr>
          <w:rFonts w:ascii="Times New Roman" w:hAnsi="Times New Roman"/>
          <w:b/>
          <w:sz w:val="24"/>
          <w:szCs w:val="24"/>
        </w:rPr>
        <w:t>езерв предстоящих расходов по договорам аренды</w:t>
      </w:r>
      <w:bookmarkEnd w:id="93"/>
    </w:p>
    <w:p w14:paraId="63741640" w14:textId="77777777" w:rsidR="005C21B8" w:rsidRPr="00451EF5" w:rsidRDefault="005C21B8"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При поступление основных средств, непроизведенных активов во временное владение и пользование или во временное пользование по договору аренды, относящихся к операционной аренде, субъект централизованного учета создает резерв предстоящих расходов по договорам аренды в сумме арендных платежей, исчисленной за весь срок пользования нефинансовыми </w:t>
      </w:r>
      <w:r w:rsidRPr="00451EF5">
        <w:rPr>
          <w:rFonts w:ascii="Times New Roman" w:hAnsi="Times New Roman"/>
          <w:sz w:val="24"/>
          <w:szCs w:val="24"/>
        </w:rPr>
        <w:lastRenderedPageBreak/>
        <w:t>активами в соответствии с договором аренды на дату классификации указанных объектов учета аренды.</w:t>
      </w:r>
    </w:p>
    <w:p w14:paraId="77867528" w14:textId="77777777" w:rsidR="00B203F3" w:rsidRPr="00451EF5" w:rsidRDefault="00306303" w:rsidP="00451EF5">
      <w:pPr>
        <w:pStyle w:val="aff8"/>
        <w:ind w:firstLine="709"/>
        <w:jc w:val="both"/>
        <w:rPr>
          <w:rFonts w:ascii="Times New Roman" w:hAnsi="Times New Roman"/>
          <w:b/>
          <w:i/>
          <w:color w:val="7030A0"/>
          <w:sz w:val="24"/>
          <w:szCs w:val="24"/>
        </w:rPr>
      </w:pPr>
      <w:r w:rsidRPr="00451EF5">
        <w:rPr>
          <w:rFonts w:ascii="Times New Roman" w:hAnsi="Times New Roman"/>
          <w:sz w:val="24"/>
          <w:szCs w:val="24"/>
        </w:rPr>
        <w:t>Формирование резерва осуществляется на счете 0.401.66.</w:t>
      </w:r>
      <w:r w:rsidR="00726F2B" w:rsidRPr="00451EF5">
        <w:rPr>
          <w:rFonts w:ascii="Times New Roman" w:hAnsi="Times New Roman"/>
          <w:sz w:val="24"/>
          <w:szCs w:val="24"/>
        </w:rPr>
        <w:t>000</w:t>
      </w:r>
      <w:r w:rsidRPr="00451EF5">
        <w:rPr>
          <w:rFonts w:ascii="Times New Roman" w:hAnsi="Times New Roman"/>
          <w:sz w:val="24"/>
          <w:szCs w:val="24"/>
        </w:rPr>
        <w:t xml:space="preserve"> </w:t>
      </w:r>
      <w:r w:rsidR="00726F2B" w:rsidRPr="00451EF5">
        <w:rPr>
          <w:rFonts w:ascii="Times New Roman" w:hAnsi="Times New Roman"/>
          <w:sz w:val="24"/>
          <w:szCs w:val="24"/>
        </w:rPr>
        <w:t xml:space="preserve">«Резерв предстоящих расходов по договорам аренды» </w:t>
      </w:r>
      <w:r w:rsidRPr="00451EF5">
        <w:rPr>
          <w:rFonts w:ascii="Times New Roman" w:hAnsi="Times New Roman"/>
          <w:sz w:val="24"/>
          <w:szCs w:val="24"/>
        </w:rPr>
        <w:t>в порядке, установленном настоящей учетной политикой.</w:t>
      </w:r>
    </w:p>
    <w:p w14:paraId="6954B01F" w14:textId="77777777" w:rsidR="00316D2C" w:rsidRPr="00533C30" w:rsidRDefault="00BB7566" w:rsidP="00451EF5">
      <w:pPr>
        <w:pStyle w:val="aff8"/>
        <w:ind w:firstLine="709"/>
        <w:jc w:val="both"/>
        <w:outlineLvl w:val="2"/>
        <w:rPr>
          <w:rFonts w:ascii="Times New Roman" w:hAnsi="Times New Roman"/>
          <w:b/>
          <w:sz w:val="24"/>
          <w:szCs w:val="24"/>
        </w:rPr>
      </w:pPr>
      <w:bookmarkStart w:id="94" w:name="_Ref14193817"/>
      <w:bookmarkStart w:id="95" w:name="_Toc164955463"/>
      <w:r w:rsidRPr="00533C30">
        <w:rPr>
          <w:rFonts w:ascii="Times New Roman" w:hAnsi="Times New Roman"/>
          <w:b/>
          <w:sz w:val="24"/>
          <w:szCs w:val="24"/>
        </w:rPr>
        <w:t>2.5.</w:t>
      </w:r>
      <w:r w:rsidR="006703F1" w:rsidRPr="00533C30">
        <w:rPr>
          <w:rFonts w:ascii="Times New Roman" w:hAnsi="Times New Roman"/>
          <w:b/>
          <w:sz w:val="24"/>
          <w:szCs w:val="24"/>
        </w:rPr>
        <w:t>5</w:t>
      </w:r>
      <w:r w:rsidRPr="00533C30">
        <w:rPr>
          <w:rFonts w:ascii="Times New Roman" w:hAnsi="Times New Roman"/>
          <w:b/>
          <w:sz w:val="24"/>
          <w:szCs w:val="24"/>
        </w:rPr>
        <w:t xml:space="preserve">. </w:t>
      </w:r>
      <w:r w:rsidR="00316D2C" w:rsidRPr="00533C30">
        <w:rPr>
          <w:rFonts w:ascii="Times New Roman" w:hAnsi="Times New Roman"/>
          <w:b/>
          <w:sz w:val="24"/>
          <w:szCs w:val="24"/>
        </w:rPr>
        <w:t>Резерв по гарантийному ремонту</w:t>
      </w:r>
      <w:bookmarkEnd w:id="94"/>
      <w:bookmarkEnd w:id="95"/>
    </w:p>
    <w:p w14:paraId="70F596CF" w14:textId="77777777" w:rsidR="00316D2C" w:rsidRPr="00533C30" w:rsidRDefault="00267E0C" w:rsidP="00451EF5">
      <w:pPr>
        <w:pStyle w:val="aff8"/>
        <w:ind w:firstLine="709"/>
        <w:jc w:val="both"/>
        <w:rPr>
          <w:rFonts w:ascii="Times New Roman" w:hAnsi="Times New Roman"/>
          <w:sz w:val="24"/>
          <w:szCs w:val="24"/>
        </w:rPr>
      </w:pPr>
      <w:r w:rsidRPr="00533C30">
        <w:rPr>
          <w:rFonts w:ascii="Times New Roman" w:hAnsi="Times New Roman"/>
          <w:sz w:val="24"/>
          <w:szCs w:val="24"/>
        </w:rPr>
        <w:t xml:space="preserve">Субъект централизованного учета </w:t>
      </w:r>
      <w:r w:rsidR="00316D2C" w:rsidRPr="00533C30">
        <w:rPr>
          <w:rFonts w:ascii="Times New Roman" w:hAnsi="Times New Roman"/>
          <w:sz w:val="24"/>
          <w:szCs w:val="24"/>
        </w:rPr>
        <w:t>создает резерв на предстоящие расходы по гарантийному ремонту и гарантийному обслуживанию в отношении работ</w:t>
      </w:r>
      <w:r w:rsidR="00E8263E" w:rsidRPr="00533C30">
        <w:rPr>
          <w:rFonts w:ascii="Times New Roman" w:hAnsi="Times New Roman"/>
          <w:sz w:val="24"/>
          <w:szCs w:val="24"/>
        </w:rPr>
        <w:t xml:space="preserve"> (услуг)</w:t>
      </w:r>
      <w:r w:rsidR="0056107A" w:rsidRPr="00533C30">
        <w:rPr>
          <w:rFonts w:ascii="Times New Roman" w:hAnsi="Times New Roman"/>
          <w:sz w:val="24"/>
          <w:szCs w:val="24"/>
        </w:rPr>
        <w:t xml:space="preserve">, по </w:t>
      </w:r>
      <w:r w:rsidR="00316D2C" w:rsidRPr="00533C30">
        <w:rPr>
          <w:rFonts w:ascii="Times New Roman" w:hAnsi="Times New Roman"/>
          <w:sz w:val="24"/>
          <w:szCs w:val="24"/>
        </w:rPr>
        <w:t xml:space="preserve">которым в соответствии с условиями заключенного с заказчиком </w:t>
      </w:r>
      <w:r w:rsidR="00446ACE" w:rsidRPr="00533C30">
        <w:rPr>
          <w:rFonts w:ascii="Times New Roman" w:hAnsi="Times New Roman"/>
          <w:sz w:val="24"/>
          <w:szCs w:val="24"/>
        </w:rPr>
        <w:t xml:space="preserve">работ (услуг) </w:t>
      </w:r>
      <w:r w:rsidR="00316D2C" w:rsidRPr="00533C30">
        <w:rPr>
          <w:rFonts w:ascii="Times New Roman" w:hAnsi="Times New Roman"/>
          <w:sz w:val="24"/>
          <w:szCs w:val="24"/>
        </w:rPr>
        <w:t xml:space="preserve">договора предусмотрены </w:t>
      </w:r>
      <w:r w:rsidR="0056107A" w:rsidRPr="00533C30">
        <w:rPr>
          <w:rFonts w:ascii="Times New Roman" w:hAnsi="Times New Roman"/>
          <w:sz w:val="24"/>
          <w:szCs w:val="24"/>
        </w:rPr>
        <w:t xml:space="preserve">гарантийное </w:t>
      </w:r>
      <w:r w:rsidR="00316D2C" w:rsidRPr="00533C30">
        <w:rPr>
          <w:rFonts w:ascii="Times New Roman" w:hAnsi="Times New Roman"/>
          <w:sz w:val="24"/>
          <w:szCs w:val="24"/>
        </w:rPr>
        <w:t>обслуживание и</w:t>
      </w:r>
      <w:r w:rsidR="00CF67F2" w:rsidRPr="00533C30">
        <w:rPr>
          <w:rFonts w:ascii="Times New Roman" w:hAnsi="Times New Roman"/>
          <w:sz w:val="24"/>
          <w:szCs w:val="24"/>
        </w:rPr>
        <w:t>/</w:t>
      </w:r>
      <w:r w:rsidR="0056107A" w:rsidRPr="00533C30">
        <w:rPr>
          <w:rFonts w:ascii="Times New Roman" w:hAnsi="Times New Roman"/>
          <w:sz w:val="24"/>
          <w:szCs w:val="24"/>
        </w:rPr>
        <w:t>или</w:t>
      </w:r>
      <w:r w:rsidR="00316D2C" w:rsidRPr="00533C30">
        <w:rPr>
          <w:rFonts w:ascii="Times New Roman" w:hAnsi="Times New Roman"/>
          <w:sz w:val="24"/>
          <w:szCs w:val="24"/>
        </w:rPr>
        <w:t xml:space="preserve"> ремонт в течение гарантийного срока.</w:t>
      </w:r>
    </w:p>
    <w:p w14:paraId="18A78594" w14:textId="77777777" w:rsidR="00F81E54" w:rsidRPr="00533C30" w:rsidRDefault="00316D2C" w:rsidP="00451EF5">
      <w:pPr>
        <w:pStyle w:val="aff8"/>
        <w:ind w:firstLine="709"/>
        <w:jc w:val="both"/>
        <w:rPr>
          <w:rFonts w:ascii="Times New Roman" w:hAnsi="Times New Roman"/>
          <w:sz w:val="24"/>
          <w:szCs w:val="24"/>
        </w:rPr>
      </w:pPr>
      <w:r w:rsidRPr="00533C30">
        <w:rPr>
          <w:rFonts w:ascii="Times New Roman" w:hAnsi="Times New Roman"/>
          <w:sz w:val="24"/>
          <w:szCs w:val="24"/>
        </w:rPr>
        <w:t>Резерв по гарантийному ремонту</w:t>
      </w:r>
      <w:r w:rsidR="00E8263E" w:rsidRPr="00533C30">
        <w:rPr>
          <w:rFonts w:ascii="Times New Roman" w:hAnsi="Times New Roman"/>
          <w:sz w:val="24"/>
          <w:szCs w:val="24"/>
        </w:rPr>
        <w:t xml:space="preserve"> в рамках соответствующего договора</w:t>
      </w:r>
      <w:r w:rsidRPr="00533C30">
        <w:rPr>
          <w:rFonts w:ascii="Times New Roman" w:hAnsi="Times New Roman"/>
          <w:sz w:val="24"/>
          <w:szCs w:val="24"/>
        </w:rPr>
        <w:t xml:space="preserve"> </w:t>
      </w:r>
      <w:r w:rsidR="00E8263E" w:rsidRPr="00533C30">
        <w:rPr>
          <w:rFonts w:ascii="Times New Roman" w:hAnsi="Times New Roman"/>
          <w:sz w:val="24"/>
          <w:szCs w:val="24"/>
        </w:rPr>
        <w:t>создается</w:t>
      </w:r>
      <w:r w:rsidRPr="00533C30">
        <w:rPr>
          <w:rFonts w:ascii="Times New Roman" w:hAnsi="Times New Roman"/>
          <w:sz w:val="24"/>
          <w:szCs w:val="24"/>
        </w:rPr>
        <w:t xml:space="preserve"> на дату </w:t>
      </w:r>
      <w:r w:rsidR="00E8263E" w:rsidRPr="00533C30">
        <w:rPr>
          <w:rFonts w:ascii="Times New Roman" w:hAnsi="Times New Roman"/>
          <w:sz w:val="24"/>
          <w:szCs w:val="24"/>
        </w:rPr>
        <w:t>подписания акта выполненных работ</w:t>
      </w:r>
      <w:r w:rsidRPr="00533C30">
        <w:rPr>
          <w:rFonts w:ascii="Times New Roman" w:hAnsi="Times New Roman"/>
          <w:sz w:val="24"/>
          <w:szCs w:val="24"/>
        </w:rPr>
        <w:t xml:space="preserve"> </w:t>
      </w:r>
      <w:r w:rsidR="00E8263E" w:rsidRPr="00533C30">
        <w:rPr>
          <w:rFonts w:ascii="Times New Roman" w:hAnsi="Times New Roman"/>
          <w:sz w:val="24"/>
          <w:szCs w:val="24"/>
        </w:rPr>
        <w:t>(оказанных услуг) сторонами договора</w:t>
      </w:r>
      <w:r w:rsidR="00F81E54" w:rsidRPr="00533C30">
        <w:rPr>
          <w:rFonts w:ascii="Times New Roman" w:hAnsi="Times New Roman"/>
          <w:sz w:val="24"/>
          <w:szCs w:val="24"/>
        </w:rPr>
        <w:t xml:space="preserve"> на основании </w:t>
      </w:r>
      <w:r w:rsidR="00E72194" w:rsidRPr="00533C30">
        <w:rPr>
          <w:rFonts w:ascii="Times New Roman" w:hAnsi="Times New Roman"/>
          <w:sz w:val="24"/>
          <w:szCs w:val="24"/>
        </w:rPr>
        <w:t>Решения</w:t>
      </w:r>
      <w:r w:rsidR="00AD7BB7" w:rsidRPr="00533C30">
        <w:rPr>
          <w:rFonts w:ascii="Times New Roman" w:hAnsi="Times New Roman"/>
          <w:sz w:val="24"/>
          <w:szCs w:val="24"/>
        </w:rPr>
        <w:t xml:space="preserve"> </w:t>
      </w:r>
      <w:r w:rsidR="00F81E54" w:rsidRPr="00533C30">
        <w:rPr>
          <w:rFonts w:ascii="Times New Roman" w:hAnsi="Times New Roman"/>
          <w:sz w:val="24"/>
          <w:szCs w:val="24"/>
        </w:rPr>
        <w:t>о размере отчислений в резерв (неунифицированная форма).</w:t>
      </w:r>
    </w:p>
    <w:p w14:paraId="6DBC3456" w14:textId="77777777" w:rsidR="00316D2C" w:rsidRPr="00533C30" w:rsidRDefault="00F81E54" w:rsidP="00451EF5">
      <w:pPr>
        <w:pStyle w:val="aff8"/>
        <w:ind w:firstLine="709"/>
        <w:jc w:val="both"/>
        <w:rPr>
          <w:rFonts w:ascii="Times New Roman" w:hAnsi="Times New Roman"/>
          <w:sz w:val="24"/>
          <w:szCs w:val="24"/>
        </w:rPr>
      </w:pPr>
      <w:r w:rsidRPr="00533C30">
        <w:rPr>
          <w:rFonts w:ascii="Times New Roman" w:hAnsi="Times New Roman"/>
          <w:sz w:val="24"/>
          <w:szCs w:val="24"/>
        </w:rPr>
        <w:t>Отчисления в</w:t>
      </w:r>
      <w:r w:rsidR="00316D2C" w:rsidRPr="00533C30">
        <w:rPr>
          <w:rFonts w:ascii="Times New Roman" w:hAnsi="Times New Roman"/>
          <w:sz w:val="24"/>
          <w:szCs w:val="24"/>
        </w:rPr>
        <w:t xml:space="preserve"> резерв производятся в </w:t>
      </w:r>
      <w:r w:rsidRPr="00533C30">
        <w:rPr>
          <w:rFonts w:ascii="Times New Roman" w:hAnsi="Times New Roman"/>
          <w:sz w:val="24"/>
          <w:szCs w:val="24"/>
        </w:rPr>
        <w:t xml:space="preserve">виде фиксированной суммы или в </w:t>
      </w:r>
      <w:r w:rsidR="00316D2C" w:rsidRPr="00533C30">
        <w:rPr>
          <w:rFonts w:ascii="Times New Roman" w:hAnsi="Times New Roman"/>
          <w:sz w:val="24"/>
          <w:szCs w:val="24"/>
        </w:rPr>
        <w:t xml:space="preserve">размере установленного (расчетного) процента от доходов от </w:t>
      </w:r>
      <w:r w:rsidR="00C101FB" w:rsidRPr="00533C30">
        <w:rPr>
          <w:rFonts w:ascii="Times New Roman" w:hAnsi="Times New Roman"/>
          <w:sz w:val="24"/>
          <w:szCs w:val="24"/>
        </w:rPr>
        <w:t>выполненных</w:t>
      </w:r>
      <w:r w:rsidR="00316D2C" w:rsidRPr="00533C30">
        <w:rPr>
          <w:rFonts w:ascii="Times New Roman" w:hAnsi="Times New Roman"/>
          <w:sz w:val="24"/>
          <w:szCs w:val="24"/>
        </w:rPr>
        <w:t xml:space="preserve"> работ, на которые предоставляется гарантия </w:t>
      </w:r>
      <w:r w:rsidR="00267E0C" w:rsidRPr="00533C30">
        <w:rPr>
          <w:rFonts w:ascii="Times New Roman" w:hAnsi="Times New Roman"/>
          <w:sz w:val="24"/>
          <w:szCs w:val="24"/>
        </w:rPr>
        <w:t>субъекта централизованного учета</w:t>
      </w:r>
      <w:r w:rsidRPr="00533C30">
        <w:rPr>
          <w:rFonts w:ascii="Times New Roman" w:hAnsi="Times New Roman"/>
          <w:sz w:val="24"/>
          <w:szCs w:val="24"/>
        </w:rPr>
        <w:t xml:space="preserve">, на основании данных о производимых </w:t>
      </w:r>
      <w:r w:rsidR="00C101FB" w:rsidRPr="00533C30">
        <w:rPr>
          <w:rFonts w:ascii="Times New Roman" w:hAnsi="Times New Roman"/>
          <w:sz w:val="24"/>
          <w:szCs w:val="24"/>
        </w:rPr>
        <w:t xml:space="preserve">в прошлых периодах </w:t>
      </w:r>
      <w:r w:rsidRPr="00533C30">
        <w:rPr>
          <w:rFonts w:ascii="Times New Roman" w:hAnsi="Times New Roman"/>
          <w:sz w:val="24"/>
          <w:szCs w:val="24"/>
        </w:rPr>
        <w:t>гарантийных ремонтах по аналогичным договорам (обязательствам)</w:t>
      </w:r>
      <w:r w:rsidR="00316D2C" w:rsidRPr="00533C30">
        <w:rPr>
          <w:rFonts w:ascii="Times New Roman" w:hAnsi="Times New Roman"/>
          <w:sz w:val="24"/>
          <w:szCs w:val="24"/>
        </w:rPr>
        <w:t>.</w:t>
      </w:r>
    </w:p>
    <w:p w14:paraId="6830C292" w14:textId="77777777" w:rsidR="00316D2C" w:rsidRPr="00533C30" w:rsidRDefault="00316D2C" w:rsidP="00451EF5">
      <w:pPr>
        <w:pStyle w:val="aff8"/>
        <w:ind w:firstLine="709"/>
        <w:jc w:val="both"/>
        <w:rPr>
          <w:rFonts w:ascii="Times New Roman" w:hAnsi="Times New Roman"/>
          <w:sz w:val="24"/>
          <w:szCs w:val="24"/>
        </w:rPr>
      </w:pPr>
      <w:r w:rsidRPr="00533C30">
        <w:rPr>
          <w:rFonts w:ascii="Times New Roman" w:hAnsi="Times New Roman"/>
          <w:sz w:val="24"/>
          <w:szCs w:val="24"/>
        </w:rPr>
        <w:t>Расчет процента на гарантийный срок по аналогичным работам:</w:t>
      </w:r>
    </w:p>
    <w:p w14:paraId="31A55AA5" w14:textId="77777777" w:rsidR="00316D2C" w:rsidRPr="00533C30" w:rsidRDefault="00316D2C" w:rsidP="00451EF5">
      <w:pPr>
        <w:pStyle w:val="aff8"/>
        <w:ind w:firstLine="709"/>
        <w:jc w:val="both"/>
        <w:rPr>
          <w:rFonts w:ascii="Times New Roman" w:hAnsi="Times New Roman"/>
          <w:iCs/>
          <w:sz w:val="24"/>
          <w:szCs w:val="24"/>
        </w:rPr>
      </w:pPr>
      <w:r w:rsidRPr="00533C30">
        <w:rPr>
          <w:rFonts w:ascii="Times New Roman" w:hAnsi="Times New Roman"/>
          <w:iCs/>
          <w:sz w:val="24"/>
          <w:szCs w:val="24"/>
        </w:rPr>
        <w:t xml:space="preserve">Вариант 1 </w:t>
      </w:r>
    </w:p>
    <w:p w14:paraId="2F932C3B" w14:textId="4D41919B" w:rsidR="00316D2C" w:rsidRPr="00533C30" w:rsidRDefault="00533C30" w:rsidP="00451EF5">
      <w:pPr>
        <w:pStyle w:val="aff8"/>
        <w:jc w:val="both"/>
        <w:rPr>
          <w:rFonts w:ascii="Times New Roman" w:hAnsi="Times New Roman"/>
          <w:iCs/>
          <w:sz w:val="24"/>
          <w:szCs w:val="24"/>
        </w:rPr>
      </w:pPr>
      <m:oMathPara>
        <m:oMath>
          <m:r>
            <m:rPr>
              <m:sty m:val="p"/>
            </m:rPr>
            <w:rPr>
              <w:rFonts w:ascii="Cambria Math" w:hAnsi="Cambria Math"/>
              <w:sz w:val="24"/>
              <w:szCs w:val="24"/>
            </w:rPr>
            <m:t>Процент отчисления в резерв=</m:t>
          </m:r>
          <m:f>
            <m:fPr>
              <m:ctrlPr>
                <w:rPr>
                  <w:rFonts w:ascii="Cambria Math" w:hAnsi="Cambria Math"/>
                  <w:iCs/>
                  <w:sz w:val="24"/>
                  <w:szCs w:val="24"/>
                </w:rPr>
              </m:ctrlPr>
            </m:fPr>
            <m:num>
              <m:eqArr>
                <m:eqArrPr>
                  <m:ctrlPr>
                    <w:rPr>
                      <w:rFonts w:ascii="Cambria Math" w:hAnsi="Cambria Math"/>
                      <w:sz w:val="24"/>
                      <w:szCs w:val="24"/>
                    </w:rPr>
                  </m:ctrlPr>
                </m:eqArrPr>
                <m:e>
                  <m:r>
                    <m:rPr>
                      <m:sty m:val="p"/>
                    </m:rPr>
                    <w:rPr>
                      <w:rFonts w:ascii="Cambria Math" w:hAnsi="Cambria Math"/>
                      <w:sz w:val="24"/>
                      <w:szCs w:val="24"/>
                    </w:rPr>
                    <m:t xml:space="preserve">Сумма фактических расходов </m:t>
                  </m:r>
                </m:e>
                <m:e>
                  <m:r>
                    <m:rPr>
                      <m:sty m:val="p"/>
                    </m:rPr>
                    <w:rPr>
                      <w:rFonts w:ascii="Cambria Math" w:hAnsi="Cambria Math"/>
                      <w:sz w:val="24"/>
                      <w:szCs w:val="24"/>
                    </w:rPr>
                    <m:t>на гарантийный ремонт</m:t>
                  </m:r>
                  <m:ctrlPr>
                    <w:rPr>
                      <w:rFonts w:ascii="Cambria Math" w:eastAsia="Cambria Math" w:hAnsi="Cambria Math"/>
                      <w:sz w:val="24"/>
                      <w:szCs w:val="24"/>
                    </w:rPr>
                  </m:ctrlPr>
                </m:e>
                <m:e>
                  <m:r>
                    <m:rPr>
                      <m:sty m:val="p"/>
                    </m:rPr>
                    <w:rPr>
                      <w:rFonts w:ascii="Cambria Math" w:hAnsi="Cambria Math"/>
                      <w:sz w:val="24"/>
                      <w:szCs w:val="24"/>
                    </w:rPr>
                    <m:t xml:space="preserve"> и гарантийное обслуживание работ </m:t>
                  </m:r>
                  <m:ctrlPr>
                    <w:rPr>
                      <w:rFonts w:ascii="Cambria Math" w:eastAsia="Cambria Math" w:hAnsi="Cambria Math"/>
                      <w:sz w:val="24"/>
                      <w:szCs w:val="24"/>
                    </w:rPr>
                  </m:ctrlPr>
                </m:e>
                <m:e>
                  <m:r>
                    <m:rPr>
                      <m:sty m:val="p"/>
                    </m:rPr>
                    <w:rPr>
                      <w:rFonts w:ascii="Cambria Math" w:hAnsi="Cambria Math"/>
                      <w:sz w:val="24"/>
                      <w:szCs w:val="24"/>
                    </w:rPr>
                    <m:t xml:space="preserve">за предыдущие 1-3 года </m:t>
                  </m:r>
                  <m:ctrlPr>
                    <w:rPr>
                      <w:rFonts w:ascii="Cambria Math" w:eastAsia="Cambria Math" w:hAnsi="Cambria Math"/>
                      <w:sz w:val="24"/>
                      <w:szCs w:val="24"/>
                    </w:rPr>
                  </m:ctrlPr>
                </m:e>
                <m:e>
                  <m:r>
                    <m:rPr>
                      <m:sty m:val="p"/>
                    </m:rPr>
                    <w:rPr>
                      <w:rFonts w:ascii="Cambria Math" w:hAnsi="Cambria Math"/>
                      <w:sz w:val="24"/>
                      <w:szCs w:val="24"/>
                    </w:rPr>
                    <m:t>(или фактический период реализации работ)</m:t>
                  </m:r>
                </m:e>
              </m:eqArr>
            </m:num>
            <m:den>
              <m:eqArr>
                <m:eqArrPr>
                  <m:ctrlPr>
                    <w:rPr>
                      <w:rFonts w:ascii="Cambria Math" w:hAnsi="Cambria Math"/>
                      <w:iCs/>
                      <w:sz w:val="24"/>
                      <w:szCs w:val="24"/>
                    </w:rPr>
                  </m:ctrlPr>
                </m:eqArrPr>
                <m:e>
                  <m:r>
                    <m:rPr>
                      <m:sty m:val="p"/>
                    </m:rPr>
                    <w:rPr>
                      <w:rFonts w:ascii="Cambria Math" w:hAnsi="Cambria Math"/>
                      <w:sz w:val="24"/>
                      <w:szCs w:val="24"/>
                    </w:rPr>
                    <m:t xml:space="preserve">Доходы от выполнения работ </m:t>
                  </m:r>
                </m:e>
                <m:e>
                  <m:r>
                    <m:rPr>
                      <m:sty m:val="p"/>
                    </m:rPr>
                    <w:rPr>
                      <w:rFonts w:ascii="Cambria Math" w:hAnsi="Cambria Math"/>
                      <w:sz w:val="24"/>
                      <w:szCs w:val="24"/>
                    </w:rPr>
                    <m:t>с гарантийным сроком за предыдущие 1-3 года</m:t>
                  </m:r>
                  <m:ctrlPr>
                    <w:rPr>
                      <w:rFonts w:ascii="Cambria Math" w:hAnsi="Cambria Math"/>
                      <w:sz w:val="24"/>
                      <w:szCs w:val="24"/>
                    </w:rPr>
                  </m:ctrlPr>
                </m:e>
              </m:eqArr>
            </m:den>
          </m:f>
          <m:r>
            <m:rPr>
              <m:sty m:val="p"/>
            </m:rPr>
            <w:rPr>
              <w:rFonts w:ascii="Cambria Math" w:hAnsi="Cambria Math"/>
              <w:sz w:val="24"/>
              <w:szCs w:val="24"/>
            </w:rPr>
            <m:t xml:space="preserve"> х 100</m:t>
          </m:r>
        </m:oMath>
      </m:oMathPara>
    </w:p>
    <w:p w14:paraId="3C14A76E" w14:textId="77777777" w:rsidR="00316D2C" w:rsidRPr="00533C30" w:rsidRDefault="00316D2C" w:rsidP="00451EF5">
      <w:pPr>
        <w:pStyle w:val="aff8"/>
        <w:jc w:val="both"/>
        <w:rPr>
          <w:rFonts w:ascii="Times New Roman" w:hAnsi="Times New Roman"/>
          <w:iCs/>
          <w:sz w:val="24"/>
          <w:szCs w:val="24"/>
        </w:rPr>
      </w:pPr>
    </w:p>
    <w:p w14:paraId="7F67F22F" w14:textId="77777777" w:rsidR="00316D2C" w:rsidRPr="00533C30" w:rsidRDefault="00316D2C" w:rsidP="00451EF5">
      <w:pPr>
        <w:pStyle w:val="aff8"/>
        <w:ind w:firstLine="709"/>
        <w:jc w:val="both"/>
        <w:rPr>
          <w:rFonts w:ascii="Times New Roman" w:hAnsi="Times New Roman"/>
          <w:iCs/>
          <w:sz w:val="24"/>
          <w:szCs w:val="24"/>
        </w:rPr>
      </w:pPr>
      <w:r w:rsidRPr="00533C30">
        <w:rPr>
          <w:rFonts w:ascii="Times New Roman" w:hAnsi="Times New Roman"/>
          <w:iCs/>
          <w:sz w:val="24"/>
          <w:szCs w:val="24"/>
        </w:rPr>
        <w:t xml:space="preserve">Вариант 2 </w:t>
      </w:r>
    </w:p>
    <w:p w14:paraId="51C3035D" w14:textId="77777777" w:rsidR="00316D2C" w:rsidRPr="00533C30" w:rsidRDefault="00316D2C" w:rsidP="00451EF5">
      <w:pPr>
        <w:pStyle w:val="aff8"/>
        <w:ind w:firstLine="709"/>
        <w:jc w:val="both"/>
        <w:rPr>
          <w:rFonts w:ascii="Times New Roman" w:hAnsi="Times New Roman"/>
          <w:iCs/>
          <w:sz w:val="24"/>
          <w:szCs w:val="24"/>
        </w:rPr>
      </w:pPr>
      <w:r w:rsidRPr="00533C30">
        <w:rPr>
          <w:rFonts w:ascii="Times New Roman" w:hAnsi="Times New Roman"/>
          <w:iCs/>
          <w:sz w:val="24"/>
          <w:szCs w:val="24"/>
        </w:rPr>
        <w:t xml:space="preserve">В случае если </w:t>
      </w:r>
      <w:r w:rsidR="00662502" w:rsidRPr="00533C30">
        <w:rPr>
          <w:rFonts w:ascii="Times New Roman" w:hAnsi="Times New Roman"/>
          <w:iCs/>
          <w:sz w:val="24"/>
          <w:szCs w:val="24"/>
        </w:rPr>
        <w:t>выполнение</w:t>
      </w:r>
      <w:r w:rsidRPr="00533C30">
        <w:rPr>
          <w:rFonts w:ascii="Times New Roman" w:hAnsi="Times New Roman"/>
          <w:iCs/>
          <w:sz w:val="24"/>
          <w:szCs w:val="24"/>
        </w:rPr>
        <w:t xml:space="preserve"> какого-либо вида работ с гарантийным сроком </w:t>
      </w:r>
      <w:r w:rsidR="00267E0C" w:rsidRPr="00533C30">
        <w:rPr>
          <w:rFonts w:ascii="Times New Roman" w:hAnsi="Times New Roman"/>
          <w:iCs/>
          <w:sz w:val="24"/>
          <w:szCs w:val="24"/>
        </w:rPr>
        <w:t xml:space="preserve">субъектом централизованного учета </w:t>
      </w:r>
      <w:r w:rsidRPr="00533C30">
        <w:rPr>
          <w:rFonts w:ascii="Times New Roman" w:hAnsi="Times New Roman"/>
          <w:iCs/>
          <w:sz w:val="24"/>
          <w:szCs w:val="24"/>
        </w:rPr>
        <w:t xml:space="preserve">ранее не осуществлялась, размер отчислений в резерв определяется </w:t>
      </w:r>
      <w:r w:rsidR="00267E0C" w:rsidRPr="00533C30">
        <w:rPr>
          <w:rFonts w:ascii="Times New Roman" w:hAnsi="Times New Roman"/>
          <w:iCs/>
          <w:sz w:val="24"/>
          <w:szCs w:val="24"/>
        </w:rPr>
        <w:t>субъектом централизованного учета</w:t>
      </w:r>
      <w:r w:rsidRPr="00533C30">
        <w:rPr>
          <w:rFonts w:ascii="Times New Roman" w:hAnsi="Times New Roman"/>
          <w:iCs/>
          <w:sz w:val="24"/>
          <w:szCs w:val="24"/>
        </w:rPr>
        <w:t>, в том чи</w:t>
      </w:r>
      <w:r w:rsidR="003A522C" w:rsidRPr="00533C30">
        <w:rPr>
          <w:rFonts w:ascii="Times New Roman" w:hAnsi="Times New Roman"/>
          <w:iCs/>
          <w:sz w:val="24"/>
          <w:szCs w:val="24"/>
        </w:rPr>
        <w:t xml:space="preserve">сле руководствуясь статистикой </w:t>
      </w:r>
      <w:r w:rsidRPr="00533C30">
        <w:rPr>
          <w:rFonts w:ascii="Times New Roman" w:hAnsi="Times New Roman"/>
          <w:iCs/>
          <w:sz w:val="24"/>
          <w:szCs w:val="24"/>
        </w:rPr>
        <w:t xml:space="preserve">об аналогичных видах проводимых ремонтов другими </w:t>
      </w:r>
      <w:r w:rsidR="00267E0C" w:rsidRPr="00533C30">
        <w:rPr>
          <w:rFonts w:ascii="Times New Roman" w:hAnsi="Times New Roman"/>
          <w:iCs/>
          <w:sz w:val="24"/>
          <w:szCs w:val="24"/>
        </w:rPr>
        <w:t xml:space="preserve">субъектами централизованного учета </w:t>
      </w:r>
      <w:r w:rsidR="00662502" w:rsidRPr="00533C30">
        <w:rPr>
          <w:rFonts w:ascii="Times New Roman" w:hAnsi="Times New Roman"/>
          <w:iCs/>
          <w:sz w:val="24"/>
          <w:szCs w:val="24"/>
        </w:rPr>
        <w:t>типа «Жилищник района»</w:t>
      </w:r>
      <w:r w:rsidRPr="00533C30">
        <w:rPr>
          <w:rFonts w:ascii="Times New Roman" w:hAnsi="Times New Roman"/>
          <w:iCs/>
          <w:sz w:val="24"/>
          <w:szCs w:val="24"/>
        </w:rPr>
        <w:t>.</w:t>
      </w:r>
    </w:p>
    <w:p w14:paraId="4164DE3A" w14:textId="77777777" w:rsidR="00316D2C" w:rsidRPr="00533C30" w:rsidRDefault="00316D2C" w:rsidP="00451EF5">
      <w:pPr>
        <w:pStyle w:val="aff8"/>
        <w:ind w:firstLine="709"/>
        <w:jc w:val="both"/>
        <w:rPr>
          <w:rFonts w:ascii="Times New Roman" w:hAnsi="Times New Roman"/>
          <w:iCs/>
          <w:sz w:val="24"/>
          <w:szCs w:val="24"/>
        </w:rPr>
      </w:pPr>
      <w:r w:rsidRPr="00533C30">
        <w:rPr>
          <w:rFonts w:ascii="Times New Roman" w:hAnsi="Times New Roman"/>
          <w:iCs/>
          <w:sz w:val="24"/>
          <w:szCs w:val="24"/>
        </w:rPr>
        <w:t>В случае если размер обязательств по гарантийному ремонту не может быть обоснованно оценен и подтвержден расчетн</w:t>
      </w:r>
      <w:r w:rsidR="006676A8" w:rsidRPr="00533C30">
        <w:rPr>
          <w:rFonts w:ascii="Times New Roman" w:hAnsi="Times New Roman"/>
          <w:iCs/>
          <w:sz w:val="24"/>
          <w:szCs w:val="24"/>
        </w:rPr>
        <w:t>ым методом</w:t>
      </w:r>
      <w:r w:rsidRPr="00533C30">
        <w:rPr>
          <w:rFonts w:ascii="Times New Roman" w:hAnsi="Times New Roman"/>
          <w:iCs/>
          <w:sz w:val="24"/>
          <w:szCs w:val="24"/>
        </w:rPr>
        <w:t xml:space="preserve"> или документально, такой резерв не создается.</w:t>
      </w:r>
    </w:p>
    <w:p w14:paraId="55AE2FEF" w14:textId="77777777" w:rsidR="00316D2C" w:rsidRPr="00533C30" w:rsidRDefault="00316D2C" w:rsidP="00451EF5">
      <w:pPr>
        <w:pStyle w:val="aff8"/>
        <w:ind w:firstLine="709"/>
        <w:jc w:val="both"/>
        <w:rPr>
          <w:rFonts w:ascii="Times New Roman" w:hAnsi="Times New Roman"/>
          <w:sz w:val="24"/>
          <w:szCs w:val="24"/>
        </w:rPr>
      </w:pPr>
      <w:r w:rsidRPr="00533C30">
        <w:rPr>
          <w:rFonts w:ascii="Times New Roman" w:hAnsi="Times New Roman"/>
          <w:sz w:val="24"/>
          <w:szCs w:val="24"/>
        </w:rPr>
        <w:t>Сумма резерва на гарантийный ремонт и гарантийное обслуживание, не полностью использованная на конец отчетного периода, переносится на следующий год (с учетом сроков гарантийных обязательств).</w:t>
      </w:r>
    </w:p>
    <w:p w14:paraId="4405FA29" w14:textId="5415DDE9" w:rsidR="00585A26" w:rsidRPr="00451EF5" w:rsidRDefault="00585A26" w:rsidP="00451EF5">
      <w:pPr>
        <w:pStyle w:val="aff8"/>
        <w:ind w:firstLine="709"/>
        <w:jc w:val="both"/>
        <w:rPr>
          <w:rFonts w:ascii="Times New Roman" w:hAnsi="Times New Roman"/>
          <w:sz w:val="24"/>
          <w:szCs w:val="24"/>
        </w:rPr>
      </w:pPr>
    </w:p>
    <w:p w14:paraId="345AD35B" w14:textId="77777777" w:rsidR="008E60E3" w:rsidRPr="00451EF5" w:rsidRDefault="00BB7566" w:rsidP="00451EF5">
      <w:pPr>
        <w:pStyle w:val="aff8"/>
        <w:ind w:firstLine="709"/>
        <w:jc w:val="both"/>
        <w:outlineLvl w:val="1"/>
        <w:rPr>
          <w:rFonts w:ascii="Times New Roman" w:hAnsi="Times New Roman"/>
          <w:b/>
          <w:sz w:val="24"/>
          <w:szCs w:val="24"/>
        </w:rPr>
      </w:pPr>
      <w:bookmarkStart w:id="96" w:name="_Toc14946393"/>
      <w:bookmarkStart w:id="97" w:name="_Toc164955464"/>
      <w:r w:rsidRPr="00451EF5">
        <w:rPr>
          <w:rFonts w:ascii="Times New Roman" w:hAnsi="Times New Roman"/>
          <w:b/>
          <w:sz w:val="24"/>
          <w:szCs w:val="24"/>
        </w:rPr>
        <w:t xml:space="preserve">2.6. </w:t>
      </w:r>
      <w:r w:rsidR="008E60E3" w:rsidRPr="00451EF5">
        <w:rPr>
          <w:rFonts w:ascii="Times New Roman" w:hAnsi="Times New Roman"/>
          <w:b/>
          <w:sz w:val="24"/>
          <w:szCs w:val="24"/>
        </w:rPr>
        <w:t>Порядок формирования финансового результата</w:t>
      </w:r>
      <w:bookmarkEnd w:id="96"/>
      <w:bookmarkEnd w:id="97"/>
      <w:r w:rsidR="008E60E3" w:rsidRPr="00451EF5">
        <w:rPr>
          <w:rFonts w:ascii="Times New Roman" w:hAnsi="Times New Roman"/>
          <w:b/>
          <w:sz w:val="24"/>
          <w:szCs w:val="24"/>
        </w:rPr>
        <w:t xml:space="preserve"> </w:t>
      </w:r>
    </w:p>
    <w:p w14:paraId="1B6B2972" w14:textId="77777777" w:rsidR="005D2CC6" w:rsidRPr="00451EF5" w:rsidRDefault="005D2CC6"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Финансовый результат деятельности за отчетный период представляет собой разницу между начисленными доходами и начисленными расходами за отчетный период и подлежит представлению в составе отчетности </w:t>
      </w:r>
      <w:r w:rsidR="00267E0C" w:rsidRPr="00451EF5">
        <w:rPr>
          <w:rFonts w:ascii="Times New Roman" w:hAnsi="Times New Roman"/>
          <w:sz w:val="24"/>
          <w:szCs w:val="24"/>
        </w:rPr>
        <w:t>субъекта централизованного учета</w:t>
      </w:r>
      <w:r w:rsidRPr="00451EF5">
        <w:rPr>
          <w:rFonts w:ascii="Times New Roman" w:hAnsi="Times New Roman"/>
          <w:sz w:val="24"/>
          <w:szCs w:val="24"/>
        </w:rPr>
        <w:t>.</w:t>
      </w:r>
    </w:p>
    <w:p w14:paraId="7921B6A7" w14:textId="77777777" w:rsidR="005D2CC6" w:rsidRPr="00451EF5" w:rsidRDefault="00DB107F" w:rsidP="00451EF5">
      <w:pPr>
        <w:pStyle w:val="aff8"/>
        <w:ind w:firstLine="709"/>
        <w:jc w:val="both"/>
        <w:rPr>
          <w:rFonts w:ascii="Times New Roman" w:hAnsi="Times New Roman"/>
          <w:sz w:val="24"/>
          <w:szCs w:val="24"/>
        </w:rPr>
      </w:pPr>
      <w:r w:rsidRPr="00451EF5">
        <w:rPr>
          <w:rFonts w:ascii="Times New Roman" w:hAnsi="Times New Roman"/>
          <w:sz w:val="24"/>
          <w:szCs w:val="24"/>
        </w:rPr>
        <w:t>Признание</w:t>
      </w:r>
      <w:r w:rsidR="00EC146C" w:rsidRPr="00451EF5">
        <w:rPr>
          <w:rFonts w:ascii="Times New Roman" w:hAnsi="Times New Roman"/>
          <w:sz w:val="24"/>
          <w:szCs w:val="24"/>
        </w:rPr>
        <w:t xml:space="preserve"> в учете</w:t>
      </w:r>
      <w:r w:rsidR="005D2CC6" w:rsidRPr="00451EF5">
        <w:rPr>
          <w:rFonts w:ascii="Times New Roman" w:hAnsi="Times New Roman"/>
          <w:sz w:val="24"/>
          <w:szCs w:val="24"/>
        </w:rPr>
        <w:t xml:space="preserve"> доходов, расходов, формировани</w:t>
      </w:r>
      <w:r w:rsidR="00EC146C" w:rsidRPr="00451EF5">
        <w:rPr>
          <w:rFonts w:ascii="Times New Roman" w:hAnsi="Times New Roman"/>
          <w:sz w:val="24"/>
          <w:szCs w:val="24"/>
        </w:rPr>
        <w:t>е</w:t>
      </w:r>
      <w:r w:rsidR="005D2CC6" w:rsidRPr="00451EF5">
        <w:rPr>
          <w:rFonts w:ascii="Times New Roman" w:hAnsi="Times New Roman"/>
          <w:sz w:val="24"/>
          <w:szCs w:val="24"/>
        </w:rPr>
        <w:t xml:space="preserve"> финансового результата текущего финансового года</w:t>
      </w:r>
      <w:r w:rsidR="00390685" w:rsidRPr="00451EF5">
        <w:rPr>
          <w:rFonts w:ascii="Times New Roman" w:hAnsi="Times New Roman"/>
          <w:sz w:val="24"/>
          <w:szCs w:val="24"/>
        </w:rPr>
        <w:t xml:space="preserve"> на основании </w:t>
      </w:r>
      <w:r w:rsidR="00802E99" w:rsidRPr="00451EF5">
        <w:rPr>
          <w:rFonts w:ascii="Times New Roman" w:hAnsi="Times New Roman"/>
          <w:sz w:val="24"/>
          <w:szCs w:val="24"/>
        </w:rPr>
        <w:t xml:space="preserve">Бухгалтерской справки (ф.0504833), иных </w:t>
      </w:r>
      <w:r w:rsidR="00390685" w:rsidRPr="00451EF5">
        <w:rPr>
          <w:rFonts w:ascii="Times New Roman" w:hAnsi="Times New Roman"/>
          <w:sz w:val="24"/>
          <w:szCs w:val="24"/>
        </w:rPr>
        <w:t>первичных учетных документов, предусмотренных для отражения соответствующих операций</w:t>
      </w:r>
      <w:r w:rsidR="008A2967" w:rsidRPr="00451EF5">
        <w:rPr>
          <w:rFonts w:ascii="Times New Roman" w:hAnsi="Times New Roman"/>
          <w:sz w:val="24"/>
          <w:szCs w:val="24"/>
        </w:rPr>
        <w:t>.</w:t>
      </w:r>
    </w:p>
    <w:p w14:paraId="1D69265F" w14:textId="77777777" w:rsidR="00D65B7F" w:rsidRPr="00451EF5" w:rsidRDefault="00D65B7F" w:rsidP="00451EF5">
      <w:pPr>
        <w:pStyle w:val="aff8"/>
        <w:ind w:firstLine="709"/>
        <w:jc w:val="both"/>
        <w:rPr>
          <w:rFonts w:ascii="Times New Roman" w:hAnsi="Times New Roman"/>
          <w:sz w:val="24"/>
          <w:szCs w:val="24"/>
        </w:rPr>
      </w:pPr>
      <w:r w:rsidRPr="00451EF5">
        <w:rPr>
          <w:rFonts w:ascii="Times New Roman" w:hAnsi="Times New Roman"/>
          <w:sz w:val="24"/>
          <w:szCs w:val="24"/>
        </w:rPr>
        <w:t>Дополнительные коды вида аналитического счета по счету 0.401.30.000 «Финансовый результат прошлых отчетных периодов» не устанавливаются.</w:t>
      </w:r>
    </w:p>
    <w:p w14:paraId="65F1CE2C" w14:textId="77777777" w:rsidR="00B5044A" w:rsidRPr="00451EF5" w:rsidRDefault="00B5044A" w:rsidP="00451EF5">
      <w:pPr>
        <w:pStyle w:val="aff8"/>
        <w:ind w:firstLine="709"/>
        <w:jc w:val="both"/>
        <w:rPr>
          <w:rFonts w:ascii="Times New Roman" w:hAnsi="Times New Roman"/>
          <w:sz w:val="24"/>
          <w:szCs w:val="24"/>
        </w:rPr>
      </w:pPr>
    </w:p>
    <w:p w14:paraId="087F48A7" w14:textId="77777777" w:rsidR="00D65B7F" w:rsidRPr="00647898" w:rsidRDefault="00D65B7F" w:rsidP="00451EF5">
      <w:pPr>
        <w:pStyle w:val="aff8"/>
        <w:ind w:firstLine="709"/>
        <w:jc w:val="both"/>
        <w:rPr>
          <w:rFonts w:ascii="Times New Roman" w:hAnsi="Times New Roman"/>
          <w:sz w:val="24"/>
          <w:szCs w:val="24"/>
        </w:rPr>
      </w:pPr>
      <w:r w:rsidRPr="00647898">
        <w:rPr>
          <w:rFonts w:ascii="Times New Roman" w:hAnsi="Times New Roman"/>
          <w:sz w:val="24"/>
          <w:szCs w:val="24"/>
        </w:rPr>
        <w:t xml:space="preserve">Операции по незавершенным расчетам по принятию средств между источниками финансового обеспечения, осуществляемых в пределах остатка средств на лицевом счете (в кассе) </w:t>
      </w:r>
      <w:r w:rsidR="00267E0C" w:rsidRPr="00647898">
        <w:rPr>
          <w:rFonts w:ascii="Times New Roman" w:hAnsi="Times New Roman"/>
          <w:sz w:val="24"/>
          <w:szCs w:val="24"/>
        </w:rPr>
        <w:t>субъекта централизованного учета</w:t>
      </w:r>
      <w:r w:rsidRPr="00647898">
        <w:rPr>
          <w:rFonts w:ascii="Times New Roman" w:hAnsi="Times New Roman"/>
          <w:sz w:val="24"/>
          <w:szCs w:val="24"/>
        </w:rPr>
        <w:t>, отраженных на счете 0.304.06.000 «Расчеты с прочими кредиторами», при завершении финансового года не формируются.</w:t>
      </w:r>
    </w:p>
    <w:p w14:paraId="1612D9E8" w14:textId="77777777" w:rsidR="00F216A9" w:rsidRPr="00451EF5" w:rsidRDefault="00F216A9" w:rsidP="00451EF5">
      <w:pPr>
        <w:pStyle w:val="aff8"/>
        <w:ind w:firstLine="709"/>
        <w:jc w:val="both"/>
        <w:rPr>
          <w:rFonts w:ascii="Times New Roman" w:hAnsi="Times New Roman"/>
          <w:color w:val="76923C" w:themeColor="accent3" w:themeShade="BF"/>
          <w:sz w:val="24"/>
          <w:szCs w:val="24"/>
        </w:rPr>
      </w:pPr>
    </w:p>
    <w:p w14:paraId="3D8233E0" w14:textId="77777777" w:rsidR="00B5044A" w:rsidRPr="00451EF5" w:rsidRDefault="00B5044A" w:rsidP="00451EF5">
      <w:pPr>
        <w:pStyle w:val="aff8"/>
        <w:jc w:val="both"/>
        <w:rPr>
          <w:rFonts w:ascii="Times New Roman" w:hAnsi="Times New Roman"/>
          <w:sz w:val="24"/>
          <w:szCs w:val="24"/>
        </w:rPr>
      </w:pPr>
    </w:p>
    <w:p w14:paraId="470CF164" w14:textId="06972E64" w:rsidR="00F216A9" w:rsidRPr="00647898" w:rsidRDefault="00A5316D" w:rsidP="00451EF5">
      <w:pPr>
        <w:pStyle w:val="aff8"/>
        <w:jc w:val="right"/>
        <w:rPr>
          <w:rFonts w:ascii="Times New Roman" w:hAnsi="Times New Roman"/>
          <w:sz w:val="24"/>
          <w:szCs w:val="24"/>
        </w:rPr>
      </w:pPr>
      <w:r w:rsidRPr="00647898">
        <w:rPr>
          <w:rFonts w:ascii="Times New Roman" w:hAnsi="Times New Roman"/>
          <w:sz w:val="24"/>
          <w:szCs w:val="24"/>
        </w:rPr>
        <w:lastRenderedPageBreak/>
        <w:t xml:space="preserve">Таблица </w:t>
      </w:r>
      <w:r w:rsidR="00962056" w:rsidRPr="00647898">
        <w:rPr>
          <w:rFonts w:ascii="Times New Roman" w:hAnsi="Times New Roman"/>
          <w:sz w:val="24"/>
          <w:szCs w:val="24"/>
        </w:rPr>
        <w:t xml:space="preserve">5 </w:t>
      </w:r>
      <w:r w:rsidRPr="00647898">
        <w:rPr>
          <w:rFonts w:ascii="Times New Roman" w:hAnsi="Times New Roman"/>
          <w:sz w:val="24"/>
          <w:szCs w:val="24"/>
        </w:rPr>
        <w:t>«</w:t>
      </w:r>
      <w:r w:rsidR="00F216A9" w:rsidRPr="00647898">
        <w:rPr>
          <w:rFonts w:ascii="Times New Roman" w:hAnsi="Times New Roman"/>
          <w:sz w:val="24"/>
          <w:szCs w:val="24"/>
        </w:rPr>
        <w:t>Формирование финансового результата</w:t>
      </w:r>
      <w:r w:rsidRPr="00647898">
        <w:rPr>
          <w:rFonts w:ascii="Times New Roman" w:hAnsi="Times New Roman"/>
          <w:sz w:val="24"/>
          <w:szCs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458"/>
        <w:gridCol w:w="1486"/>
        <w:gridCol w:w="3718"/>
      </w:tblGrid>
      <w:tr w:rsidR="00F216A9" w:rsidRPr="00647898" w14:paraId="18D0ED8B" w14:textId="77777777" w:rsidTr="00F216A9">
        <w:trPr>
          <w:tblHeader/>
        </w:trPr>
        <w:tc>
          <w:tcPr>
            <w:tcW w:w="3544" w:type="dxa"/>
            <w:vMerge w:val="restart"/>
            <w:vAlign w:val="center"/>
          </w:tcPr>
          <w:p w14:paraId="56955B13" w14:textId="77777777" w:rsidR="00F216A9" w:rsidRPr="00647898" w:rsidRDefault="00F216A9" w:rsidP="00451EF5">
            <w:pPr>
              <w:ind w:firstLine="0"/>
              <w:jc w:val="center"/>
              <w:rPr>
                <w:b/>
                <w:sz w:val="20"/>
                <w:lang w:eastAsia="en-US"/>
              </w:rPr>
            </w:pPr>
            <w:r w:rsidRPr="00647898">
              <w:rPr>
                <w:b/>
                <w:sz w:val="20"/>
                <w:lang w:eastAsia="en-US"/>
              </w:rPr>
              <w:t>Виды доходов, расходов</w:t>
            </w:r>
          </w:p>
        </w:tc>
        <w:tc>
          <w:tcPr>
            <w:tcW w:w="2944" w:type="dxa"/>
            <w:gridSpan w:val="2"/>
            <w:vAlign w:val="center"/>
          </w:tcPr>
          <w:p w14:paraId="3AD3C843" w14:textId="77777777" w:rsidR="00F216A9" w:rsidRPr="00647898" w:rsidRDefault="00F216A9" w:rsidP="00451EF5">
            <w:pPr>
              <w:ind w:firstLine="0"/>
              <w:jc w:val="center"/>
              <w:rPr>
                <w:b/>
                <w:sz w:val="20"/>
                <w:lang w:eastAsia="en-US"/>
              </w:rPr>
            </w:pPr>
            <w:r w:rsidRPr="00647898">
              <w:rPr>
                <w:b/>
                <w:sz w:val="20"/>
                <w:lang w:eastAsia="en-US"/>
              </w:rPr>
              <w:t>Корреспонденция счетов</w:t>
            </w:r>
          </w:p>
        </w:tc>
        <w:tc>
          <w:tcPr>
            <w:tcW w:w="3718" w:type="dxa"/>
            <w:vMerge w:val="restart"/>
            <w:vAlign w:val="center"/>
          </w:tcPr>
          <w:p w14:paraId="69B67C71" w14:textId="77777777" w:rsidR="00F216A9" w:rsidRPr="00647898" w:rsidRDefault="00F216A9" w:rsidP="00451EF5">
            <w:pPr>
              <w:ind w:firstLine="0"/>
              <w:jc w:val="center"/>
              <w:rPr>
                <w:b/>
                <w:sz w:val="20"/>
                <w:lang w:eastAsia="en-US"/>
              </w:rPr>
            </w:pPr>
            <w:r w:rsidRPr="00647898">
              <w:rPr>
                <w:b/>
                <w:sz w:val="20"/>
                <w:lang w:eastAsia="en-US"/>
              </w:rPr>
              <w:t>Периодичность отражения операций</w:t>
            </w:r>
          </w:p>
        </w:tc>
      </w:tr>
      <w:tr w:rsidR="00F216A9" w:rsidRPr="00647898" w14:paraId="556C83C4" w14:textId="77777777" w:rsidTr="00F216A9">
        <w:trPr>
          <w:tblHeader/>
        </w:trPr>
        <w:tc>
          <w:tcPr>
            <w:tcW w:w="3544" w:type="dxa"/>
            <w:vMerge/>
            <w:vAlign w:val="center"/>
          </w:tcPr>
          <w:p w14:paraId="2235B5F4" w14:textId="77777777" w:rsidR="00F216A9" w:rsidRPr="00647898" w:rsidRDefault="00F216A9" w:rsidP="00451EF5">
            <w:pPr>
              <w:ind w:firstLine="0"/>
              <w:jc w:val="center"/>
              <w:rPr>
                <w:sz w:val="20"/>
                <w:lang w:eastAsia="en-US"/>
              </w:rPr>
            </w:pPr>
          </w:p>
        </w:tc>
        <w:tc>
          <w:tcPr>
            <w:tcW w:w="1458" w:type="dxa"/>
            <w:vAlign w:val="center"/>
          </w:tcPr>
          <w:p w14:paraId="01921DEC" w14:textId="77777777" w:rsidR="00F216A9" w:rsidRPr="00647898" w:rsidRDefault="00F216A9" w:rsidP="00451EF5">
            <w:pPr>
              <w:ind w:firstLine="0"/>
              <w:jc w:val="center"/>
              <w:rPr>
                <w:b/>
                <w:sz w:val="20"/>
                <w:lang w:eastAsia="en-US"/>
              </w:rPr>
            </w:pPr>
            <w:r w:rsidRPr="00647898">
              <w:rPr>
                <w:b/>
                <w:sz w:val="20"/>
                <w:lang w:eastAsia="en-US"/>
              </w:rPr>
              <w:t>Дебет</w:t>
            </w:r>
          </w:p>
        </w:tc>
        <w:tc>
          <w:tcPr>
            <w:tcW w:w="1486" w:type="dxa"/>
            <w:vAlign w:val="center"/>
          </w:tcPr>
          <w:p w14:paraId="5D9296C3" w14:textId="77777777" w:rsidR="00F216A9" w:rsidRPr="00647898" w:rsidRDefault="00F216A9" w:rsidP="00451EF5">
            <w:pPr>
              <w:ind w:firstLine="0"/>
              <w:jc w:val="center"/>
              <w:rPr>
                <w:b/>
                <w:sz w:val="20"/>
                <w:lang w:eastAsia="en-US"/>
              </w:rPr>
            </w:pPr>
            <w:r w:rsidRPr="00647898">
              <w:rPr>
                <w:b/>
                <w:sz w:val="20"/>
                <w:lang w:eastAsia="en-US"/>
              </w:rPr>
              <w:t>Кредит</w:t>
            </w:r>
          </w:p>
        </w:tc>
        <w:tc>
          <w:tcPr>
            <w:tcW w:w="3718" w:type="dxa"/>
            <w:vMerge/>
            <w:vAlign w:val="center"/>
          </w:tcPr>
          <w:p w14:paraId="5BAEA13D" w14:textId="77777777" w:rsidR="00F216A9" w:rsidRPr="00647898" w:rsidRDefault="00F216A9" w:rsidP="00451EF5">
            <w:pPr>
              <w:ind w:firstLine="0"/>
              <w:jc w:val="center"/>
              <w:rPr>
                <w:sz w:val="20"/>
                <w:lang w:eastAsia="en-US"/>
              </w:rPr>
            </w:pPr>
          </w:p>
        </w:tc>
      </w:tr>
      <w:tr w:rsidR="00F216A9" w:rsidRPr="00647898" w14:paraId="4DDA680F" w14:textId="77777777" w:rsidTr="00F216A9">
        <w:tc>
          <w:tcPr>
            <w:tcW w:w="3544" w:type="dxa"/>
          </w:tcPr>
          <w:p w14:paraId="3F07D18B" w14:textId="77777777" w:rsidR="00F216A9" w:rsidRPr="00647898" w:rsidRDefault="00F216A9" w:rsidP="00451EF5">
            <w:pPr>
              <w:ind w:firstLine="0"/>
              <w:rPr>
                <w:sz w:val="20"/>
                <w:lang w:eastAsia="en-US"/>
              </w:rPr>
            </w:pPr>
            <w:r w:rsidRPr="00647898">
              <w:rPr>
                <w:sz w:val="20"/>
                <w:lang w:eastAsia="en-US"/>
              </w:rPr>
              <w:t>Признание доходов будущих периодов в доходах текущего периода</w:t>
            </w:r>
          </w:p>
        </w:tc>
        <w:tc>
          <w:tcPr>
            <w:tcW w:w="1458" w:type="dxa"/>
          </w:tcPr>
          <w:p w14:paraId="29FE8515" w14:textId="77777777" w:rsidR="00F216A9" w:rsidRPr="00647898" w:rsidRDefault="00F216A9" w:rsidP="00451EF5">
            <w:pPr>
              <w:ind w:firstLine="0"/>
              <w:jc w:val="center"/>
              <w:rPr>
                <w:sz w:val="20"/>
                <w:lang w:eastAsia="en-US"/>
              </w:rPr>
            </w:pPr>
            <w:r w:rsidRPr="00647898">
              <w:rPr>
                <w:sz w:val="20"/>
                <w:lang w:eastAsia="en-US"/>
              </w:rPr>
              <w:t>0.401.41.1хх</w:t>
            </w:r>
          </w:p>
        </w:tc>
        <w:tc>
          <w:tcPr>
            <w:tcW w:w="1486" w:type="dxa"/>
          </w:tcPr>
          <w:p w14:paraId="24444A53" w14:textId="77777777" w:rsidR="00F216A9" w:rsidRPr="00647898" w:rsidRDefault="00F216A9" w:rsidP="00451EF5">
            <w:pPr>
              <w:ind w:firstLine="0"/>
              <w:jc w:val="center"/>
              <w:rPr>
                <w:sz w:val="20"/>
                <w:lang w:eastAsia="en-US"/>
              </w:rPr>
            </w:pPr>
            <w:r w:rsidRPr="00647898">
              <w:rPr>
                <w:sz w:val="20"/>
                <w:lang w:eastAsia="en-US"/>
              </w:rPr>
              <w:t>0.401.10.1хх</w:t>
            </w:r>
          </w:p>
        </w:tc>
        <w:tc>
          <w:tcPr>
            <w:tcW w:w="3718" w:type="dxa"/>
          </w:tcPr>
          <w:p w14:paraId="6AE427DE" w14:textId="77777777" w:rsidR="00F216A9" w:rsidRPr="00647898" w:rsidRDefault="00F216A9" w:rsidP="00451EF5">
            <w:pPr>
              <w:ind w:firstLine="0"/>
              <w:rPr>
                <w:sz w:val="20"/>
                <w:lang w:eastAsia="en-US"/>
              </w:rPr>
            </w:pPr>
            <w:r w:rsidRPr="00647898">
              <w:rPr>
                <w:sz w:val="20"/>
                <w:lang w:eastAsia="en-US"/>
              </w:rPr>
              <w:t>Ежемесячно, ежеквартально, по факту выполнения определенного объема работ, услуг в соответствии с условиями договоров, соглашений</w:t>
            </w:r>
          </w:p>
        </w:tc>
      </w:tr>
      <w:tr w:rsidR="00F216A9" w:rsidRPr="00647898" w14:paraId="7C8898BC" w14:textId="77777777" w:rsidTr="00F216A9">
        <w:tc>
          <w:tcPr>
            <w:tcW w:w="3544" w:type="dxa"/>
          </w:tcPr>
          <w:p w14:paraId="4ED6DD64" w14:textId="77777777" w:rsidR="00F216A9" w:rsidRPr="00647898" w:rsidRDefault="00F216A9" w:rsidP="00451EF5">
            <w:pPr>
              <w:ind w:firstLine="0"/>
              <w:rPr>
                <w:sz w:val="20"/>
                <w:lang w:eastAsia="en-US"/>
              </w:rPr>
            </w:pPr>
            <w:r w:rsidRPr="00647898">
              <w:rPr>
                <w:sz w:val="20"/>
                <w:lang w:eastAsia="en-US"/>
              </w:rPr>
              <w:t>Признание расходов будущих периодов в расходах текущего периода</w:t>
            </w:r>
          </w:p>
        </w:tc>
        <w:tc>
          <w:tcPr>
            <w:tcW w:w="1458" w:type="dxa"/>
          </w:tcPr>
          <w:p w14:paraId="23F82C48" w14:textId="77777777" w:rsidR="00F216A9" w:rsidRPr="00647898" w:rsidRDefault="00F216A9" w:rsidP="00451EF5">
            <w:pPr>
              <w:pStyle w:val="aff8"/>
              <w:jc w:val="center"/>
              <w:rPr>
                <w:rFonts w:ascii="Times New Roman" w:hAnsi="Times New Roman"/>
                <w:sz w:val="20"/>
                <w:szCs w:val="20"/>
              </w:rPr>
            </w:pPr>
            <w:r w:rsidRPr="00647898">
              <w:rPr>
                <w:rFonts w:ascii="Times New Roman" w:hAnsi="Times New Roman"/>
                <w:sz w:val="20"/>
                <w:szCs w:val="20"/>
              </w:rPr>
              <w:t>0.109.х0.2хх</w:t>
            </w:r>
          </w:p>
          <w:p w14:paraId="02C78FAA" w14:textId="77777777" w:rsidR="00F216A9" w:rsidRPr="00647898" w:rsidRDefault="00F216A9" w:rsidP="00451EF5">
            <w:pPr>
              <w:ind w:firstLine="0"/>
              <w:jc w:val="center"/>
              <w:rPr>
                <w:sz w:val="20"/>
                <w:lang w:eastAsia="en-US"/>
              </w:rPr>
            </w:pPr>
            <w:r w:rsidRPr="00647898">
              <w:rPr>
                <w:sz w:val="20"/>
                <w:lang w:eastAsia="en-US"/>
              </w:rPr>
              <w:t>0.401.20.2хх</w:t>
            </w:r>
          </w:p>
        </w:tc>
        <w:tc>
          <w:tcPr>
            <w:tcW w:w="1486" w:type="dxa"/>
          </w:tcPr>
          <w:p w14:paraId="3CDF2781" w14:textId="77777777" w:rsidR="00F216A9" w:rsidRPr="00647898" w:rsidRDefault="00F216A9" w:rsidP="00451EF5">
            <w:pPr>
              <w:ind w:firstLine="0"/>
              <w:jc w:val="center"/>
              <w:rPr>
                <w:sz w:val="20"/>
                <w:lang w:eastAsia="en-US"/>
              </w:rPr>
            </w:pPr>
            <w:r w:rsidRPr="00647898">
              <w:rPr>
                <w:sz w:val="20"/>
                <w:lang w:eastAsia="en-US"/>
              </w:rPr>
              <w:t>0.401.50.2хх</w:t>
            </w:r>
          </w:p>
        </w:tc>
        <w:tc>
          <w:tcPr>
            <w:tcW w:w="3718" w:type="dxa"/>
          </w:tcPr>
          <w:p w14:paraId="57FB42ED" w14:textId="77777777" w:rsidR="00F216A9" w:rsidRPr="00647898" w:rsidRDefault="00F216A9" w:rsidP="00451EF5">
            <w:pPr>
              <w:ind w:firstLine="0"/>
              <w:rPr>
                <w:sz w:val="20"/>
                <w:lang w:eastAsia="en-US"/>
              </w:rPr>
            </w:pPr>
            <w:r w:rsidRPr="00647898">
              <w:rPr>
                <w:sz w:val="20"/>
                <w:lang w:eastAsia="en-US"/>
              </w:rPr>
              <w:t>Ежемесячно, ежеквартально, по факту выполнения определенного объема работ, услуг в соответствии с условиями договоров, соглашений</w:t>
            </w:r>
          </w:p>
          <w:p w14:paraId="5D435E61" w14:textId="77777777" w:rsidR="007D0B93" w:rsidRPr="00647898" w:rsidRDefault="007D0B93" w:rsidP="00451EF5">
            <w:pPr>
              <w:ind w:firstLine="0"/>
              <w:rPr>
                <w:sz w:val="20"/>
                <w:lang w:eastAsia="en-US"/>
              </w:rPr>
            </w:pPr>
            <w:r w:rsidRPr="00647898">
              <w:rPr>
                <w:sz w:val="20"/>
                <w:lang w:eastAsia="en-US"/>
              </w:rPr>
              <w:t>Ежемесячно с учетом фактической отработки работником каждого месяца</w:t>
            </w:r>
          </w:p>
        </w:tc>
      </w:tr>
      <w:tr w:rsidR="00C53595" w:rsidRPr="00647898" w14:paraId="6E7E62D9" w14:textId="77777777" w:rsidTr="00F216A9">
        <w:tc>
          <w:tcPr>
            <w:tcW w:w="3544" w:type="dxa"/>
            <w:vMerge w:val="restart"/>
          </w:tcPr>
          <w:p w14:paraId="1F585AE9" w14:textId="77777777" w:rsidR="00C53595" w:rsidRPr="00647898" w:rsidRDefault="00C53595" w:rsidP="00451EF5">
            <w:pPr>
              <w:ind w:firstLine="0"/>
              <w:rPr>
                <w:sz w:val="20"/>
                <w:lang w:eastAsia="en-US"/>
              </w:rPr>
            </w:pPr>
            <w:r w:rsidRPr="00647898">
              <w:rPr>
                <w:sz w:val="20"/>
              </w:rPr>
              <w:t>Списание прямых затрат, формирующих себестоимость выполненных работ, оказанных услуг в отчетном периоде</w:t>
            </w:r>
          </w:p>
        </w:tc>
        <w:tc>
          <w:tcPr>
            <w:tcW w:w="1458" w:type="dxa"/>
          </w:tcPr>
          <w:p w14:paraId="1BA464CE" w14:textId="77777777" w:rsidR="00C53595" w:rsidRPr="00647898" w:rsidRDefault="00C53595" w:rsidP="00451EF5">
            <w:pPr>
              <w:ind w:firstLine="0"/>
              <w:jc w:val="center"/>
              <w:rPr>
                <w:sz w:val="20"/>
                <w:lang w:eastAsia="en-US"/>
              </w:rPr>
            </w:pPr>
            <w:r w:rsidRPr="00647898">
              <w:rPr>
                <w:sz w:val="20"/>
              </w:rPr>
              <w:t>4.401.10.131</w:t>
            </w:r>
          </w:p>
        </w:tc>
        <w:tc>
          <w:tcPr>
            <w:tcW w:w="1486" w:type="dxa"/>
          </w:tcPr>
          <w:p w14:paraId="0CBBE33E" w14:textId="77777777" w:rsidR="00C53595" w:rsidRPr="00647898" w:rsidRDefault="00C53595" w:rsidP="00451EF5">
            <w:pPr>
              <w:ind w:firstLine="0"/>
              <w:jc w:val="center"/>
              <w:rPr>
                <w:sz w:val="20"/>
                <w:lang w:eastAsia="en-US"/>
              </w:rPr>
            </w:pPr>
            <w:r w:rsidRPr="00647898">
              <w:rPr>
                <w:sz w:val="20"/>
              </w:rPr>
              <w:t>4.109.60.2хх</w:t>
            </w:r>
          </w:p>
        </w:tc>
        <w:tc>
          <w:tcPr>
            <w:tcW w:w="3718" w:type="dxa"/>
          </w:tcPr>
          <w:p w14:paraId="1F09820A" w14:textId="77777777" w:rsidR="00C53595" w:rsidRPr="00647898" w:rsidRDefault="00C53595" w:rsidP="00451EF5">
            <w:pPr>
              <w:ind w:firstLine="0"/>
              <w:rPr>
                <w:sz w:val="20"/>
              </w:rPr>
            </w:pPr>
            <w:r w:rsidRPr="00647898">
              <w:rPr>
                <w:sz w:val="20"/>
              </w:rPr>
              <w:t>Ежеквартально на последнее число квартала в полном объеме</w:t>
            </w:r>
          </w:p>
          <w:p w14:paraId="4ACE7C2B" w14:textId="77777777" w:rsidR="00C53595" w:rsidRPr="00647898" w:rsidRDefault="00C53595" w:rsidP="00451EF5">
            <w:pPr>
              <w:ind w:firstLine="0"/>
              <w:rPr>
                <w:sz w:val="20"/>
                <w:lang w:eastAsia="en-US"/>
              </w:rPr>
            </w:pPr>
            <w:r w:rsidRPr="00647898">
              <w:rPr>
                <w:sz w:val="20"/>
                <w:lang w:eastAsia="en-US"/>
              </w:rPr>
              <w:t>Ежемесячно на последнее число месяца</w:t>
            </w:r>
          </w:p>
        </w:tc>
      </w:tr>
      <w:tr w:rsidR="00C53595" w:rsidRPr="00647898" w14:paraId="1F308242" w14:textId="77777777" w:rsidTr="00F216A9">
        <w:tc>
          <w:tcPr>
            <w:tcW w:w="3544" w:type="dxa"/>
            <w:vMerge/>
          </w:tcPr>
          <w:p w14:paraId="01A307E3" w14:textId="77777777" w:rsidR="00C53595" w:rsidRPr="00647898" w:rsidRDefault="00C53595" w:rsidP="00451EF5">
            <w:pPr>
              <w:ind w:firstLine="0"/>
              <w:rPr>
                <w:sz w:val="20"/>
                <w:lang w:eastAsia="en-US"/>
              </w:rPr>
            </w:pPr>
          </w:p>
        </w:tc>
        <w:tc>
          <w:tcPr>
            <w:tcW w:w="1458" w:type="dxa"/>
          </w:tcPr>
          <w:p w14:paraId="6672360D" w14:textId="77777777" w:rsidR="00C53595" w:rsidRPr="00647898" w:rsidRDefault="00C53595" w:rsidP="00451EF5">
            <w:pPr>
              <w:ind w:firstLine="0"/>
              <w:jc w:val="center"/>
              <w:rPr>
                <w:sz w:val="20"/>
                <w:lang w:eastAsia="en-US"/>
              </w:rPr>
            </w:pPr>
            <w:r w:rsidRPr="00647898">
              <w:rPr>
                <w:sz w:val="20"/>
              </w:rPr>
              <w:t>2.401.10.131</w:t>
            </w:r>
          </w:p>
        </w:tc>
        <w:tc>
          <w:tcPr>
            <w:tcW w:w="1486" w:type="dxa"/>
          </w:tcPr>
          <w:p w14:paraId="46907F78" w14:textId="77777777" w:rsidR="00C53595" w:rsidRPr="00647898" w:rsidRDefault="00C53595" w:rsidP="00451EF5">
            <w:pPr>
              <w:ind w:firstLine="0"/>
              <w:jc w:val="center"/>
              <w:rPr>
                <w:sz w:val="20"/>
                <w:lang w:eastAsia="en-US"/>
              </w:rPr>
            </w:pPr>
            <w:r w:rsidRPr="00647898">
              <w:rPr>
                <w:sz w:val="20"/>
              </w:rPr>
              <w:t>2.109.60.2хх</w:t>
            </w:r>
          </w:p>
        </w:tc>
        <w:tc>
          <w:tcPr>
            <w:tcW w:w="3718" w:type="dxa"/>
          </w:tcPr>
          <w:p w14:paraId="3076EF5E" w14:textId="77777777" w:rsidR="00C53595" w:rsidRPr="00647898" w:rsidRDefault="00C53595" w:rsidP="00451EF5">
            <w:pPr>
              <w:ind w:firstLine="0"/>
              <w:rPr>
                <w:sz w:val="20"/>
              </w:rPr>
            </w:pPr>
            <w:r w:rsidRPr="00647898">
              <w:rPr>
                <w:sz w:val="20"/>
              </w:rPr>
              <w:t>Ежеквартально на последнее число квартала в полном объеме</w:t>
            </w:r>
          </w:p>
          <w:p w14:paraId="5DC9BBA5" w14:textId="77777777" w:rsidR="00C53595" w:rsidRPr="00647898" w:rsidRDefault="00C53595" w:rsidP="00451EF5">
            <w:pPr>
              <w:ind w:firstLine="0"/>
              <w:rPr>
                <w:sz w:val="20"/>
                <w:lang w:eastAsia="en-US"/>
              </w:rPr>
            </w:pPr>
            <w:r w:rsidRPr="00647898">
              <w:rPr>
                <w:sz w:val="20"/>
                <w:lang w:eastAsia="en-US"/>
              </w:rPr>
              <w:t>Ежемесячно на последнее число месяца</w:t>
            </w:r>
          </w:p>
        </w:tc>
      </w:tr>
      <w:tr w:rsidR="00C53595" w:rsidRPr="00451EF5" w14:paraId="16290CB3" w14:textId="77777777" w:rsidTr="00F216A9">
        <w:tc>
          <w:tcPr>
            <w:tcW w:w="3544" w:type="dxa"/>
            <w:vMerge/>
          </w:tcPr>
          <w:p w14:paraId="2301E53C" w14:textId="77777777" w:rsidR="00C53595" w:rsidRPr="00451EF5" w:rsidRDefault="00C53595" w:rsidP="00451EF5">
            <w:pPr>
              <w:ind w:firstLine="0"/>
              <w:rPr>
                <w:color w:val="7030A0"/>
                <w:sz w:val="20"/>
                <w:lang w:eastAsia="en-US"/>
              </w:rPr>
            </w:pPr>
          </w:p>
        </w:tc>
        <w:tc>
          <w:tcPr>
            <w:tcW w:w="1458" w:type="dxa"/>
          </w:tcPr>
          <w:p w14:paraId="1AC3FEAC" w14:textId="15DDC339" w:rsidR="00C53595" w:rsidRPr="00451EF5" w:rsidRDefault="00C53595" w:rsidP="00451EF5">
            <w:pPr>
              <w:ind w:firstLine="0"/>
              <w:jc w:val="center"/>
              <w:rPr>
                <w:i/>
                <w:color w:val="7030A0"/>
                <w:sz w:val="20"/>
              </w:rPr>
            </w:pPr>
          </w:p>
        </w:tc>
        <w:tc>
          <w:tcPr>
            <w:tcW w:w="1486" w:type="dxa"/>
          </w:tcPr>
          <w:p w14:paraId="6C0DD816" w14:textId="10974279" w:rsidR="00C53595" w:rsidRPr="00451EF5" w:rsidRDefault="00C53595" w:rsidP="00451EF5">
            <w:pPr>
              <w:ind w:firstLine="0"/>
              <w:jc w:val="center"/>
              <w:rPr>
                <w:i/>
                <w:color w:val="7030A0"/>
                <w:sz w:val="20"/>
              </w:rPr>
            </w:pPr>
          </w:p>
        </w:tc>
        <w:tc>
          <w:tcPr>
            <w:tcW w:w="3718" w:type="dxa"/>
          </w:tcPr>
          <w:p w14:paraId="0E7413D2" w14:textId="37714CAC" w:rsidR="00C53595" w:rsidRPr="00451EF5" w:rsidRDefault="00C53595" w:rsidP="00451EF5">
            <w:pPr>
              <w:ind w:firstLine="0"/>
              <w:rPr>
                <w:i/>
                <w:color w:val="7030A0"/>
                <w:sz w:val="20"/>
              </w:rPr>
            </w:pPr>
          </w:p>
        </w:tc>
      </w:tr>
      <w:tr w:rsidR="00C53595" w:rsidRPr="00451EF5" w14:paraId="5F384625" w14:textId="77777777" w:rsidTr="00CA7D0E">
        <w:tc>
          <w:tcPr>
            <w:tcW w:w="3544" w:type="dxa"/>
          </w:tcPr>
          <w:p w14:paraId="2809F8FC" w14:textId="77777777" w:rsidR="00C53595" w:rsidRPr="00647898" w:rsidRDefault="00C53595" w:rsidP="00451EF5">
            <w:pPr>
              <w:ind w:firstLine="0"/>
              <w:rPr>
                <w:sz w:val="20"/>
                <w:lang w:eastAsia="en-US"/>
              </w:rPr>
            </w:pPr>
            <w:r w:rsidRPr="00647898">
              <w:rPr>
                <w:sz w:val="20"/>
              </w:rPr>
              <w:t>Списание прямых затрат, формирующих себестоимость выполненных работ, оказанных услуг в отчетном периоде</w:t>
            </w:r>
          </w:p>
        </w:tc>
        <w:tc>
          <w:tcPr>
            <w:tcW w:w="1458" w:type="dxa"/>
          </w:tcPr>
          <w:p w14:paraId="21A19AA4" w14:textId="77777777" w:rsidR="00C53595" w:rsidRPr="00647898" w:rsidRDefault="00C53595" w:rsidP="00451EF5">
            <w:pPr>
              <w:ind w:firstLine="0"/>
              <w:jc w:val="center"/>
              <w:rPr>
                <w:sz w:val="20"/>
                <w:lang w:eastAsia="en-US"/>
              </w:rPr>
            </w:pPr>
            <w:r w:rsidRPr="00647898">
              <w:rPr>
                <w:sz w:val="20"/>
              </w:rPr>
              <w:t>2.401.10.131</w:t>
            </w:r>
          </w:p>
        </w:tc>
        <w:tc>
          <w:tcPr>
            <w:tcW w:w="1486" w:type="dxa"/>
          </w:tcPr>
          <w:p w14:paraId="4FB636CE" w14:textId="77777777" w:rsidR="00C53595" w:rsidRPr="00647898" w:rsidRDefault="00C53595" w:rsidP="00451EF5">
            <w:pPr>
              <w:ind w:firstLine="0"/>
              <w:jc w:val="center"/>
              <w:rPr>
                <w:sz w:val="20"/>
                <w:lang w:eastAsia="en-US"/>
              </w:rPr>
            </w:pPr>
            <w:r w:rsidRPr="00647898">
              <w:rPr>
                <w:sz w:val="20"/>
              </w:rPr>
              <w:t>2.109.60.2хх</w:t>
            </w:r>
          </w:p>
        </w:tc>
        <w:tc>
          <w:tcPr>
            <w:tcW w:w="3718" w:type="dxa"/>
          </w:tcPr>
          <w:p w14:paraId="1C6163A4" w14:textId="77777777" w:rsidR="00C53595" w:rsidRPr="00647898" w:rsidRDefault="00C53595" w:rsidP="00451EF5">
            <w:pPr>
              <w:ind w:firstLine="0"/>
              <w:rPr>
                <w:sz w:val="20"/>
                <w:lang w:eastAsia="en-US"/>
              </w:rPr>
            </w:pPr>
            <w:r w:rsidRPr="00647898">
              <w:rPr>
                <w:sz w:val="20"/>
              </w:rPr>
              <w:t>Ежеквартально на последнее число квартала в полном объеме (за исключением затрат в части незавершенного производства по работам (этапам работ) капитального ремонта МКД по КВФО 2)</w:t>
            </w:r>
          </w:p>
        </w:tc>
      </w:tr>
      <w:tr w:rsidR="00C53595" w:rsidRPr="00451EF5" w14:paraId="36F4480F" w14:textId="77777777" w:rsidTr="00F216A9">
        <w:tc>
          <w:tcPr>
            <w:tcW w:w="10206" w:type="dxa"/>
            <w:gridSpan w:val="4"/>
          </w:tcPr>
          <w:p w14:paraId="0CE7E2CB" w14:textId="77777777" w:rsidR="00C53595" w:rsidRPr="00647898" w:rsidRDefault="00C53595" w:rsidP="00451EF5">
            <w:pPr>
              <w:ind w:firstLine="0"/>
              <w:rPr>
                <w:sz w:val="20"/>
                <w:lang w:eastAsia="en-US"/>
              </w:rPr>
            </w:pPr>
            <w:r w:rsidRPr="00647898">
              <w:rPr>
                <w:sz w:val="20"/>
              </w:rPr>
              <w:t>Перенос показателей (остатков) по соответствующим аналитическим счетам доходов будущих периодов, сформированных в отчетном финансовом году, в первый рабочий день текущего года</w:t>
            </w:r>
          </w:p>
        </w:tc>
      </w:tr>
      <w:tr w:rsidR="00C53595" w:rsidRPr="00451EF5" w14:paraId="74508A3F" w14:textId="77777777" w:rsidTr="00F216A9">
        <w:trPr>
          <w:trHeight w:val="720"/>
        </w:trPr>
        <w:tc>
          <w:tcPr>
            <w:tcW w:w="3544" w:type="dxa"/>
          </w:tcPr>
          <w:p w14:paraId="547D37C5" w14:textId="77777777" w:rsidR="00C53595" w:rsidRPr="00647898" w:rsidRDefault="00C53595" w:rsidP="00451EF5">
            <w:pPr>
              <w:ind w:firstLine="0"/>
              <w:rPr>
                <w:sz w:val="20"/>
                <w:lang w:eastAsia="en-US"/>
              </w:rPr>
            </w:pPr>
            <w:r w:rsidRPr="00647898">
              <w:rPr>
                <w:sz w:val="20"/>
              </w:rPr>
              <w:t>Показатели иных очередных годов - на счета текущего финансового года</w:t>
            </w:r>
          </w:p>
        </w:tc>
        <w:tc>
          <w:tcPr>
            <w:tcW w:w="1458" w:type="dxa"/>
          </w:tcPr>
          <w:p w14:paraId="62D175FA" w14:textId="77777777" w:rsidR="00C53595" w:rsidRPr="00647898" w:rsidRDefault="00C53595" w:rsidP="00451EF5">
            <w:pPr>
              <w:ind w:firstLine="0"/>
              <w:jc w:val="center"/>
              <w:rPr>
                <w:sz w:val="20"/>
                <w:lang w:eastAsia="en-US"/>
              </w:rPr>
            </w:pPr>
            <w:r w:rsidRPr="00647898">
              <w:rPr>
                <w:sz w:val="20"/>
              </w:rPr>
              <w:t>0.401.4</w:t>
            </w:r>
            <w:r w:rsidRPr="00647898">
              <w:rPr>
                <w:sz w:val="20"/>
                <w:lang w:val="en-US"/>
              </w:rPr>
              <w:t>9</w:t>
            </w:r>
            <w:r w:rsidRPr="00647898">
              <w:rPr>
                <w:sz w:val="20"/>
              </w:rPr>
              <w:t>.1хх</w:t>
            </w:r>
          </w:p>
        </w:tc>
        <w:tc>
          <w:tcPr>
            <w:tcW w:w="1486" w:type="dxa"/>
          </w:tcPr>
          <w:p w14:paraId="18A7E9DD" w14:textId="77777777" w:rsidR="00C53595" w:rsidRPr="00647898" w:rsidRDefault="00C53595" w:rsidP="00451EF5">
            <w:pPr>
              <w:ind w:firstLine="0"/>
              <w:jc w:val="center"/>
              <w:rPr>
                <w:sz w:val="20"/>
                <w:lang w:eastAsia="en-US"/>
              </w:rPr>
            </w:pPr>
            <w:r w:rsidRPr="00647898">
              <w:rPr>
                <w:sz w:val="20"/>
              </w:rPr>
              <w:t>0.401.41.1хх</w:t>
            </w:r>
          </w:p>
        </w:tc>
        <w:tc>
          <w:tcPr>
            <w:tcW w:w="3718" w:type="dxa"/>
          </w:tcPr>
          <w:p w14:paraId="7CC3884A" w14:textId="77777777" w:rsidR="00C53595" w:rsidRPr="00647898" w:rsidRDefault="00C53595" w:rsidP="00451EF5">
            <w:pPr>
              <w:pStyle w:val="aff8"/>
              <w:jc w:val="both"/>
              <w:rPr>
                <w:sz w:val="20"/>
              </w:rPr>
            </w:pPr>
            <w:r w:rsidRPr="00647898">
              <w:rPr>
                <w:rFonts w:ascii="Times New Roman" w:hAnsi="Times New Roman"/>
                <w:sz w:val="20"/>
                <w:szCs w:val="20"/>
              </w:rPr>
              <w:t>В первый рабочий день текущего года</w:t>
            </w:r>
          </w:p>
        </w:tc>
      </w:tr>
      <w:tr w:rsidR="00C53595" w:rsidRPr="00451EF5" w14:paraId="6AECE532" w14:textId="77777777" w:rsidTr="00F216A9">
        <w:tc>
          <w:tcPr>
            <w:tcW w:w="10206" w:type="dxa"/>
            <w:gridSpan w:val="4"/>
          </w:tcPr>
          <w:p w14:paraId="78BC4D42" w14:textId="77777777" w:rsidR="00C53595" w:rsidRPr="00647898" w:rsidRDefault="00C53595" w:rsidP="00451EF5">
            <w:pPr>
              <w:ind w:firstLine="0"/>
              <w:rPr>
                <w:sz w:val="20"/>
                <w:lang w:eastAsia="en-US"/>
              </w:rPr>
            </w:pPr>
            <w:r w:rsidRPr="00647898">
              <w:rPr>
                <w:sz w:val="20"/>
              </w:rPr>
              <w:t>Признание общехозяйственных расходов</w:t>
            </w:r>
          </w:p>
        </w:tc>
      </w:tr>
      <w:tr w:rsidR="005F1258" w:rsidRPr="00451EF5" w14:paraId="23A27686" w14:textId="77777777" w:rsidTr="00624FA4">
        <w:trPr>
          <w:trHeight w:val="718"/>
        </w:trPr>
        <w:tc>
          <w:tcPr>
            <w:tcW w:w="3544" w:type="dxa"/>
          </w:tcPr>
          <w:p w14:paraId="1D2191B2" w14:textId="77777777" w:rsidR="005F1258" w:rsidRPr="00647898" w:rsidRDefault="005F1258" w:rsidP="00451EF5">
            <w:pPr>
              <w:ind w:firstLine="0"/>
              <w:rPr>
                <w:sz w:val="20"/>
              </w:rPr>
            </w:pPr>
            <w:r w:rsidRPr="00647898">
              <w:rPr>
                <w:sz w:val="20"/>
              </w:rPr>
              <w:t>Списание общехозяйственных расходов на себестоимость выполненных работ, оказанных услуг в отчетном периоде</w:t>
            </w:r>
            <w:r w:rsidRPr="00647898">
              <w:t xml:space="preserve"> </w:t>
            </w:r>
            <w:r w:rsidRPr="00647898">
              <w:rPr>
                <w:sz w:val="20"/>
              </w:rPr>
              <w:t>в соответствии с порядком, установленным в разделе «Расходы» настоящей учетной политики</w:t>
            </w:r>
          </w:p>
        </w:tc>
        <w:tc>
          <w:tcPr>
            <w:tcW w:w="1458" w:type="dxa"/>
          </w:tcPr>
          <w:p w14:paraId="2BDF2E1C" w14:textId="77777777" w:rsidR="005F1258" w:rsidRPr="00647898" w:rsidRDefault="005F1258" w:rsidP="00451EF5">
            <w:pPr>
              <w:ind w:firstLine="0"/>
              <w:jc w:val="center"/>
              <w:rPr>
                <w:sz w:val="20"/>
              </w:rPr>
            </w:pPr>
            <w:r w:rsidRPr="00647898">
              <w:rPr>
                <w:sz w:val="20"/>
              </w:rPr>
              <w:t>4.109.60.2хх</w:t>
            </w:r>
          </w:p>
        </w:tc>
        <w:tc>
          <w:tcPr>
            <w:tcW w:w="1486" w:type="dxa"/>
          </w:tcPr>
          <w:p w14:paraId="2BF8B6D9" w14:textId="77777777" w:rsidR="005F1258" w:rsidRPr="00647898" w:rsidRDefault="005F1258" w:rsidP="00451EF5">
            <w:pPr>
              <w:ind w:firstLine="0"/>
              <w:jc w:val="center"/>
              <w:rPr>
                <w:sz w:val="20"/>
              </w:rPr>
            </w:pPr>
            <w:r w:rsidRPr="00647898">
              <w:rPr>
                <w:sz w:val="20"/>
              </w:rPr>
              <w:t>4.109.80.2хх</w:t>
            </w:r>
          </w:p>
        </w:tc>
        <w:tc>
          <w:tcPr>
            <w:tcW w:w="3718" w:type="dxa"/>
          </w:tcPr>
          <w:p w14:paraId="7F8B7207" w14:textId="77777777" w:rsidR="005F1258" w:rsidRPr="00647898" w:rsidRDefault="005F1258" w:rsidP="00451EF5">
            <w:pPr>
              <w:ind w:firstLine="0"/>
              <w:rPr>
                <w:sz w:val="20"/>
              </w:rPr>
            </w:pPr>
            <w:r w:rsidRPr="00647898">
              <w:rPr>
                <w:sz w:val="20"/>
              </w:rPr>
              <w:t>Ежемесячно на последнее число месяца в части, подлежащей распределению на себестоимость выполненных работ, оказанных услуг</w:t>
            </w:r>
          </w:p>
        </w:tc>
      </w:tr>
      <w:tr w:rsidR="005F1258" w:rsidRPr="00451EF5" w14:paraId="218F8602" w14:textId="77777777" w:rsidTr="00F216A9">
        <w:trPr>
          <w:trHeight w:val="720"/>
        </w:trPr>
        <w:tc>
          <w:tcPr>
            <w:tcW w:w="3544" w:type="dxa"/>
          </w:tcPr>
          <w:p w14:paraId="1B289070" w14:textId="77777777" w:rsidR="005F1258" w:rsidRPr="00647898" w:rsidRDefault="005F1258" w:rsidP="00451EF5">
            <w:pPr>
              <w:ind w:firstLine="0"/>
              <w:rPr>
                <w:sz w:val="20"/>
                <w:lang w:eastAsia="en-US"/>
              </w:rPr>
            </w:pPr>
            <w:r w:rsidRPr="00647898">
              <w:rPr>
                <w:sz w:val="20"/>
              </w:rPr>
              <w:t>Списание общехозяйственных расходов текущего отчетного периода по КВФО 4 в соответствии с правилами, установленными в разделе «Расходы» настоящей учетной политики</w:t>
            </w:r>
          </w:p>
        </w:tc>
        <w:tc>
          <w:tcPr>
            <w:tcW w:w="1458" w:type="dxa"/>
          </w:tcPr>
          <w:p w14:paraId="7E39D54D" w14:textId="77777777" w:rsidR="005F1258" w:rsidRPr="00647898" w:rsidRDefault="005F1258" w:rsidP="00451EF5">
            <w:pPr>
              <w:ind w:firstLine="0"/>
              <w:jc w:val="center"/>
              <w:rPr>
                <w:sz w:val="20"/>
                <w:lang w:eastAsia="en-US"/>
              </w:rPr>
            </w:pPr>
            <w:r w:rsidRPr="00647898">
              <w:rPr>
                <w:sz w:val="20"/>
              </w:rPr>
              <w:t>4.401.10.131</w:t>
            </w:r>
          </w:p>
        </w:tc>
        <w:tc>
          <w:tcPr>
            <w:tcW w:w="1486" w:type="dxa"/>
          </w:tcPr>
          <w:p w14:paraId="0BB8E928" w14:textId="77777777" w:rsidR="005F1258" w:rsidRPr="00647898" w:rsidRDefault="005F1258" w:rsidP="00451EF5">
            <w:pPr>
              <w:ind w:firstLine="0"/>
              <w:jc w:val="center"/>
              <w:rPr>
                <w:sz w:val="20"/>
                <w:lang w:eastAsia="en-US"/>
              </w:rPr>
            </w:pPr>
            <w:r w:rsidRPr="00647898">
              <w:rPr>
                <w:sz w:val="20"/>
              </w:rPr>
              <w:t>4.109.80.000</w:t>
            </w:r>
          </w:p>
        </w:tc>
        <w:tc>
          <w:tcPr>
            <w:tcW w:w="3718" w:type="dxa"/>
          </w:tcPr>
          <w:p w14:paraId="4FD55283" w14:textId="77777777" w:rsidR="005F1258" w:rsidRPr="00647898" w:rsidRDefault="005F1258" w:rsidP="00451EF5">
            <w:pPr>
              <w:ind w:firstLine="0"/>
              <w:rPr>
                <w:sz w:val="20"/>
              </w:rPr>
            </w:pPr>
            <w:r w:rsidRPr="00647898">
              <w:rPr>
                <w:sz w:val="20"/>
              </w:rPr>
              <w:t>Ежеквартально на последнее число квартала в полном объеме без распределения по видам работ, услуг</w:t>
            </w:r>
          </w:p>
          <w:p w14:paraId="45CB4128" w14:textId="77777777" w:rsidR="005F1258" w:rsidRPr="00647898" w:rsidRDefault="005F1258" w:rsidP="00451EF5">
            <w:pPr>
              <w:ind w:firstLine="0"/>
              <w:rPr>
                <w:sz w:val="20"/>
                <w:lang w:eastAsia="en-US"/>
              </w:rPr>
            </w:pPr>
            <w:r w:rsidRPr="00647898">
              <w:rPr>
                <w:sz w:val="20"/>
              </w:rPr>
              <w:t>Ежемесячно в части не распределенных на себестоимость выполненных работ, оказанных услуг</w:t>
            </w:r>
          </w:p>
        </w:tc>
      </w:tr>
      <w:tr w:rsidR="005F1258" w:rsidRPr="00451EF5" w14:paraId="6C8C50CF" w14:textId="77777777" w:rsidTr="00F216A9">
        <w:trPr>
          <w:trHeight w:val="720"/>
        </w:trPr>
        <w:tc>
          <w:tcPr>
            <w:tcW w:w="3544" w:type="dxa"/>
            <w:vMerge w:val="restart"/>
          </w:tcPr>
          <w:p w14:paraId="1A14B27A" w14:textId="77777777" w:rsidR="005F1258" w:rsidRPr="00647898" w:rsidRDefault="005F1258" w:rsidP="00451EF5">
            <w:pPr>
              <w:ind w:firstLine="0"/>
              <w:rPr>
                <w:sz w:val="20"/>
                <w:lang w:eastAsia="en-US"/>
              </w:rPr>
            </w:pPr>
            <w:r w:rsidRPr="00647898">
              <w:rPr>
                <w:sz w:val="20"/>
              </w:rPr>
              <w:t>Распределение и списание суммы общехозяйственных расходов по КВФО 2 в соответствии с правилами, установленными в разделе «Расходы» настоящей учетной политики</w:t>
            </w:r>
          </w:p>
        </w:tc>
        <w:tc>
          <w:tcPr>
            <w:tcW w:w="1458" w:type="dxa"/>
          </w:tcPr>
          <w:p w14:paraId="270FAB31" w14:textId="77777777" w:rsidR="005F1258" w:rsidRPr="00647898" w:rsidRDefault="005F1258" w:rsidP="00451EF5">
            <w:pPr>
              <w:ind w:firstLine="0"/>
              <w:jc w:val="center"/>
              <w:rPr>
                <w:sz w:val="20"/>
                <w:lang w:eastAsia="en-US"/>
              </w:rPr>
            </w:pPr>
            <w:r w:rsidRPr="00647898">
              <w:rPr>
                <w:sz w:val="20"/>
              </w:rPr>
              <w:t>2.401.10.131</w:t>
            </w:r>
          </w:p>
        </w:tc>
        <w:tc>
          <w:tcPr>
            <w:tcW w:w="1486" w:type="dxa"/>
            <w:vMerge w:val="restart"/>
          </w:tcPr>
          <w:p w14:paraId="1F274B79" w14:textId="77777777" w:rsidR="005F1258" w:rsidRPr="00647898" w:rsidRDefault="005F1258" w:rsidP="00451EF5">
            <w:pPr>
              <w:ind w:firstLine="0"/>
              <w:jc w:val="center"/>
              <w:rPr>
                <w:sz w:val="20"/>
                <w:lang w:eastAsia="en-US"/>
              </w:rPr>
            </w:pPr>
            <w:r w:rsidRPr="00647898">
              <w:rPr>
                <w:sz w:val="20"/>
              </w:rPr>
              <w:t>2.109.80.000</w:t>
            </w:r>
          </w:p>
        </w:tc>
        <w:tc>
          <w:tcPr>
            <w:tcW w:w="3718" w:type="dxa"/>
          </w:tcPr>
          <w:p w14:paraId="41871E2C" w14:textId="77777777" w:rsidR="005F1258" w:rsidRPr="00647898" w:rsidRDefault="005F1258" w:rsidP="00451EF5">
            <w:pPr>
              <w:ind w:firstLine="0"/>
              <w:rPr>
                <w:sz w:val="20"/>
              </w:rPr>
            </w:pPr>
            <w:r w:rsidRPr="00647898">
              <w:rPr>
                <w:sz w:val="20"/>
              </w:rPr>
              <w:t>Ежеквартально на последнее число квартала в сумме расходов, связанных с приносящей доход деятельностью, без распределения по видам работ, услуг</w:t>
            </w:r>
          </w:p>
          <w:p w14:paraId="779D672E" w14:textId="77777777" w:rsidR="005F1258" w:rsidRPr="00647898" w:rsidRDefault="005F1258" w:rsidP="00451EF5">
            <w:pPr>
              <w:ind w:firstLine="0"/>
              <w:rPr>
                <w:sz w:val="20"/>
                <w:lang w:eastAsia="en-US"/>
              </w:rPr>
            </w:pPr>
            <w:r w:rsidRPr="00647898">
              <w:rPr>
                <w:sz w:val="20"/>
              </w:rPr>
              <w:t xml:space="preserve">Ежемесячно в части не распределенных на себестоимость выполненных работ, оказанных услуг или на расходы текущего финансового года </w:t>
            </w:r>
          </w:p>
        </w:tc>
      </w:tr>
      <w:tr w:rsidR="005F1258" w:rsidRPr="00451EF5" w14:paraId="5709F218" w14:textId="77777777" w:rsidTr="00F216A9">
        <w:trPr>
          <w:trHeight w:val="720"/>
        </w:trPr>
        <w:tc>
          <w:tcPr>
            <w:tcW w:w="3544" w:type="dxa"/>
            <w:vMerge/>
          </w:tcPr>
          <w:p w14:paraId="5E051433" w14:textId="77777777" w:rsidR="005F1258" w:rsidRPr="00647898" w:rsidRDefault="005F1258" w:rsidP="00451EF5">
            <w:pPr>
              <w:ind w:firstLine="0"/>
              <w:rPr>
                <w:sz w:val="20"/>
                <w:lang w:eastAsia="en-US"/>
              </w:rPr>
            </w:pPr>
          </w:p>
        </w:tc>
        <w:tc>
          <w:tcPr>
            <w:tcW w:w="1458" w:type="dxa"/>
          </w:tcPr>
          <w:p w14:paraId="03E4E43D" w14:textId="77777777" w:rsidR="005F1258" w:rsidRPr="00647898" w:rsidRDefault="005F1258" w:rsidP="00451EF5">
            <w:pPr>
              <w:ind w:firstLine="0"/>
              <w:jc w:val="center"/>
              <w:rPr>
                <w:sz w:val="20"/>
                <w:lang w:eastAsia="en-US"/>
              </w:rPr>
            </w:pPr>
            <w:r w:rsidRPr="00647898">
              <w:rPr>
                <w:sz w:val="20"/>
              </w:rPr>
              <w:t>2.401.20.2хх</w:t>
            </w:r>
          </w:p>
        </w:tc>
        <w:tc>
          <w:tcPr>
            <w:tcW w:w="1486" w:type="dxa"/>
            <w:vMerge/>
          </w:tcPr>
          <w:p w14:paraId="7F14A75D" w14:textId="77777777" w:rsidR="005F1258" w:rsidRPr="00647898" w:rsidRDefault="005F1258" w:rsidP="00451EF5">
            <w:pPr>
              <w:ind w:firstLine="0"/>
              <w:jc w:val="center"/>
              <w:rPr>
                <w:sz w:val="20"/>
                <w:lang w:eastAsia="en-US"/>
              </w:rPr>
            </w:pPr>
          </w:p>
        </w:tc>
        <w:tc>
          <w:tcPr>
            <w:tcW w:w="3718" w:type="dxa"/>
          </w:tcPr>
          <w:p w14:paraId="56658542" w14:textId="77777777" w:rsidR="005F1258" w:rsidRPr="00647898" w:rsidRDefault="005F1258" w:rsidP="00451EF5">
            <w:pPr>
              <w:ind w:firstLine="0"/>
              <w:rPr>
                <w:sz w:val="20"/>
              </w:rPr>
            </w:pPr>
            <w:r w:rsidRPr="00647898">
              <w:rPr>
                <w:sz w:val="20"/>
              </w:rPr>
              <w:t>Ежеквартально на последнее число квартала в сумме расходов, не связанных с приносящей доход деятельностью, в аналитике «не учитываемые в налоговом учете»</w:t>
            </w:r>
          </w:p>
          <w:p w14:paraId="0FB6132A" w14:textId="77777777" w:rsidR="005F1258" w:rsidRPr="00647898" w:rsidRDefault="005F1258" w:rsidP="00451EF5">
            <w:pPr>
              <w:ind w:firstLine="0"/>
              <w:rPr>
                <w:sz w:val="20"/>
                <w:lang w:eastAsia="en-US"/>
              </w:rPr>
            </w:pPr>
            <w:r w:rsidRPr="00647898">
              <w:rPr>
                <w:sz w:val="20"/>
              </w:rPr>
              <w:t>Ежемесячно на последнее число месяца в сумме расходов, не связанных с приносящей доход деятельностью, в аналитике «не учитываемые в налоговом учете»</w:t>
            </w:r>
          </w:p>
        </w:tc>
      </w:tr>
      <w:tr w:rsidR="005F1258" w:rsidRPr="00451EF5" w14:paraId="41ECD39D" w14:textId="77777777" w:rsidTr="00F216A9">
        <w:trPr>
          <w:trHeight w:val="720"/>
        </w:trPr>
        <w:tc>
          <w:tcPr>
            <w:tcW w:w="3544" w:type="dxa"/>
          </w:tcPr>
          <w:p w14:paraId="339979A2" w14:textId="77777777" w:rsidR="005F1258" w:rsidRPr="00EE57AD" w:rsidRDefault="005F1258" w:rsidP="00451EF5">
            <w:pPr>
              <w:ind w:firstLine="0"/>
              <w:rPr>
                <w:color w:val="000000" w:themeColor="text1"/>
                <w:sz w:val="20"/>
                <w:lang w:eastAsia="en-US"/>
              </w:rPr>
            </w:pPr>
            <w:r w:rsidRPr="00EE57AD">
              <w:rPr>
                <w:color w:val="000000" w:themeColor="text1"/>
                <w:sz w:val="20"/>
              </w:rPr>
              <w:lastRenderedPageBreak/>
              <w:t>Списание стоимости реализованных материальных запасов (например, металлолом)</w:t>
            </w:r>
          </w:p>
        </w:tc>
        <w:tc>
          <w:tcPr>
            <w:tcW w:w="1458" w:type="dxa"/>
          </w:tcPr>
          <w:p w14:paraId="21DBF972"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2.401.10.172</w:t>
            </w:r>
          </w:p>
        </w:tc>
        <w:tc>
          <w:tcPr>
            <w:tcW w:w="1486" w:type="dxa"/>
          </w:tcPr>
          <w:p w14:paraId="0EFD49BB"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2.105.3х.44х</w:t>
            </w:r>
          </w:p>
        </w:tc>
        <w:tc>
          <w:tcPr>
            <w:tcW w:w="3718" w:type="dxa"/>
          </w:tcPr>
          <w:p w14:paraId="26025112" w14:textId="77777777" w:rsidR="005F1258" w:rsidRPr="00EE57AD" w:rsidRDefault="005F1258" w:rsidP="00451EF5">
            <w:pPr>
              <w:ind w:firstLine="0"/>
              <w:rPr>
                <w:color w:val="000000" w:themeColor="text1"/>
                <w:sz w:val="20"/>
                <w:lang w:eastAsia="en-US"/>
              </w:rPr>
            </w:pPr>
            <w:r w:rsidRPr="00EE57AD">
              <w:rPr>
                <w:color w:val="000000" w:themeColor="text1"/>
                <w:sz w:val="20"/>
              </w:rPr>
              <w:t>По дате перехода права собственности на актив</w:t>
            </w:r>
          </w:p>
        </w:tc>
      </w:tr>
      <w:tr w:rsidR="005F1258" w:rsidRPr="00451EF5" w14:paraId="66BF7E23" w14:textId="77777777" w:rsidTr="00F216A9">
        <w:tc>
          <w:tcPr>
            <w:tcW w:w="10206" w:type="dxa"/>
            <w:gridSpan w:val="4"/>
          </w:tcPr>
          <w:p w14:paraId="357F1117"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Заключение счетов текущего финансового года</w:t>
            </w:r>
          </w:p>
        </w:tc>
      </w:tr>
      <w:tr w:rsidR="005F1258" w:rsidRPr="00451EF5" w14:paraId="55F9201E" w14:textId="77777777" w:rsidTr="00F216A9">
        <w:trPr>
          <w:trHeight w:val="720"/>
        </w:trPr>
        <w:tc>
          <w:tcPr>
            <w:tcW w:w="3544" w:type="dxa"/>
          </w:tcPr>
          <w:p w14:paraId="5B56FC4D"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доходов текущего финансового года (в части дебетового остатка)</w:t>
            </w:r>
          </w:p>
        </w:tc>
        <w:tc>
          <w:tcPr>
            <w:tcW w:w="1458" w:type="dxa"/>
          </w:tcPr>
          <w:p w14:paraId="3319EBEB"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0.401.10.100</w:t>
            </w:r>
          </w:p>
        </w:tc>
        <w:tc>
          <w:tcPr>
            <w:tcW w:w="1486" w:type="dxa"/>
          </w:tcPr>
          <w:p w14:paraId="047C56F7"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val="restart"/>
          </w:tcPr>
          <w:p w14:paraId="3120E4E0"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На 31 декабря отчетного года</w:t>
            </w:r>
          </w:p>
        </w:tc>
      </w:tr>
      <w:tr w:rsidR="005F1258" w:rsidRPr="00451EF5" w14:paraId="102368C1" w14:textId="77777777" w:rsidTr="00F216A9">
        <w:trPr>
          <w:trHeight w:val="399"/>
        </w:trPr>
        <w:tc>
          <w:tcPr>
            <w:tcW w:w="3544" w:type="dxa"/>
          </w:tcPr>
          <w:p w14:paraId="51520852"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доходов текущего финансового года (в части кредитового остатка)</w:t>
            </w:r>
          </w:p>
        </w:tc>
        <w:tc>
          <w:tcPr>
            <w:tcW w:w="1458" w:type="dxa"/>
          </w:tcPr>
          <w:p w14:paraId="5316216E"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0.401.30.100</w:t>
            </w:r>
          </w:p>
        </w:tc>
        <w:tc>
          <w:tcPr>
            <w:tcW w:w="1486" w:type="dxa"/>
          </w:tcPr>
          <w:p w14:paraId="130D6B88"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0.401.10.000</w:t>
            </w:r>
          </w:p>
        </w:tc>
        <w:tc>
          <w:tcPr>
            <w:tcW w:w="3718" w:type="dxa"/>
            <w:vMerge/>
          </w:tcPr>
          <w:p w14:paraId="04E2E979" w14:textId="77777777" w:rsidR="005F1258" w:rsidRPr="00451EF5" w:rsidRDefault="005F1258" w:rsidP="00451EF5">
            <w:pPr>
              <w:ind w:firstLine="0"/>
              <w:rPr>
                <w:color w:val="7030A0"/>
                <w:sz w:val="20"/>
                <w:lang w:eastAsia="en-US"/>
              </w:rPr>
            </w:pPr>
          </w:p>
        </w:tc>
      </w:tr>
      <w:tr w:rsidR="005F1258" w:rsidRPr="00451EF5" w14:paraId="2B50E881" w14:textId="77777777" w:rsidTr="00F216A9">
        <w:tc>
          <w:tcPr>
            <w:tcW w:w="3544" w:type="dxa"/>
            <w:vMerge w:val="restart"/>
          </w:tcPr>
          <w:p w14:paraId="39766485"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 xml:space="preserve">Списание доходов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по результатам контрольных мероприятий </w:t>
            </w:r>
          </w:p>
        </w:tc>
        <w:tc>
          <w:tcPr>
            <w:tcW w:w="1458" w:type="dxa"/>
          </w:tcPr>
          <w:p w14:paraId="0DFB02D5"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0.401.16.000</w:t>
            </w:r>
          </w:p>
          <w:p w14:paraId="71A867EA"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0.401.17.000</w:t>
            </w:r>
          </w:p>
        </w:tc>
        <w:tc>
          <w:tcPr>
            <w:tcW w:w="1486" w:type="dxa"/>
          </w:tcPr>
          <w:p w14:paraId="64A7613C"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tcPr>
          <w:p w14:paraId="044A23ED" w14:textId="77777777" w:rsidR="005F1258" w:rsidRPr="00451EF5" w:rsidRDefault="005F1258" w:rsidP="00451EF5">
            <w:pPr>
              <w:ind w:firstLine="0"/>
              <w:rPr>
                <w:color w:val="7030A0"/>
                <w:sz w:val="20"/>
                <w:lang w:eastAsia="en-US"/>
              </w:rPr>
            </w:pPr>
          </w:p>
        </w:tc>
      </w:tr>
      <w:tr w:rsidR="005F1258" w:rsidRPr="00451EF5" w14:paraId="4D5FF817" w14:textId="77777777" w:rsidTr="00F216A9">
        <w:trPr>
          <w:trHeight w:val="930"/>
        </w:trPr>
        <w:tc>
          <w:tcPr>
            <w:tcW w:w="3544" w:type="dxa"/>
            <w:vMerge/>
          </w:tcPr>
          <w:p w14:paraId="59F4798C" w14:textId="77777777" w:rsidR="005F1258" w:rsidRPr="00EE57AD" w:rsidRDefault="005F1258" w:rsidP="00451EF5">
            <w:pPr>
              <w:ind w:firstLine="0"/>
              <w:rPr>
                <w:color w:val="000000" w:themeColor="text1"/>
                <w:sz w:val="20"/>
                <w:lang w:eastAsia="en-US"/>
              </w:rPr>
            </w:pPr>
          </w:p>
        </w:tc>
        <w:tc>
          <w:tcPr>
            <w:tcW w:w="1458" w:type="dxa"/>
          </w:tcPr>
          <w:p w14:paraId="12E7E427"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65285C0C"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0.401.16.000</w:t>
            </w:r>
          </w:p>
          <w:p w14:paraId="586014D2"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0.401.17.000</w:t>
            </w:r>
          </w:p>
        </w:tc>
        <w:tc>
          <w:tcPr>
            <w:tcW w:w="3718" w:type="dxa"/>
            <w:vMerge/>
            <w:vAlign w:val="center"/>
          </w:tcPr>
          <w:p w14:paraId="790B9BAB" w14:textId="77777777" w:rsidR="005F1258" w:rsidRPr="00451EF5" w:rsidRDefault="005F1258" w:rsidP="00451EF5">
            <w:pPr>
              <w:ind w:firstLine="0"/>
              <w:rPr>
                <w:color w:val="7030A0"/>
                <w:sz w:val="20"/>
                <w:lang w:eastAsia="en-US"/>
              </w:rPr>
            </w:pPr>
          </w:p>
        </w:tc>
      </w:tr>
      <w:tr w:rsidR="00EE57AD" w:rsidRPr="00EE57AD" w14:paraId="5C219397" w14:textId="77777777" w:rsidTr="00F216A9">
        <w:trPr>
          <w:trHeight w:val="1050"/>
        </w:trPr>
        <w:tc>
          <w:tcPr>
            <w:tcW w:w="3544" w:type="dxa"/>
            <w:vMerge w:val="restart"/>
          </w:tcPr>
          <w:p w14:paraId="75BD65B1"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доходов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за исключением ошибок прошлых лет, выявленных в текущем финансовом году по контрольным мероприятиям</w:t>
            </w:r>
          </w:p>
        </w:tc>
        <w:tc>
          <w:tcPr>
            <w:tcW w:w="1458" w:type="dxa"/>
          </w:tcPr>
          <w:p w14:paraId="7DF3213F"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0.401.18.000</w:t>
            </w:r>
          </w:p>
          <w:p w14:paraId="734F6818"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0.401.19.000</w:t>
            </w:r>
          </w:p>
        </w:tc>
        <w:tc>
          <w:tcPr>
            <w:tcW w:w="1486" w:type="dxa"/>
          </w:tcPr>
          <w:p w14:paraId="48594473"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vAlign w:val="center"/>
          </w:tcPr>
          <w:p w14:paraId="23A3C0A1" w14:textId="77777777" w:rsidR="005F1258" w:rsidRPr="00EE57AD" w:rsidRDefault="005F1258" w:rsidP="00451EF5">
            <w:pPr>
              <w:ind w:firstLine="0"/>
              <w:rPr>
                <w:color w:val="000000" w:themeColor="text1"/>
                <w:sz w:val="20"/>
                <w:lang w:eastAsia="en-US"/>
              </w:rPr>
            </w:pPr>
          </w:p>
        </w:tc>
      </w:tr>
      <w:tr w:rsidR="00EE57AD" w:rsidRPr="00EE57AD" w14:paraId="3F3E6A98" w14:textId="77777777" w:rsidTr="00F216A9">
        <w:tc>
          <w:tcPr>
            <w:tcW w:w="3544" w:type="dxa"/>
            <w:vMerge/>
          </w:tcPr>
          <w:p w14:paraId="0F27DD0D" w14:textId="77777777" w:rsidR="005F1258" w:rsidRPr="00EE57AD" w:rsidRDefault="005F1258" w:rsidP="00451EF5">
            <w:pPr>
              <w:ind w:firstLine="0"/>
              <w:rPr>
                <w:color w:val="000000" w:themeColor="text1"/>
                <w:sz w:val="20"/>
                <w:lang w:eastAsia="en-US"/>
              </w:rPr>
            </w:pPr>
          </w:p>
        </w:tc>
        <w:tc>
          <w:tcPr>
            <w:tcW w:w="1458" w:type="dxa"/>
          </w:tcPr>
          <w:p w14:paraId="0758035C"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56858669"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0.401.18.000</w:t>
            </w:r>
          </w:p>
          <w:p w14:paraId="5B824781"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0.401.19.000</w:t>
            </w:r>
          </w:p>
        </w:tc>
        <w:tc>
          <w:tcPr>
            <w:tcW w:w="3718" w:type="dxa"/>
            <w:vMerge/>
            <w:vAlign w:val="center"/>
          </w:tcPr>
          <w:p w14:paraId="2FFE0624" w14:textId="77777777" w:rsidR="005F1258" w:rsidRPr="00EE57AD" w:rsidRDefault="005F1258" w:rsidP="00451EF5">
            <w:pPr>
              <w:ind w:firstLine="0"/>
              <w:rPr>
                <w:color w:val="000000" w:themeColor="text1"/>
                <w:sz w:val="20"/>
                <w:lang w:eastAsia="en-US"/>
              </w:rPr>
            </w:pPr>
          </w:p>
        </w:tc>
      </w:tr>
      <w:tr w:rsidR="00EE57AD" w:rsidRPr="00EE57AD" w14:paraId="307B4477" w14:textId="77777777" w:rsidTr="00F216A9">
        <w:tc>
          <w:tcPr>
            <w:tcW w:w="3544" w:type="dxa"/>
          </w:tcPr>
          <w:p w14:paraId="588C290D"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расходов текущего финансового года (в части дебетового остатка)</w:t>
            </w:r>
          </w:p>
        </w:tc>
        <w:tc>
          <w:tcPr>
            <w:tcW w:w="1458" w:type="dxa"/>
          </w:tcPr>
          <w:p w14:paraId="140FBDC7"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0.401.20.200</w:t>
            </w:r>
          </w:p>
        </w:tc>
        <w:tc>
          <w:tcPr>
            <w:tcW w:w="1486" w:type="dxa"/>
          </w:tcPr>
          <w:p w14:paraId="3AF03DE8"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vAlign w:val="center"/>
          </w:tcPr>
          <w:p w14:paraId="2D83B31E" w14:textId="77777777" w:rsidR="005F1258" w:rsidRPr="00EE57AD" w:rsidRDefault="005F1258" w:rsidP="00451EF5">
            <w:pPr>
              <w:ind w:firstLine="0"/>
              <w:rPr>
                <w:color w:val="000000" w:themeColor="text1"/>
                <w:sz w:val="20"/>
                <w:lang w:eastAsia="en-US"/>
              </w:rPr>
            </w:pPr>
          </w:p>
        </w:tc>
      </w:tr>
      <w:tr w:rsidR="00EE57AD" w:rsidRPr="00EE57AD" w14:paraId="77F14108" w14:textId="77777777" w:rsidTr="00F216A9">
        <w:tc>
          <w:tcPr>
            <w:tcW w:w="3544" w:type="dxa"/>
          </w:tcPr>
          <w:p w14:paraId="03FE5669"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расходов текущего финансового года (в части кредитового остатка)</w:t>
            </w:r>
          </w:p>
        </w:tc>
        <w:tc>
          <w:tcPr>
            <w:tcW w:w="1458" w:type="dxa"/>
          </w:tcPr>
          <w:p w14:paraId="4F45B111"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3FA6B87C"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0.401.20.200</w:t>
            </w:r>
          </w:p>
        </w:tc>
        <w:tc>
          <w:tcPr>
            <w:tcW w:w="3718" w:type="dxa"/>
            <w:vMerge/>
            <w:vAlign w:val="center"/>
          </w:tcPr>
          <w:p w14:paraId="7A0048AE" w14:textId="77777777" w:rsidR="005F1258" w:rsidRPr="00EE57AD" w:rsidRDefault="005F1258" w:rsidP="00451EF5">
            <w:pPr>
              <w:ind w:firstLine="0"/>
              <w:rPr>
                <w:color w:val="000000" w:themeColor="text1"/>
                <w:sz w:val="20"/>
                <w:lang w:eastAsia="en-US"/>
              </w:rPr>
            </w:pPr>
          </w:p>
        </w:tc>
      </w:tr>
      <w:tr w:rsidR="00EE57AD" w:rsidRPr="00EE57AD" w14:paraId="6287EE90" w14:textId="77777777" w:rsidTr="00F216A9">
        <w:tc>
          <w:tcPr>
            <w:tcW w:w="3544" w:type="dxa"/>
            <w:vMerge w:val="restart"/>
          </w:tcPr>
          <w:p w14:paraId="7D58B9A0"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расходов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по результатам контрольных мероприятий</w:t>
            </w:r>
          </w:p>
        </w:tc>
        <w:tc>
          <w:tcPr>
            <w:tcW w:w="1458" w:type="dxa"/>
          </w:tcPr>
          <w:p w14:paraId="4FD63AB7"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0.401.26.200</w:t>
            </w:r>
          </w:p>
          <w:p w14:paraId="6897679A"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0.401.27.200</w:t>
            </w:r>
          </w:p>
        </w:tc>
        <w:tc>
          <w:tcPr>
            <w:tcW w:w="1486" w:type="dxa"/>
          </w:tcPr>
          <w:p w14:paraId="136E7915"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vAlign w:val="center"/>
          </w:tcPr>
          <w:p w14:paraId="1027D0F5" w14:textId="77777777" w:rsidR="005F1258" w:rsidRPr="00EE57AD" w:rsidRDefault="005F1258" w:rsidP="00451EF5">
            <w:pPr>
              <w:ind w:firstLine="0"/>
              <w:rPr>
                <w:color w:val="000000" w:themeColor="text1"/>
                <w:sz w:val="20"/>
                <w:lang w:eastAsia="en-US"/>
              </w:rPr>
            </w:pPr>
          </w:p>
        </w:tc>
      </w:tr>
      <w:tr w:rsidR="00EE57AD" w:rsidRPr="00EE57AD" w14:paraId="7AA215B2" w14:textId="77777777" w:rsidTr="00F216A9">
        <w:tc>
          <w:tcPr>
            <w:tcW w:w="3544" w:type="dxa"/>
            <w:vMerge/>
          </w:tcPr>
          <w:p w14:paraId="13D806EC" w14:textId="77777777" w:rsidR="005F1258" w:rsidRPr="00EE57AD" w:rsidRDefault="005F1258" w:rsidP="00451EF5">
            <w:pPr>
              <w:ind w:firstLine="0"/>
              <w:rPr>
                <w:color w:val="000000" w:themeColor="text1"/>
                <w:sz w:val="20"/>
                <w:lang w:eastAsia="en-US"/>
              </w:rPr>
            </w:pPr>
          </w:p>
        </w:tc>
        <w:tc>
          <w:tcPr>
            <w:tcW w:w="1458" w:type="dxa"/>
          </w:tcPr>
          <w:p w14:paraId="618E41D5"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298067C4"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0.401.26.200</w:t>
            </w:r>
          </w:p>
          <w:p w14:paraId="3E198672"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0.401.27.200</w:t>
            </w:r>
          </w:p>
        </w:tc>
        <w:tc>
          <w:tcPr>
            <w:tcW w:w="3718" w:type="dxa"/>
            <w:vMerge/>
            <w:vAlign w:val="center"/>
          </w:tcPr>
          <w:p w14:paraId="74479EC0" w14:textId="77777777" w:rsidR="005F1258" w:rsidRPr="00EE57AD" w:rsidRDefault="005F1258" w:rsidP="00451EF5">
            <w:pPr>
              <w:ind w:firstLine="0"/>
              <w:rPr>
                <w:color w:val="000000" w:themeColor="text1"/>
                <w:sz w:val="20"/>
                <w:lang w:eastAsia="en-US"/>
              </w:rPr>
            </w:pPr>
          </w:p>
        </w:tc>
      </w:tr>
      <w:tr w:rsidR="00EE57AD" w:rsidRPr="00EE57AD" w14:paraId="580AD629" w14:textId="77777777" w:rsidTr="00F216A9">
        <w:tc>
          <w:tcPr>
            <w:tcW w:w="3544" w:type="dxa"/>
            <w:vMerge w:val="restart"/>
          </w:tcPr>
          <w:p w14:paraId="372747DF"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Списание расходов прошлых лет, образовавшихся в результате выявленных ошибок прошлых лет (года, предшествующего отчетному, и прошлых финансовых лет) в текущем финансовом году, за исключением ошибок прошлых лет, выявленных по контрольным мероприятиям в текущем финансовом году</w:t>
            </w:r>
          </w:p>
        </w:tc>
        <w:tc>
          <w:tcPr>
            <w:tcW w:w="1458" w:type="dxa"/>
          </w:tcPr>
          <w:p w14:paraId="78FD19BD"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0.401.28.200</w:t>
            </w:r>
          </w:p>
          <w:p w14:paraId="20D15ECC"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0.401.29.200</w:t>
            </w:r>
          </w:p>
        </w:tc>
        <w:tc>
          <w:tcPr>
            <w:tcW w:w="1486" w:type="dxa"/>
          </w:tcPr>
          <w:p w14:paraId="1B2E8AC2"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tcPr>
          <w:p w14:paraId="638DF55D" w14:textId="77777777" w:rsidR="005F1258" w:rsidRPr="00EE57AD" w:rsidRDefault="005F1258" w:rsidP="00451EF5">
            <w:pPr>
              <w:ind w:firstLine="0"/>
              <w:rPr>
                <w:color w:val="000000" w:themeColor="text1"/>
                <w:sz w:val="20"/>
                <w:lang w:eastAsia="en-US"/>
              </w:rPr>
            </w:pPr>
          </w:p>
        </w:tc>
      </w:tr>
      <w:tr w:rsidR="00EE57AD" w:rsidRPr="00EE57AD" w14:paraId="5921499A" w14:textId="77777777" w:rsidTr="00F216A9">
        <w:tc>
          <w:tcPr>
            <w:tcW w:w="3544" w:type="dxa"/>
            <w:vMerge/>
          </w:tcPr>
          <w:p w14:paraId="32C6D9E2" w14:textId="77777777" w:rsidR="005F1258" w:rsidRPr="00EE57AD" w:rsidRDefault="005F1258" w:rsidP="00451EF5">
            <w:pPr>
              <w:ind w:firstLine="0"/>
              <w:rPr>
                <w:color w:val="000000" w:themeColor="text1"/>
                <w:sz w:val="20"/>
                <w:lang w:eastAsia="en-US"/>
              </w:rPr>
            </w:pPr>
          </w:p>
        </w:tc>
        <w:tc>
          <w:tcPr>
            <w:tcW w:w="1458" w:type="dxa"/>
          </w:tcPr>
          <w:p w14:paraId="11A177AA"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7A786FF3"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0.401.28.200</w:t>
            </w:r>
          </w:p>
          <w:p w14:paraId="796BAA25"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0.401.29.200</w:t>
            </w:r>
          </w:p>
        </w:tc>
        <w:tc>
          <w:tcPr>
            <w:tcW w:w="3718" w:type="dxa"/>
            <w:vMerge/>
          </w:tcPr>
          <w:p w14:paraId="326B4ACC" w14:textId="77777777" w:rsidR="005F1258" w:rsidRPr="00EE57AD" w:rsidRDefault="005F1258" w:rsidP="00451EF5">
            <w:pPr>
              <w:ind w:firstLine="0"/>
              <w:rPr>
                <w:color w:val="000000" w:themeColor="text1"/>
                <w:sz w:val="20"/>
                <w:lang w:eastAsia="en-US"/>
              </w:rPr>
            </w:pPr>
          </w:p>
        </w:tc>
      </w:tr>
      <w:tr w:rsidR="00EE57AD" w:rsidRPr="00EE57AD" w14:paraId="0BB4D471" w14:textId="77777777" w:rsidTr="00F216A9">
        <w:tc>
          <w:tcPr>
            <w:tcW w:w="3544" w:type="dxa"/>
            <w:vMerge w:val="restart"/>
          </w:tcPr>
          <w:p w14:paraId="6D117C73" w14:textId="77777777" w:rsidR="005F1258" w:rsidRPr="00EE57AD" w:rsidRDefault="005F1258" w:rsidP="00451EF5">
            <w:pPr>
              <w:ind w:firstLine="0"/>
              <w:rPr>
                <w:color w:val="000000" w:themeColor="text1"/>
                <w:sz w:val="20"/>
                <w:lang w:eastAsia="en-US"/>
              </w:rPr>
            </w:pPr>
            <w:r w:rsidRPr="00EE57AD">
              <w:rPr>
                <w:color w:val="000000" w:themeColor="text1"/>
                <w:sz w:val="20"/>
                <w:lang w:eastAsia="en-US"/>
              </w:rPr>
              <w:t xml:space="preserve">Закрытие счетов по внутриведомственным расчетам </w:t>
            </w:r>
          </w:p>
        </w:tc>
        <w:tc>
          <w:tcPr>
            <w:tcW w:w="1458" w:type="dxa"/>
          </w:tcPr>
          <w:p w14:paraId="52E02A02"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0.304.04.ххх</w:t>
            </w:r>
          </w:p>
        </w:tc>
        <w:tc>
          <w:tcPr>
            <w:tcW w:w="1486" w:type="dxa"/>
          </w:tcPr>
          <w:p w14:paraId="7CB86DA8"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3718" w:type="dxa"/>
            <w:vMerge/>
          </w:tcPr>
          <w:p w14:paraId="4A53CB8E" w14:textId="77777777" w:rsidR="005F1258" w:rsidRPr="00EE57AD" w:rsidRDefault="005F1258" w:rsidP="00451EF5">
            <w:pPr>
              <w:ind w:firstLine="0"/>
              <w:rPr>
                <w:color w:val="000000" w:themeColor="text1"/>
                <w:sz w:val="20"/>
                <w:lang w:eastAsia="en-US"/>
              </w:rPr>
            </w:pPr>
          </w:p>
        </w:tc>
      </w:tr>
      <w:tr w:rsidR="00EE57AD" w:rsidRPr="00EE57AD" w14:paraId="7FCBF4E1" w14:textId="77777777" w:rsidTr="00F216A9">
        <w:tc>
          <w:tcPr>
            <w:tcW w:w="3544" w:type="dxa"/>
            <w:vMerge/>
          </w:tcPr>
          <w:p w14:paraId="33469BF6" w14:textId="77777777" w:rsidR="005F1258" w:rsidRPr="00EE57AD" w:rsidRDefault="005F1258" w:rsidP="00451EF5">
            <w:pPr>
              <w:ind w:firstLine="0"/>
              <w:rPr>
                <w:color w:val="000000" w:themeColor="text1"/>
                <w:sz w:val="20"/>
                <w:lang w:eastAsia="en-US"/>
              </w:rPr>
            </w:pPr>
          </w:p>
        </w:tc>
        <w:tc>
          <w:tcPr>
            <w:tcW w:w="1458" w:type="dxa"/>
          </w:tcPr>
          <w:p w14:paraId="36DA0CF3"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0.401.30.000</w:t>
            </w:r>
          </w:p>
        </w:tc>
        <w:tc>
          <w:tcPr>
            <w:tcW w:w="1486" w:type="dxa"/>
          </w:tcPr>
          <w:p w14:paraId="662FA549" w14:textId="77777777" w:rsidR="005F1258" w:rsidRPr="00EE57AD" w:rsidRDefault="005F1258" w:rsidP="00451EF5">
            <w:pPr>
              <w:ind w:firstLine="0"/>
              <w:jc w:val="center"/>
              <w:rPr>
                <w:color w:val="000000" w:themeColor="text1"/>
                <w:sz w:val="20"/>
                <w:lang w:eastAsia="en-US"/>
              </w:rPr>
            </w:pPr>
            <w:r w:rsidRPr="00EE57AD">
              <w:rPr>
                <w:color w:val="000000" w:themeColor="text1"/>
                <w:sz w:val="20"/>
                <w:lang w:eastAsia="en-US"/>
              </w:rPr>
              <w:t>0.304.04.ххх</w:t>
            </w:r>
          </w:p>
        </w:tc>
        <w:tc>
          <w:tcPr>
            <w:tcW w:w="3718" w:type="dxa"/>
            <w:vMerge/>
          </w:tcPr>
          <w:p w14:paraId="4CE4C7A5" w14:textId="77777777" w:rsidR="005F1258" w:rsidRPr="00EE57AD" w:rsidRDefault="005F1258" w:rsidP="00451EF5">
            <w:pPr>
              <w:ind w:firstLine="0"/>
              <w:rPr>
                <w:color w:val="000000" w:themeColor="text1"/>
                <w:sz w:val="20"/>
                <w:lang w:eastAsia="en-US"/>
              </w:rPr>
            </w:pPr>
          </w:p>
        </w:tc>
      </w:tr>
      <w:tr w:rsidR="00EE57AD" w:rsidRPr="00EE57AD" w14:paraId="09C77DC4" w14:textId="77777777" w:rsidTr="00F216A9">
        <w:tc>
          <w:tcPr>
            <w:tcW w:w="3544" w:type="dxa"/>
            <w:vMerge w:val="restart"/>
          </w:tcPr>
          <w:p w14:paraId="4E7E6A2D" w14:textId="77777777" w:rsidR="005F1258" w:rsidRPr="00EE57AD" w:rsidRDefault="005F1258" w:rsidP="00451EF5">
            <w:pPr>
              <w:pStyle w:val="aff8"/>
              <w:jc w:val="both"/>
              <w:rPr>
                <w:color w:val="000000" w:themeColor="text1"/>
                <w:sz w:val="20"/>
              </w:rPr>
            </w:pPr>
            <w:r w:rsidRPr="00EE57AD">
              <w:rPr>
                <w:rFonts w:ascii="Times New Roman" w:hAnsi="Times New Roman"/>
                <w:color w:val="000000" w:themeColor="text1"/>
                <w:sz w:val="20"/>
                <w:szCs w:val="20"/>
              </w:rPr>
              <w:t>Закрытие расчетов по поступлению (передаче) нефинансовых, финансовых активов (обязательств)</w:t>
            </w:r>
          </w:p>
        </w:tc>
        <w:tc>
          <w:tcPr>
            <w:tcW w:w="1458" w:type="dxa"/>
          </w:tcPr>
          <w:p w14:paraId="62BC25B9"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0.304.06.000</w:t>
            </w:r>
          </w:p>
        </w:tc>
        <w:tc>
          <w:tcPr>
            <w:tcW w:w="1486" w:type="dxa"/>
          </w:tcPr>
          <w:p w14:paraId="67002131"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3718" w:type="dxa"/>
          </w:tcPr>
          <w:p w14:paraId="0B063FBA" w14:textId="77777777" w:rsidR="005F1258" w:rsidRPr="00EE57AD" w:rsidRDefault="005F1258" w:rsidP="00451EF5">
            <w:pPr>
              <w:ind w:firstLine="0"/>
              <w:rPr>
                <w:color w:val="000000" w:themeColor="text1"/>
                <w:sz w:val="20"/>
                <w:lang w:eastAsia="en-US"/>
              </w:rPr>
            </w:pPr>
          </w:p>
        </w:tc>
      </w:tr>
      <w:tr w:rsidR="00EE57AD" w:rsidRPr="00EE57AD" w14:paraId="4F04D959" w14:textId="77777777" w:rsidTr="00F216A9">
        <w:tc>
          <w:tcPr>
            <w:tcW w:w="3544" w:type="dxa"/>
            <w:vMerge/>
          </w:tcPr>
          <w:p w14:paraId="45308EB6" w14:textId="77777777" w:rsidR="005F1258" w:rsidRPr="00EE57AD" w:rsidRDefault="005F1258" w:rsidP="00451EF5">
            <w:pPr>
              <w:ind w:firstLine="0"/>
              <w:rPr>
                <w:color w:val="000000" w:themeColor="text1"/>
                <w:sz w:val="20"/>
                <w:lang w:eastAsia="en-US"/>
              </w:rPr>
            </w:pPr>
          </w:p>
        </w:tc>
        <w:tc>
          <w:tcPr>
            <w:tcW w:w="1458" w:type="dxa"/>
          </w:tcPr>
          <w:p w14:paraId="72DFB308"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1486" w:type="dxa"/>
          </w:tcPr>
          <w:p w14:paraId="0AE42EB9"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0.304.06.000</w:t>
            </w:r>
          </w:p>
        </w:tc>
        <w:tc>
          <w:tcPr>
            <w:tcW w:w="3718" w:type="dxa"/>
          </w:tcPr>
          <w:p w14:paraId="6EE12993" w14:textId="77777777" w:rsidR="005F1258" w:rsidRPr="00EE57AD" w:rsidRDefault="005F1258" w:rsidP="00451EF5">
            <w:pPr>
              <w:ind w:firstLine="0"/>
              <w:rPr>
                <w:color w:val="000000" w:themeColor="text1"/>
                <w:sz w:val="20"/>
                <w:lang w:eastAsia="en-US"/>
              </w:rPr>
            </w:pPr>
          </w:p>
        </w:tc>
      </w:tr>
      <w:tr w:rsidR="00EE57AD" w:rsidRPr="00EE57AD" w14:paraId="550AB180" w14:textId="77777777" w:rsidTr="00F216A9">
        <w:tc>
          <w:tcPr>
            <w:tcW w:w="3544" w:type="dxa"/>
            <w:vMerge w:val="restart"/>
          </w:tcPr>
          <w:p w14:paraId="0813095F" w14:textId="77777777" w:rsidR="005F1258" w:rsidRPr="00EE57AD" w:rsidRDefault="005F1258" w:rsidP="00451EF5">
            <w:pPr>
              <w:ind w:firstLine="0"/>
              <w:rPr>
                <w:color w:val="000000" w:themeColor="text1"/>
                <w:sz w:val="20"/>
                <w:lang w:eastAsia="en-US"/>
              </w:rPr>
            </w:pPr>
            <w:r w:rsidRPr="00EE57AD">
              <w:rPr>
                <w:color w:val="000000" w:themeColor="text1"/>
                <w:sz w:val="20"/>
              </w:rPr>
              <w:t>Закрытие расчетов по операциям прошлых отчетных периодов, по которым в текущем финансовом году по результатам контрольных мероприятий выявлены ошибки</w:t>
            </w:r>
          </w:p>
        </w:tc>
        <w:tc>
          <w:tcPr>
            <w:tcW w:w="1458" w:type="dxa"/>
          </w:tcPr>
          <w:p w14:paraId="5D5B336A" w14:textId="77777777" w:rsidR="005F1258" w:rsidRPr="00EE57AD" w:rsidRDefault="005F1258" w:rsidP="00451EF5">
            <w:pPr>
              <w:pStyle w:val="aff8"/>
              <w:jc w:val="center"/>
              <w:rPr>
                <w:rFonts w:ascii="Times New Roman" w:hAnsi="Times New Roman"/>
                <w:color w:val="000000" w:themeColor="text1"/>
                <w:sz w:val="20"/>
                <w:szCs w:val="20"/>
              </w:rPr>
            </w:pPr>
            <w:r w:rsidRPr="00EE57AD">
              <w:rPr>
                <w:rFonts w:ascii="Times New Roman" w:hAnsi="Times New Roman"/>
                <w:color w:val="000000" w:themeColor="text1"/>
                <w:sz w:val="20"/>
                <w:szCs w:val="20"/>
              </w:rPr>
              <w:t>0.304.66.000</w:t>
            </w:r>
          </w:p>
          <w:p w14:paraId="0ED0424D" w14:textId="77777777" w:rsidR="005F1258" w:rsidRPr="00EE57AD" w:rsidRDefault="005F1258" w:rsidP="00451EF5">
            <w:pPr>
              <w:pStyle w:val="aff8"/>
              <w:jc w:val="center"/>
              <w:rPr>
                <w:color w:val="000000" w:themeColor="text1"/>
                <w:sz w:val="20"/>
              </w:rPr>
            </w:pPr>
            <w:r w:rsidRPr="00EE57AD">
              <w:rPr>
                <w:rFonts w:ascii="Times New Roman" w:hAnsi="Times New Roman"/>
                <w:color w:val="000000" w:themeColor="text1"/>
                <w:sz w:val="20"/>
                <w:szCs w:val="20"/>
              </w:rPr>
              <w:t>0.304.76.000</w:t>
            </w:r>
          </w:p>
        </w:tc>
        <w:tc>
          <w:tcPr>
            <w:tcW w:w="1486" w:type="dxa"/>
          </w:tcPr>
          <w:p w14:paraId="668C40D0"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3718" w:type="dxa"/>
          </w:tcPr>
          <w:p w14:paraId="2D9F5849" w14:textId="77777777" w:rsidR="005F1258" w:rsidRPr="00EE57AD" w:rsidRDefault="005F1258" w:rsidP="00451EF5">
            <w:pPr>
              <w:ind w:firstLine="0"/>
              <w:rPr>
                <w:color w:val="000000" w:themeColor="text1"/>
                <w:sz w:val="20"/>
                <w:lang w:eastAsia="en-US"/>
              </w:rPr>
            </w:pPr>
          </w:p>
        </w:tc>
      </w:tr>
      <w:tr w:rsidR="00EE57AD" w:rsidRPr="00EE57AD" w14:paraId="42A0615F" w14:textId="77777777" w:rsidTr="00F216A9">
        <w:tc>
          <w:tcPr>
            <w:tcW w:w="3544" w:type="dxa"/>
            <w:vMerge/>
          </w:tcPr>
          <w:p w14:paraId="16485232" w14:textId="77777777" w:rsidR="005F1258" w:rsidRPr="00EE57AD" w:rsidRDefault="005F1258" w:rsidP="00451EF5">
            <w:pPr>
              <w:ind w:firstLine="0"/>
              <w:rPr>
                <w:color w:val="000000" w:themeColor="text1"/>
                <w:sz w:val="20"/>
                <w:lang w:eastAsia="en-US"/>
              </w:rPr>
            </w:pPr>
          </w:p>
        </w:tc>
        <w:tc>
          <w:tcPr>
            <w:tcW w:w="1458" w:type="dxa"/>
          </w:tcPr>
          <w:p w14:paraId="6F8601B5"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1486" w:type="dxa"/>
          </w:tcPr>
          <w:p w14:paraId="02FC69C7" w14:textId="77777777" w:rsidR="005F1258" w:rsidRPr="00EE57AD" w:rsidRDefault="005F1258" w:rsidP="00451EF5">
            <w:pPr>
              <w:pStyle w:val="aff8"/>
              <w:jc w:val="center"/>
              <w:rPr>
                <w:rFonts w:ascii="Times New Roman" w:hAnsi="Times New Roman"/>
                <w:color w:val="000000" w:themeColor="text1"/>
                <w:sz w:val="20"/>
                <w:szCs w:val="20"/>
              </w:rPr>
            </w:pPr>
            <w:r w:rsidRPr="00EE57AD">
              <w:rPr>
                <w:rFonts w:ascii="Times New Roman" w:hAnsi="Times New Roman"/>
                <w:color w:val="000000" w:themeColor="text1"/>
                <w:sz w:val="20"/>
                <w:szCs w:val="20"/>
              </w:rPr>
              <w:t>0.304.66.000</w:t>
            </w:r>
          </w:p>
          <w:p w14:paraId="2872B5DC" w14:textId="77777777" w:rsidR="005F1258" w:rsidRPr="00EE57AD" w:rsidRDefault="005F1258" w:rsidP="00451EF5">
            <w:pPr>
              <w:pStyle w:val="aff8"/>
              <w:jc w:val="center"/>
              <w:rPr>
                <w:color w:val="000000" w:themeColor="text1"/>
                <w:sz w:val="20"/>
              </w:rPr>
            </w:pPr>
            <w:r w:rsidRPr="00EE57AD">
              <w:rPr>
                <w:rFonts w:ascii="Times New Roman" w:hAnsi="Times New Roman"/>
                <w:color w:val="000000" w:themeColor="text1"/>
                <w:sz w:val="20"/>
                <w:szCs w:val="20"/>
              </w:rPr>
              <w:t>0.304.76.000</w:t>
            </w:r>
          </w:p>
        </w:tc>
        <w:tc>
          <w:tcPr>
            <w:tcW w:w="3718" w:type="dxa"/>
          </w:tcPr>
          <w:p w14:paraId="53B78619" w14:textId="77777777" w:rsidR="005F1258" w:rsidRPr="00EE57AD" w:rsidRDefault="005F1258" w:rsidP="00451EF5">
            <w:pPr>
              <w:ind w:firstLine="0"/>
              <w:rPr>
                <w:color w:val="000000" w:themeColor="text1"/>
                <w:sz w:val="20"/>
                <w:lang w:eastAsia="en-US"/>
              </w:rPr>
            </w:pPr>
          </w:p>
        </w:tc>
      </w:tr>
      <w:tr w:rsidR="00EE57AD" w:rsidRPr="00EE57AD" w14:paraId="0752ABD2" w14:textId="77777777" w:rsidTr="00F216A9">
        <w:tc>
          <w:tcPr>
            <w:tcW w:w="3544" w:type="dxa"/>
            <w:vMerge w:val="restart"/>
          </w:tcPr>
          <w:p w14:paraId="1DC44FC2" w14:textId="77777777" w:rsidR="005F1258" w:rsidRPr="00EE57AD" w:rsidRDefault="005F1258" w:rsidP="00451EF5">
            <w:pPr>
              <w:ind w:firstLine="0"/>
              <w:rPr>
                <w:color w:val="000000" w:themeColor="text1"/>
                <w:sz w:val="20"/>
                <w:lang w:eastAsia="en-US"/>
              </w:rPr>
            </w:pPr>
            <w:r w:rsidRPr="00EE57AD">
              <w:rPr>
                <w:color w:val="000000" w:themeColor="text1"/>
                <w:sz w:val="20"/>
              </w:rPr>
              <w:t xml:space="preserve">Закрытие расчетов по операциям прошлых отчетных периодов, по которым в текущем финансовом году выявлены ошибки (за исключением </w:t>
            </w:r>
            <w:r w:rsidRPr="00EE57AD">
              <w:rPr>
                <w:color w:val="000000" w:themeColor="text1"/>
                <w:sz w:val="20"/>
              </w:rPr>
              <w:lastRenderedPageBreak/>
              <w:t>ошибок прошлых лет, выявленных по контрольным мероприятиям в текущем финансовом году)</w:t>
            </w:r>
          </w:p>
        </w:tc>
        <w:tc>
          <w:tcPr>
            <w:tcW w:w="1458" w:type="dxa"/>
          </w:tcPr>
          <w:p w14:paraId="0F347B94" w14:textId="77777777" w:rsidR="005F1258" w:rsidRPr="00EE57AD" w:rsidRDefault="005F1258" w:rsidP="00451EF5">
            <w:pPr>
              <w:pStyle w:val="aff8"/>
              <w:jc w:val="center"/>
              <w:rPr>
                <w:rFonts w:ascii="Times New Roman" w:hAnsi="Times New Roman"/>
                <w:color w:val="000000" w:themeColor="text1"/>
                <w:sz w:val="20"/>
                <w:szCs w:val="20"/>
              </w:rPr>
            </w:pPr>
            <w:r w:rsidRPr="00EE57AD">
              <w:rPr>
                <w:rFonts w:ascii="Times New Roman" w:hAnsi="Times New Roman"/>
                <w:color w:val="000000" w:themeColor="text1"/>
                <w:sz w:val="20"/>
                <w:szCs w:val="20"/>
              </w:rPr>
              <w:lastRenderedPageBreak/>
              <w:t>0.304.86.000</w:t>
            </w:r>
          </w:p>
          <w:p w14:paraId="6B7595C9"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0.304.96.000</w:t>
            </w:r>
          </w:p>
        </w:tc>
        <w:tc>
          <w:tcPr>
            <w:tcW w:w="1486" w:type="dxa"/>
          </w:tcPr>
          <w:p w14:paraId="190022A1"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3718" w:type="dxa"/>
          </w:tcPr>
          <w:p w14:paraId="353D2F77" w14:textId="77777777" w:rsidR="005F1258" w:rsidRPr="00EE57AD" w:rsidRDefault="005F1258" w:rsidP="00451EF5">
            <w:pPr>
              <w:ind w:firstLine="0"/>
              <w:rPr>
                <w:color w:val="000000" w:themeColor="text1"/>
                <w:sz w:val="20"/>
                <w:lang w:eastAsia="en-US"/>
              </w:rPr>
            </w:pPr>
          </w:p>
        </w:tc>
      </w:tr>
      <w:tr w:rsidR="005F1258" w:rsidRPr="00EE57AD" w14:paraId="00DDAE22" w14:textId="77777777" w:rsidTr="00F216A9">
        <w:tc>
          <w:tcPr>
            <w:tcW w:w="3544" w:type="dxa"/>
            <w:vMerge/>
          </w:tcPr>
          <w:p w14:paraId="099644A0" w14:textId="77777777" w:rsidR="005F1258" w:rsidRPr="00EE57AD" w:rsidRDefault="005F1258" w:rsidP="00451EF5">
            <w:pPr>
              <w:ind w:firstLine="0"/>
              <w:rPr>
                <w:color w:val="000000" w:themeColor="text1"/>
                <w:sz w:val="20"/>
                <w:lang w:eastAsia="en-US"/>
              </w:rPr>
            </w:pPr>
          </w:p>
        </w:tc>
        <w:tc>
          <w:tcPr>
            <w:tcW w:w="1458" w:type="dxa"/>
          </w:tcPr>
          <w:p w14:paraId="64D35D7A"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0.401.30.000</w:t>
            </w:r>
          </w:p>
        </w:tc>
        <w:tc>
          <w:tcPr>
            <w:tcW w:w="1486" w:type="dxa"/>
          </w:tcPr>
          <w:p w14:paraId="1BB609BC" w14:textId="77777777" w:rsidR="005F1258" w:rsidRPr="00EE57AD" w:rsidRDefault="005F1258" w:rsidP="00451EF5">
            <w:pPr>
              <w:pStyle w:val="aff8"/>
              <w:jc w:val="center"/>
              <w:rPr>
                <w:rFonts w:ascii="Times New Roman" w:hAnsi="Times New Roman"/>
                <w:color w:val="000000" w:themeColor="text1"/>
                <w:sz w:val="20"/>
                <w:szCs w:val="20"/>
              </w:rPr>
            </w:pPr>
            <w:r w:rsidRPr="00EE57AD">
              <w:rPr>
                <w:rFonts w:ascii="Times New Roman" w:hAnsi="Times New Roman"/>
                <w:color w:val="000000" w:themeColor="text1"/>
                <w:sz w:val="20"/>
                <w:szCs w:val="20"/>
              </w:rPr>
              <w:t>0.304.86.000</w:t>
            </w:r>
          </w:p>
          <w:p w14:paraId="31A020CD" w14:textId="77777777" w:rsidR="005F1258" w:rsidRPr="00EE57AD" w:rsidRDefault="005F1258" w:rsidP="00451EF5">
            <w:pPr>
              <w:ind w:firstLine="0"/>
              <w:jc w:val="center"/>
              <w:rPr>
                <w:color w:val="000000" w:themeColor="text1"/>
                <w:sz w:val="20"/>
                <w:lang w:eastAsia="en-US"/>
              </w:rPr>
            </w:pPr>
            <w:r w:rsidRPr="00EE57AD">
              <w:rPr>
                <w:color w:val="000000" w:themeColor="text1"/>
                <w:sz w:val="20"/>
              </w:rPr>
              <w:t>0.304.96.000</w:t>
            </w:r>
          </w:p>
        </w:tc>
        <w:tc>
          <w:tcPr>
            <w:tcW w:w="3718" w:type="dxa"/>
          </w:tcPr>
          <w:p w14:paraId="67173874" w14:textId="77777777" w:rsidR="005F1258" w:rsidRPr="00EE57AD" w:rsidRDefault="005F1258" w:rsidP="00451EF5">
            <w:pPr>
              <w:ind w:firstLine="0"/>
              <w:rPr>
                <w:color w:val="000000" w:themeColor="text1"/>
                <w:sz w:val="20"/>
                <w:lang w:eastAsia="en-US"/>
              </w:rPr>
            </w:pPr>
          </w:p>
        </w:tc>
      </w:tr>
    </w:tbl>
    <w:p w14:paraId="536E08B8" w14:textId="77777777" w:rsidR="00F216A9" w:rsidRPr="00EE57AD" w:rsidRDefault="00F216A9" w:rsidP="00451EF5">
      <w:pPr>
        <w:pStyle w:val="aff8"/>
        <w:jc w:val="both"/>
        <w:rPr>
          <w:rFonts w:ascii="Times New Roman" w:hAnsi="Times New Roman"/>
          <w:color w:val="000000" w:themeColor="text1"/>
          <w:sz w:val="24"/>
          <w:szCs w:val="24"/>
        </w:rPr>
      </w:pPr>
    </w:p>
    <w:p w14:paraId="3F5167CB" w14:textId="77777777" w:rsidR="006B7813" w:rsidRPr="00451EF5" w:rsidRDefault="00BB7566" w:rsidP="00451EF5">
      <w:pPr>
        <w:pStyle w:val="aff8"/>
        <w:ind w:firstLine="709"/>
        <w:jc w:val="both"/>
        <w:outlineLvl w:val="1"/>
        <w:rPr>
          <w:rFonts w:ascii="Times New Roman" w:hAnsi="Times New Roman"/>
          <w:b/>
          <w:sz w:val="24"/>
          <w:szCs w:val="24"/>
        </w:rPr>
      </w:pPr>
      <w:bookmarkStart w:id="98" w:name="_Toc14946394"/>
      <w:bookmarkStart w:id="99" w:name="_Toc164955465"/>
      <w:r w:rsidRPr="00451EF5">
        <w:rPr>
          <w:rFonts w:ascii="Times New Roman" w:hAnsi="Times New Roman"/>
          <w:b/>
          <w:sz w:val="24"/>
          <w:szCs w:val="24"/>
        </w:rPr>
        <w:t xml:space="preserve">2.7. </w:t>
      </w:r>
      <w:r w:rsidR="006B7813" w:rsidRPr="00451EF5">
        <w:rPr>
          <w:rFonts w:ascii="Times New Roman" w:hAnsi="Times New Roman"/>
          <w:b/>
          <w:sz w:val="24"/>
          <w:szCs w:val="24"/>
        </w:rPr>
        <w:t>Санкционирование расходов</w:t>
      </w:r>
      <w:bookmarkEnd w:id="98"/>
      <w:bookmarkEnd w:id="99"/>
    </w:p>
    <w:p w14:paraId="310799BC" w14:textId="77777777" w:rsidR="00BC6BE2" w:rsidRPr="00451EF5" w:rsidRDefault="00BC6BE2" w:rsidP="00451EF5">
      <w:pPr>
        <w:pStyle w:val="aff8"/>
        <w:ind w:firstLine="709"/>
        <w:rPr>
          <w:rFonts w:ascii="Times New Roman" w:hAnsi="Times New Roman"/>
          <w:b/>
          <w:sz w:val="24"/>
          <w:szCs w:val="24"/>
        </w:rPr>
      </w:pPr>
    </w:p>
    <w:p w14:paraId="5747F786" w14:textId="77777777" w:rsidR="00BC6BE2" w:rsidRPr="00451EF5" w:rsidRDefault="00BC6BE2" w:rsidP="00451EF5">
      <w:pPr>
        <w:pStyle w:val="aff8"/>
        <w:ind w:firstLine="709"/>
        <w:jc w:val="both"/>
        <w:rPr>
          <w:rFonts w:ascii="Times New Roman" w:hAnsi="Times New Roman"/>
          <w:b/>
          <w:sz w:val="24"/>
          <w:szCs w:val="24"/>
        </w:rPr>
      </w:pPr>
    </w:p>
    <w:p w14:paraId="7EEFC1F1" w14:textId="77777777" w:rsidR="0040300E" w:rsidRPr="00EE57AD" w:rsidRDefault="0040300E" w:rsidP="00451EF5">
      <w:pPr>
        <w:pStyle w:val="aff8"/>
        <w:ind w:firstLine="709"/>
        <w:jc w:val="both"/>
        <w:rPr>
          <w:rFonts w:ascii="Times New Roman" w:hAnsi="Times New Roman"/>
          <w:color w:val="000000" w:themeColor="text1"/>
          <w:sz w:val="24"/>
          <w:szCs w:val="24"/>
        </w:rPr>
      </w:pPr>
      <w:r w:rsidRPr="00EE57AD">
        <w:rPr>
          <w:rFonts w:ascii="Times New Roman" w:hAnsi="Times New Roman"/>
          <w:color w:val="000000" w:themeColor="text1"/>
          <w:sz w:val="24"/>
          <w:szCs w:val="24"/>
        </w:rPr>
        <w:t>Обязательства (принятые, принимаемые, отложенные) принимаются к учету в пределах утвержденных плановых назначений</w:t>
      </w:r>
      <w:r w:rsidR="001D70E7" w:rsidRPr="00EE57AD">
        <w:rPr>
          <w:rFonts w:ascii="Times New Roman" w:hAnsi="Times New Roman"/>
          <w:color w:val="000000" w:themeColor="text1"/>
          <w:sz w:val="24"/>
          <w:szCs w:val="24"/>
        </w:rPr>
        <w:t xml:space="preserve"> плана финансово-хозяйственной деятельности</w:t>
      </w:r>
      <w:r w:rsidRPr="00EE57AD">
        <w:rPr>
          <w:rFonts w:ascii="Times New Roman" w:hAnsi="Times New Roman"/>
          <w:color w:val="000000" w:themeColor="text1"/>
          <w:sz w:val="24"/>
          <w:szCs w:val="24"/>
        </w:rPr>
        <w:t>.</w:t>
      </w:r>
    </w:p>
    <w:p w14:paraId="4EF03AD4" w14:textId="77777777" w:rsidR="001D70E7" w:rsidRPr="00451EF5" w:rsidRDefault="001D70E7" w:rsidP="00451EF5">
      <w:pPr>
        <w:pStyle w:val="aff8"/>
        <w:ind w:firstLine="709"/>
        <w:jc w:val="both"/>
        <w:rPr>
          <w:rFonts w:ascii="Times New Roman" w:hAnsi="Times New Roman"/>
          <w:sz w:val="24"/>
          <w:szCs w:val="24"/>
        </w:rPr>
      </w:pPr>
    </w:p>
    <w:p w14:paraId="710DAFA7" w14:textId="77777777" w:rsidR="001D70E7" w:rsidRPr="00451EF5" w:rsidRDefault="001D70E7" w:rsidP="00451EF5">
      <w:pPr>
        <w:pStyle w:val="aff8"/>
        <w:ind w:firstLine="709"/>
        <w:jc w:val="both"/>
        <w:rPr>
          <w:rFonts w:ascii="Times New Roman" w:hAnsi="Times New Roman"/>
          <w:sz w:val="24"/>
          <w:szCs w:val="24"/>
        </w:rPr>
      </w:pPr>
      <w:r w:rsidRPr="00451EF5">
        <w:rPr>
          <w:rFonts w:ascii="Times New Roman" w:hAnsi="Times New Roman"/>
          <w:sz w:val="24"/>
          <w:szCs w:val="24"/>
        </w:rPr>
        <w:t>Обязательства, принятые на текущий финансовый год, на первый и второй год планового периода (и на последующие годы), учитываются отдельно по годам.</w:t>
      </w:r>
    </w:p>
    <w:p w14:paraId="3518954D" w14:textId="77777777" w:rsidR="0040300E" w:rsidRPr="00451EF5" w:rsidRDefault="0040300E" w:rsidP="00451EF5">
      <w:pPr>
        <w:pStyle w:val="aff8"/>
        <w:ind w:firstLine="709"/>
        <w:jc w:val="both"/>
        <w:rPr>
          <w:rFonts w:ascii="Times New Roman" w:hAnsi="Times New Roman"/>
          <w:sz w:val="24"/>
          <w:szCs w:val="24"/>
        </w:rPr>
      </w:pPr>
      <w:r w:rsidRPr="00451EF5">
        <w:rPr>
          <w:rFonts w:ascii="Times New Roman" w:hAnsi="Times New Roman"/>
          <w:sz w:val="24"/>
          <w:szCs w:val="24"/>
        </w:rPr>
        <w:t>К отложенным обязательствам текущего финансового года относятся обязательства по созданным резервам предстоящих расходов.</w:t>
      </w:r>
    </w:p>
    <w:p w14:paraId="0B2479BA" w14:textId="77777777" w:rsidR="00F216A9" w:rsidRPr="00451EF5" w:rsidRDefault="00F216A9" w:rsidP="00451EF5">
      <w:pPr>
        <w:pStyle w:val="aff8"/>
        <w:ind w:firstLine="709"/>
        <w:jc w:val="both"/>
        <w:rPr>
          <w:rFonts w:ascii="Times New Roman" w:hAnsi="Times New Roman"/>
          <w:sz w:val="24"/>
          <w:szCs w:val="24"/>
        </w:rPr>
      </w:pPr>
    </w:p>
    <w:p w14:paraId="68EDB275" w14:textId="77777777" w:rsidR="00E47083" w:rsidRPr="00451EF5" w:rsidRDefault="00E47083" w:rsidP="00451EF5">
      <w:pPr>
        <w:pStyle w:val="aff8"/>
        <w:ind w:firstLine="709"/>
        <w:jc w:val="both"/>
        <w:rPr>
          <w:rFonts w:ascii="Times New Roman" w:hAnsi="Times New Roman"/>
          <w:color w:val="365F91" w:themeColor="accent1" w:themeShade="BF"/>
          <w:sz w:val="24"/>
          <w:szCs w:val="24"/>
        </w:rPr>
      </w:pPr>
    </w:p>
    <w:p w14:paraId="01E41EC8" w14:textId="0B8DD780" w:rsidR="00F216A9" w:rsidRPr="00163B74" w:rsidRDefault="00997B67" w:rsidP="00451EF5">
      <w:pPr>
        <w:pStyle w:val="aff8"/>
        <w:ind w:firstLine="709"/>
        <w:jc w:val="both"/>
        <w:rPr>
          <w:rFonts w:ascii="Times New Roman" w:hAnsi="Times New Roman"/>
          <w:sz w:val="24"/>
          <w:szCs w:val="24"/>
        </w:rPr>
      </w:pPr>
      <w:r w:rsidRPr="00163B74">
        <w:rPr>
          <w:rFonts w:ascii="Times New Roman" w:hAnsi="Times New Roman"/>
          <w:sz w:val="24"/>
          <w:szCs w:val="24"/>
        </w:rPr>
        <w:t xml:space="preserve">Таблица </w:t>
      </w:r>
      <w:r w:rsidR="00962056" w:rsidRPr="00163B74">
        <w:rPr>
          <w:rFonts w:ascii="Times New Roman" w:hAnsi="Times New Roman"/>
          <w:sz w:val="24"/>
          <w:szCs w:val="24"/>
        </w:rPr>
        <w:t xml:space="preserve">6 </w:t>
      </w:r>
      <w:r w:rsidRPr="00163B74">
        <w:rPr>
          <w:rFonts w:ascii="Times New Roman" w:hAnsi="Times New Roman"/>
          <w:sz w:val="24"/>
          <w:szCs w:val="24"/>
        </w:rPr>
        <w:t>«</w:t>
      </w:r>
      <w:r w:rsidR="00F216A9" w:rsidRPr="00163B74">
        <w:rPr>
          <w:rFonts w:ascii="Times New Roman" w:hAnsi="Times New Roman"/>
          <w:sz w:val="24"/>
          <w:szCs w:val="24"/>
        </w:rPr>
        <w:t>Порядок принятия расходных обязательств (принятых, принимаемых, отложенных) по хозяйственным операциям</w:t>
      </w:r>
      <w:r w:rsidRPr="00163B74">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832"/>
        <w:gridCol w:w="2276"/>
        <w:gridCol w:w="2189"/>
        <w:gridCol w:w="2143"/>
      </w:tblGrid>
      <w:tr w:rsidR="00F216A9" w:rsidRPr="00163B74" w14:paraId="39FF65DD" w14:textId="77777777" w:rsidTr="00F216A9">
        <w:trPr>
          <w:tblHeader/>
        </w:trPr>
        <w:tc>
          <w:tcPr>
            <w:tcW w:w="369" w:type="pct"/>
            <w:vMerge w:val="restart"/>
            <w:shd w:val="clear" w:color="auto" w:fill="auto"/>
            <w:vAlign w:val="center"/>
          </w:tcPr>
          <w:p w14:paraId="277D94D5"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w:t>
            </w:r>
          </w:p>
        </w:tc>
        <w:tc>
          <w:tcPr>
            <w:tcW w:w="1394" w:type="pct"/>
            <w:vMerge w:val="restart"/>
            <w:shd w:val="clear" w:color="auto" w:fill="auto"/>
            <w:vAlign w:val="center"/>
          </w:tcPr>
          <w:p w14:paraId="17C36F5F"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Операция по обязательствам</w:t>
            </w:r>
          </w:p>
        </w:tc>
        <w:tc>
          <w:tcPr>
            <w:tcW w:w="3237" w:type="pct"/>
            <w:gridSpan w:val="3"/>
            <w:shd w:val="clear" w:color="auto" w:fill="auto"/>
            <w:vAlign w:val="center"/>
          </w:tcPr>
          <w:p w14:paraId="3F945EA3"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Принятие обязательств</w:t>
            </w:r>
          </w:p>
        </w:tc>
      </w:tr>
      <w:tr w:rsidR="00F216A9" w:rsidRPr="00163B74" w14:paraId="06DDFFCA" w14:textId="77777777" w:rsidTr="00F216A9">
        <w:trPr>
          <w:tblHeader/>
        </w:trPr>
        <w:tc>
          <w:tcPr>
            <w:tcW w:w="369" w:type="pct"/>
            <w:vMerge/>
            <w:shd w:val="clear" w:color="auto" w:fill="auto"/>
            <w:vAlign w:val="center"/>
          </w:tcPr>
          <w:p w14:paraId="15F3902D" w14:textId="77777777" w:rsidR="00F216A9" w:rsidRPr="00163B74" w:rsidRDefault="00F216A9" w:rsidP="00451EF5">
            <w:pPr>
              <w:pStyle w:val="aff8"/>
              <w:jc w:val="center"/>
              <w:rPr>
                <w:rFonts w:ascii="Times New Roman" w:hAnsi="Times New Roman"/>
                <w:sz w:val="24"/>
                <w:szCs w:val="24"/>
              </w:rPr>
            </w:pPr>
          </w:p>
        </w:tc>
        <w:tc>
          <w:tcPr>
            <w:tcW w:w="1394" w:type="pct"/>
            <w:vMerge/>
            <w:shd w:val="clear" w:color="auto" w:fill="auto"/>
            <w:vAlign w:val="center"/>
          </w:tcPr>
          <w:p w14:paraId="3BEECD5D" w14:textId="77777777" w:rsidR="00F216A9" w:rsidRPr="00163B74" w:rsidRDefault="00F216A9" w:rsidP="00451EF5">
            <w:pPr>
              <w:pStyle w:val="aff8"/>
              <w:jc w:val="center"/>
              <w:rPr>
                <w:rFonts w:ascii="Times New Roman" w:hAnsi="Times New Roman"/>
                <w:sz w:val="24"/>
                <w:szCs w:val="24"/>
              </w:rPr>
            </w:pPr>
          </w:p>
        </w:tc>
        <w:tc>
          <w:tcPr>
            <w:tcW w:w="1121" w:type="pct"/>
            <w:shd w:val="clear" w:color="auto" w:fill="auto"/>
            <w:vAlign w:val="center"/>
          </w:tcPr>
          <w:p w14:paraId="53493968"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Момент отражения в учете</w:t>
            </w:r>
          </w:p>
        </w:tc>
        <w:tc>
          <w:tcPr>
            <w:tcW w:w="1060" w:type="pct"/>
            <w:shd w:val="clear" w:color="auto" w:fill="auto"/>
            <w:vAlign w:val="center"/>
          </w:tcPr>
          <w:p w14:paraId="3B2C35B4"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Документ-основание</w:t>
            </w:r>
          </w:p>
        </w:tc>
        <w:tc>
          <w:tcPr>
            <w:tcW w:w="1056" w:type="pct"/>
            <w:shd w:val="clear" w:color="auto" w:fill="auto"/>
            <w:vAlign w:val="center"/>
          </w:tcPr>
          <w:p w14:paraId="2A151BF3" w14:textId="77777777" w:rsidR="00F216A9" w:rsidRPr="00163B74" w:rsidRDefault="00F216A9" w:rsidP="00451EF5">
            <w:pPr>
              <w:pStyle w:val="aff8"/>
              <w:jc w:val="center"/>
              <w:rPr>
                <w:rFonts w:ascii="Times New Roman" w:hAnsi="Times New Roman"/>
                <w:sz w:val="24"/>
                <w:szCs w:val="24"/>
              </w:rPr>
            </w:pPr>
            <w:r w:rsidRPr="00163B74">
              <w:rPr>
                <w:rFonts w:ascii="Times New Roman" w:hAnsi="Times New Roman"/>
                <w:sz w:val="24"/>
                <w:szCs w:val="24"/>
              </w:rPr>
              <w:t>Сумма обязательств</w:t>
            </w:r>
          </w:p>
        </w:tc>
      </w:tr>
      <w:tr w:rsidR="00F216A9" w:rsidRPr="00163B74" w14:paraId="64B9FDA3" w14:textId="77777777" w:rsidTr="00F216A9">
        <w:tc>
          <w:tcPr>
            <w:tcW w:w="5000" w:type="pct"/>
            <w:gridSpan w:val="5"/>
            <w:shd w:val="clear" w:color="auto" w:fill="auto"/>
          </w:tcPr>
          <w:p w14:paraId="0DAA98F1"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1. Приобретение товаров, работ, услуг у единственного поставщика (подрядчика, исполнителя)</w:t>
            </w:r>
          </w:p>
        </w:tc>
      </w:tr>
      <w:tr w:rsidR="00F216A9" w:rsidRPr="00163B74" w14:paraId="2941BAC8" w14:textId="77777777" w:rsidTr="00F216A9">
        <w:tc>
          <w:tcPr>
            <w:tcW w:w="369" w:type="pct"/>
            <w:shd w:val="clear" w:color="auto" w:fill="auto"/>
          </w:tcPr>
          <w:p w14:paraId="745241EA" w14:textId="5B9103A5"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1.1.</w:t>
            </w:r>
          </w:p>
        </w:tc>
        <w:tc>
          <w:tcPr>
            <w:tcW w:w="4631" w:type="pct"/>
            <w:gridSpan w:val="4"/>
            <w:shd w:val="clear" w:color="auto" w:fill="auto"/>
          </w:tcPr>
          <w:p w14:paraId="12B79E54"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Принятие обязательств по контракту (договору) на поставку продукции, выполнение работ, оказание услуг с единственным поставщиком</w:t>
            </w:r>
            <w:r w:rsidR="00031231" w:rsidRPr="00163B74">
              <w:rPr>
                <w:rFonts w:ascii="Times New Roman" w:hAnsi="Times New Roman"/>
                <w:sz w:val="24"/>
                <w:szCs w:val="24"/>
              </w:rPr>
              <w:t>. Извещение об осуществлении закупки не размещается, приглашение принять участие отсутствует.</w:t>
            </w:r>
          </w:p>
        </w:tc>
      </w:tr>
      <w:tr w:rsidR="00F216A9" w:rsidRPr="00163B74" w14:paraId="24DDAE4B" w14:textId="77777777" w:rsidTr="00F216A9">
        <w:tc>
          <w:tcPr>
            <w:tcW w:w="369" w:type="pct"/>
            <w:shd w:val="clear" w:color="auto" w:fill="auto"/>
          </w:tcPr>
          <w:p w14:paraId="59A76252" w14:textId="77777777" w:rsidR="00F216A9" w:rsidRPr="00163B74" w:rsidRDefault="00F216A9" w:rsidP="00451EF5">
            <w:pPr>
              <w:pStyle w:val="aff8"/>
              <w:jc w:val="both"/>
              <w:rPr>
                <w:rFonts w:ascii="Times New Roman" w:hAnsi="Times New Roman"/>
                <w:sz w:val="24"/>
                <w:szCs w:val="24"/>
              </w:rPr>
            </w:pPr>
          </w:p>
        </w:tc>
        <w:tc>
          <w:tcPr>
            <w:tcW w:w="1394" w:type="pct"/>
            <w:shd w:val="clear" w:color="auto" w:fill="auto"/>
          </w:tcPr>
          <w:p w14:paraId="0573D190"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 указанием суммы</w:t>
            </w:r>
          </w:p>
        </w:tc>
        <w:tc>
          <w:tcPr>
            <w:tcW w:w="1121" w:type="pct"/>
            <w:shd w:val="clear" w:color="auto" w:fill="auto"/>
          </w:tcPr>
          <w:p w14:paraId="473B38C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подписания контракта (договора)</w:t>
            </w:r>
          </w:p>
        </w:tc>
        <w:tc>
          <w:tcPr>
            <w:tcW w:w="1060" w:type="pct"/>
            <w:shd w:val="clear" w:color="auto" w:fill="auto"/>
          </w:tcPr>
          <w:p w14:paraId="45FD543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Контракт (договор)</w:t>
            </w:r>
          </w:p>
        </w:tc>
        <w:tc>
          <w:tcPr>
            <w:tcW w:w="1056" w:type="pct"/>
            <w:shd w:val="clear" w:color="auto" w:fill="auto"/>
          </w:tcPr>
          <w:p w14:paraId="22940DAF"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В сумме заключенного контракта (договора) с учетом финансовых периодов, в которых он будет исполнен</w:t>
            </w:r>
          </w:p>
        </w:tc>
      </w:tr>
      <w:tr w:rsidR="00F216A9" w:rsidRPr="00163B74" w14:paraId="111C7C4E" w14:textId="77777777" w:rsidTr="00F216A9">
        <w:tc>
          <w:tcPr>
            <w:tcW w:w="369" w:type="pct"/>
            <w:shd w:val="clear" w:color="auto" w:fill="auto"/>
          </w:tcPr>
          <w:p w14:paraId="6774442B" w14:textId="77777777" w:rsidR="00F216A9" w:rsidRPr="00163B74" w:rsidRDefault="00F216A9" w:rsidP="00451EF5">
            <w:pPr>
              <w:pStyle w:val="aff8"/>
              <w:jc w:val="both"/>
              <w:rPr>
                <w:rFonts w:ascii="Times New Roman" w:hAnsi="Times New Roman"/>
                <w:sz w:val="24"/>
                <w:szCs w:val="24"/>
              </w:rPr>
            </w:pPr>
          </w:p>
        </w:tc>
        <w:tc>
          <w:tcPr>
            <w:tcW w:w="1394" w:type="pct"/>
            <w:shd w:val="clear" w:color="auto" w:fill="auto"/>
          </w:tcPr>
          <w:p w14:paraId="7268060D"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не указана сумма либо по условиям контракта (договора) принятие обязательств производится по факту поставки товаров (выполнения работ, оказания услуг)</w:t>
            </w:r>
          </w:p>
        </w:tc>
        <w:tc>
          <w:tcPr>
            <w:tcW w:w="1121" w:type="pct"/>
            <w:shd w:val="clear" w:color="auto" w:fill="auto"/>
          </w:tcPr>
          <w:p w14:paraId="1BBD1829"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поставки товаров (выполнения работ, оказания услуг), выставления счета</w:t>
            </w:r>
          </w:p>
        </w:tc>
        <w:tc>
          <w:tcPr>
            <w:tcW w:w="1060" w:type="pct"/>
            <w:shd w:val="clear" w:color="auto" w:fill="auto"/>
          </w:tcPr>
          <w:p w14:paraId="4054A50D"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Накладн</w:t>
            </w:r>
            <w:r w:rsidR="00A009D1" w:rsidRPr="00163B74">
              <w:rPr>
                <w:rFonts w:ascii="Times New Roman" w:hAnsi="Times New Roman"/>
                <w:sz w:val="24"/>
                <w:szCs w:val="24"/>
              </w:rPr>
              <w:t>ая</w:t>
            </w:r>
            <w:r w:rsidRPr="00163B74">
              <w:rPr>
                <w:rFonts w:ascii="Times New Roman" w:hAnsi="Times New Roman"/>
                <w:sz w:val="24"/>
                <w:szCs w:val="24"/>
              </w:rPr>
              <w:t>;</w:t>
            </w:r>
          </w:p>
          <w:p w14:paraId="0A4CBA7E"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Акт выполненных работ (</w:t>
            </w:r>
            <w:r w:rsidR="00162AFE" w:rsidRPr="00163B74">
              <w:rPr>
                <w:rFonts w:ascii="Times New Roman" w:hAnsi="Times New Roman"/>
                <w:sz w:val="24"/>
                <w:szCs w:val="24"/>
              </w:rPr>
              <w:t xml:space="preserve">оказания </w:t>
            </w:r>
            <w:r w:rsidRPr="00163B74">
              <w:rPr>
                <w:rFonts w:ascii="Times New Roman" w:hAnsi="Times New Roman"/>
                <w:sz w:val="24"/>
                <w:szCs w:val="24"/>
              </w:rPr>
              <w:t>услуг);</w:t>
            </w:r>
          </w:p>
          <w:p w14:paraId="3C9B344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Счет на оплату</w:t>
            </w:r>
            <w:r w:rsidR="00D15D0F" w:rsidRPr="00163B74">
              <w:rPr>
                <w:rFonts w:ascii="Times New Roman" w:hAnsi="Times New Roman"/>
                <w:sz w:val="24"/>
                <w:szCs w:val="24"/>
              </w:rPr>
              <w:t>;</w:t>
            </w:r>
          </w:p>
          <w:p w14:paraId="2931BD6C" w14:textId="77777777" w:rsidR="00195EDD" w:rsidRPr="00163B74" w:rsidRDefault="00195EDD" w:rsidP="00451EF5">
            <w:pPr>
              <w:pStyle w:val="aff8"/>
              <w:jc w:val="both"/>
              <w:rPr>
                <w:rFonts w:ascii="Times New Roman" w:hAnsi="Times New Roman"/>
                <w:sz w:val="24"/>
                <w:szCs w:val="24"/>
              </w:rPr>
            </w:pPr>
            <w:r w:rsidRPr="00163B74">
              <w:rPr>
                <w:rFonts w:ascii="Times New Roman" w:hAnsi="Times New Roman"/>
                <w:sz w:val="24"/>
                <w:szCs w:val="24"/>
              </w:rPr>
              <w:t>Универсальны</w:t>
            </w:r>
            <w:r w:rsidR="00A009D1" w:rsidRPr="00163B74">
              <w:rPr>
                <w:rFonts w:ascii="Times New Roman" w:hAnsi="Times New Roman"/>
                <w:sz w:val="24"/>
                <w:szCs w:val="24"/>
              </w:rPr>
              <w:t>й</w:t>
            </w:r>
            <w:r w:rsidRPr="00163B74">
              <w:rPr>
                <w:rFonts w:ascii="Times New Roman" w:hAnsi="Times New Roman"/>
                <w:sz w:val="24"/>
                <w:szCs w:val="24"/>
              </w:rPr>
              <w:t xml:space="preserve"> передаточны</w:t>
            </w:r>
            <w:r w:rsidR="00A009D1" w:rsidRPr="00163B74">
              <w:rPr>
                <w:rFonts w:ascii="Times New Roman" w:hAnsi="Times New Roman"/>
                <w:sz w:val="24"/>
                <w:szCs w:val="24"/>
              </w:rPr>
              <w:t>й</w:t>
            </w:r>
            <w:r w:rsidRPr="00163B74">
              <w:rPr>
                <w:rFonts w:ascii="Times New Roman" w:hAnsi="Times New Roman"/>
                <w:sz w:val="24"/>
                <w:szCs w:val="24"/>
              </w:rPr>
              <w:t xml:space="preserve"> документ</w:t>
            </w:r>
          </w:p>
        </w:tc>
        <w:tc>
          <w:tcPr>
            <w:tcW w:w="1056" w:type="pct"/>
            <w:shd w:val="clear" w:color="auto" w:fill="auto"/>
          </w:tcPr>
          <w:p w14:paraId="743C9719"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Сумма, указанная в подписанных накладной, акте, счете</w:t>
            </w:r>
            <w:r w:rsidR="00195EDD" w:rsidRPr="00163B74">
              <w:rPr>
                <w:rFonts w:ascii="Times New Roman" w:hAnsi="Times New Roman"/>
                <w:sz w:val="24"/>
                <w:szCs w:val="24"/>
              </w:rPr>
              <w:t xml:space="preserve">, </w:t>
            </w:r>
          </w:p>
          <w:p w14:paraId="537D8321" w14:textId="77777777" w:rsidR="00195EDD" w:rsidRPr="00163B74" w:rsidRDefault="00D15D0F" w:rsidP="00451EF5">
            <w:pPr>
              <w:pStyle w:val="aff8"/>
              <w:jc w:val="both"/>
              <w:rPr>
                <w:rFonts w:ascii="Times New Roman" w:hAnsi="Times New Roman"/>
                <w:sz w:val="24"/>
                <w:szCs w:val="24"/>
              </w:rPr>
            </w:pPr>
            <w:r w:rsidRPr="00163B74">
              <w:rPr>
                <w:rFonts w:ascii="Times New Roman" w:hAnsi="Times New Roman"/>
                <w:sz w:val="24"/>
                <w:szCs w:val="24"/>
              </w:rPr>
              <w:t>у</w:t>
            </w:r>
            <w:r w:rsidR="00195EDD" w:rsidRPr="00163B74">
              <w:rPr>
                <w:rFonts w:ascii="Times New Roman" w:hAnsi="Times New Roman"/>
                <w:sz w:val="24"/>
                <w:szCs w:val="24"/>
              </w:rPr>
              <w:t>ниверсальном передаточном документе</w:t>
            </w:r>
          </w:p>
        </w:tc>
      </w:tr>
      <w:tr w:rsidR="00F216A9" w:rsidRPr="00163B74" w14:paraId="56B80BBE" w14:textId="77777777" w:rsidTr="00F216A9">
        <w:tc>
          <w:tcPr>
            <w:tcW w:w="5000" w:type="pct"/>
            <w:gridSpan w:val="5"/>
            <w:shd w:val="clear" w:color="auto" w:fill="auto"/>
          </w:tcPr>
          <w:p w14:paraId="6538FFBE" w14:textId="5DDBF892" w:rsidR="00F216A9" w:rsidRPr="00163B74" w:rsidRDefault="00F216A9" w:rsidP="00AD29E5">
            <w:pPr>
              <w:pStyle w:val="aff8"/>
              <w:jc w:val="both"/>
              <w:rPr>
                <w:rFonts w:ascii="Times New Roman" w:hAnsi="Times New Roman"/>
                <w:sz w:val="24"/>
                <w:szCs w:val="24"/>
              </w:rPr>
            </w:pPr>
            <w:r w:rsidRPr="00163B74">
              <w:rPr>
                <w:rFonts w:ascii="Times New Roman" w:hAnsi="Times New Roman"/>
                <w:sz w:val="24"/>
                <w:szCs w:val="24"/>
              </w:rPr>
              <w:t xml:space="preserve">2. Приобретение товаров, работ, услуг по контрактам, заключенным путем проведения конкурентных закупок (конкурсов, аукционов, </w:t>
            </w:r>
            <w:r w:rsidR="00AD29E5" w:rsidRPr="00163B74">
              <w:rPr>
                <w:rFonts w:ascii="Times New Roman" w:hAnsi="Times New Roman"/>
                <w:sz w:val="24"/>
                <w:szCs w:val="24"/>
              </w:rPr>
              <w:t>запросов котировок</w:t>
            </w:r>
            <w:r w:rsidRPr="00163B74">
              <w:rPr>
                <w:rFonts w:ascii="Times New Roman" w:hAnsi="Times New Roman"/>
                <w:sz w:val="24"/>
                <w:szCs w:val="24"/>
              </w:rPr>
              <w:t>)</w:t>
            </w:r>
          </w:p>
        </w:tc>
      </w:tr>
      <w:tr w:rsidR="00F216A9" w:rsidRPr="00163B74" w14:paraId="5A561821" w14:textId="77777777" w:rsidTr="00F216A9">
        <w:trPr>
          <w:cantSplit/>
        </w:trPr>
        <w:tc>
          <w:tcPr>
            <w:tcW w:w="369" w:type="pct"/>
            <w:shd w:val="clear" w:color="auto" w:fill="auto"/>
          </w:tcPr>
          <w:p w14:paraId="6DA74B31"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2.1</w:t>
            </w:r>
            <w:r w:rsidR="00DA0387" w:rsidRPr="00163B74">
              <w:rPr>
                <w:rFonts w:ascii="Times New Roman" w:hAnsi="Times New Roman"/>
                <w:sz w:val="24"/>
                <w:szCs w:val="24"/>
              </w:rPr>
              <w:t>.</w:t>
            </w:r>
          </w:p>
        </w:tc>
        <w:tc>
          <w:tcPr>
            <w:tcW w:w="1394" w:type="pct"/>
            <w:shd w:val="clear" w:color="auto" w:fill="auto"/>
          </w:tcPr>
          <w:p w14:paraId="45FC8878"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Принимаемое обязательство в сумме НМЦК при проведении конкурентной закупки</w:t>
            </w:r>
          </w:p>
        </w:tc>
        <w:tc>
          <w:tcPr>
            <w:tcW w:w="1121" w:type="pct"/>
            <w:shd w:val="clear" w:color="auto" w:fill="auto"/>
          </w:tcPr>
          <w:p w14:paraId="040C2C34"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размещения извещения о закупке на официальном сайте www.zakupki.gov.ru</w:t>
            </w:r>
          </w:p>
        </w:tc>
        <w:tc>
          <w:tcPr>
            <w:tcW w:w="1060" w:type="pct"/>
            <w:shd w:val="clear" w:color="auto" w:fill="auto"/>
          </w:tcPr>
          <w:p w14:paraId="62087ABD" w14:textId="77777777" w:rsidR="00F216A9" w:rsidRPr="00163B74" w:rsidRDefault="0047675B" w:rsidP="00451EF5">
            <w:pPr>
              <w:pStyle w:val="aff8"/>
              <w:jc w:val="both"/>
              <w:rPr>
                <w:rFonts w:ascii="Times New Roman" w:hAnsi="Times New Roman"/>
                <w:sz w:val="24"/>
                <w:szCs w:val="24"/>
              </w:rPr>
            </w:pPr>
            <w:r w:rsidRPr="00163B74">
              <w:rPr>
                <w:rFonts w:ascii="Times New Roman" w:hAnsi="Times New Roman"/>
                <w:sz w:val="24"/>
                <w:szCs w:val="24"/>
              </w:rPr>
              <w:t>Извещение об осуществлении закупки</w:t>
            </w:r>
          </w:p>
        </w:tc>
        <w:tc>
          <w:tcPr>
            <w:tcW w:w="1056" w:type="pct"/>
            <w:shd w:val="clear" w:color="auto" w:fill="auto"/>
          </w:tcPr>
          <w:p w14:paraId="7A59992C"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По максимальной цене, объявленной в документации о закупке – НМЦК </w:t>
            </w:r>
          </w:p>
        </w:tc>
      </w:tr>
      <w:tr w:rsidR="00F216A9" w:rsidRPr="00163B74" w14:paraId="2230763C" w14:textId="77777777" w:rsidTr="00F216A9">
        <w:tc>
          <w:tcPr>
            <w:tcW w:w="369" w:type="pct"/>
            <w:shd w:val="clear" w:color="auto" w:fill="auto"/>
          </w:tcPr>
          <w:p w14:paraId="33E8A09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2.2</w:t>
            </w:r>
            <w:r w:rsidR="00DA0387" w:rsidRPr="00163B74">
              <w:rPr>
                <w:rFonts w:ascii="Times New Roman" w:hAnsi="Times New Roman"/>
                <w:sz w:val="24"/>
                <w:szCs w:val="24"/>
              </w:rPr>
              <w:t>.</w:t>
            </w:r>
          </w:p>
        </w:tc>
        <w:tc>
          <w:tcPr>
            <w:tcW w:w="1394" w:type="pct"/>
            <w:shd w:val="clear" w:color="auto" w:fill="auto"/>
          </w:tcPr>
          <w:p w14:paraId="7E65FC06"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Принятие суммы расходного обязательства при заключении контракта </w:t>
            </w:r>
            <w:r w:rsidRPr="00163B74">
              <w:rPr>
                <w:rFonts w:ascii="Times New Roman" w:hAnsi="Times New Roman"/>
                <w:sz w:val="24"/>
                <w:szCs w:val="24"/>
              </w:rPr>
              <w:lastRenderedPageBreak/>
              <w:t>(договора) по итогам конкурентной закупки</w:t>
            </w:r>
          </w:p>
        </w:tc>
        <w:tc>
          <w:tcPr>
            <w:tcW w:w="1121" w:type="pct"/>
            <w:shd w:val="clear" w:color="auto" w:fill="auto"/>
          </w:tcPr>
          <w:p w14:paraId="29826858"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lastRenderedPageBreak/>
              <w:t>Дата подписания контракта (договора)</w:t>
            </w:r>
          </w:p>
        </w:tc>
        <w:tc>
          <w:tcPr>
            <w:tcW w:w="1060" w:type="pct"/>
            <w:shd w:val="clear" w:color="auto" w:fill="auto"/>
          </w:tcPr>
          <w:p w14:paraId="0AE9BCAE"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Контракт (договор)</w:t>
            </w:r>
          </w:p>
        </w:tc>
        <w:tc>
          <w:tcPr>
            <w:tcW w:w="1056" w:type="pct"/>
            <w:shd w:val="clear" w:color="auto" w:fill="auto"/>
          </w:tcPr>
          <w:p w14:paraId="43F8285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В сумме заключенного контракта (договора) с </w:t>
            </w:r>
            <w:r w:rsidRPr="00163B74">
              <w:rPr>
                <w:rFonts w:ascii="Times New Roman" w:hAnsi="Times New Roman"/>
                <w:sz w:val="24"/>
                <w:szCs w:val="24"/>
              </w:rPr>
              <w:lastRenderedPageBreak/>
              <w:t>учетом финансовых периодов, в которых он будет исполнен</w:t>
            </w:r>
          </w:p>
        </w:tc>
      </w:tr>
      <w:tr w:rsidR="00F216A9" w:rsidRPr="00163B74" w14:paraId="16F38207" w14:textId="77777777" w:rsidTr="00F216A9">
        <w:tc>
          <w:tcPr>
            <w:tcW w:w="369" w:type="pct"/>
            <w:shd w:val="clear" w:color="auto" w:fill="auto"/>
          </w:tcPr>
          <w:p w14:paraId="3834B37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lastRenderedPageBreak/>
              <w:t>2.3</w:t>
            </w:r>
            <w:r w:rsidR="00DA0387" w:rsidRPr="00163B74">
              <w:rPr>
                <w:rFonts w:ascii="Times New Roman" w:hAnsi="Times New Roman"/>
                <w:sz w:val="24"/>
                <w:szCs w:val="24"/>
              </w:rPr>
              <w:t>.</w:t>
            </w:r>
          </w:p>
        </w:tc>
        <w:tc>
          <w:tcPr>
            <w:tcW w:w="4631" w:type="pct"/>
            <w:gridSpan w:val="4"/>
            <w:shd w:val="clear" w:color="auto" w:fill="auto"/>
          </w:tcPr>
          <w:p w14:paraId="58D5A3A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Уточнение принимаемых обязательств по контрактам:</w:t>
            </w:r>
          </w:p>
        </w:tc>
      </w:tr>
      <w:tr w:rsidR="00F216A9" w:rsidRPr="00163B74" w14:paraId="60977FCC" w14:textId="77777777" w:rsidTr="00F216A9">
        <w:tc>
          <w:tcPr>
            <w:tcW w:w="369" w:type="pct"/>
            <w:shd w:val="clear" w:color="auto" w:fill="auto"/>
          </w:tcPr>
          <w:p w14:paraId="16D009E8"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2.3.1</w:t>
            </w:r>
            <w:r w:rsidR="00DA0387" w:rsidRPr="00163B74">
              <w:rPr>
                <w:rFonts w:ascii="Times New Roman" w:hAnsi="Times New Roman"/>
                <w:sz w:val="24"/>
                <w:szCs w:val="24"/>
              </w:rPr>
              <w:t>.</w:t>
            </w:r>
          </w:p>
        </w:tc>
        <w:tc>
          <w:tcPr>
            <w:tcW w:w="1394" w:type="pct"/>
            <w:shd w:val="clear" w:color="auto" w:fill="auto"/>
          </w:tcPr>
          <w:p w14:paraId="4618C81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 сумму экономии при заключении контракта (договора) по результатам конкурентной закупки</w:t>
            </w:r>
          </w:p>
        </w:tc>
        <w:tc>
          <w:tcPr>
            <w:tcW w:w="1121" w:type="pct"/>
            <w:shd w:val="clear" w:color="auto" w:fill="auto"/>
          </w:tcPr>
          <w:p w14:paraId="3FC03C9F"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подписания контракта (договора)</w:t>
            </w:r>
          </w:p>
        </w:tc>
        <w:tc>
          <w:tcPr>
            <w:tcW w:w="1060" w:type="pct"/>
            <w:shd w:val="clear" w:color="auto" w:fill="auto"/>
          </w:tcPr>
          <w:p w14:paraId="4CE270AF"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Контракт (договор)</w:t>
            </w:r>
          </w:p>
        </w:tc>
        <w:tc>
          <w:tcPr>
            <w:tcW w:w="1056" w:type="pct"/>
            <w:shd w:val="clear" w:color="auto" w:fill="auto"/>
          </w:tcPr>
          <w:p w14:paraId="2609CA0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 сумму, сэкономленную в результате проведения закупки</w:t>
            </w:r>
          </w:p>
        </w:tc>
      </w:tr>
      <w:tr w:rsidR="00F216A9" w:rsidRPr="00163B74" w14:paraId="770808BE" w14:textId="77777777" w:rsidTr="00F216A9">
        <w:tc>
          <w:tcPr>
            <w:tcW w:w="369" w:type="pct"/>
            <w:shd w:val="clear" w:color="auto" w:fill="auto"/>
          </w:tcPr>
          <w:p w14:paraId="2F0EA37B"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2.3.2.</w:t>
            </w:r>
          </w:p>
        </w:tc>
        <w:tc>
          <w:tcPr>
            <w:tcW w:w="1394" w:type="pct"/>
            <w:shd w:val="clear" w:color="auto" w:fill="auto"/>
          </w:tcPr>
          <w:p w14:paraId="5FA26E8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уменьшение принимаемого обязательства в случае:</w:t>
            </w:r>
          </w:p>
          <w:p w14:paraId="757686B5"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отмены закупки;</w:t>
            </w:r>
          </w:p>
          <w:p w14:paraId="5F1AB5E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 признания закупки </w:t>
            </w:r>
          </w:p>
          <w:p w14:paraId="1EC14B5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несостоявшейся по причине </w:t>
            </w:r>
          </w:p>
          <w:p w14:paraId="78741C1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того, что не было подано ни одной заявки;</w:t>
            </w:r>
          </w:p>
          <w:p w14:paraId="1965EC15"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признания победителя закупки уклонившимся от заключения контракта (договора)</w:t>
            </w:r>
          </w:p>
        </w:tc>
        <w:tc>
          <w:tcPr>
            <w:tcW w:w="1121" w:type="pct"/>
            <w:shd w:val="clear" w:color="auto" w:fill="auto"/>
          </w:tcPr>
          <w:p w14:paraId="761E99BF"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размещения извещения о отмене закупки на официальном сайте www.zakupki.gov.ru</w:t>
            </w:r>
          </w:p>
          <w:p w14:paraId="0EFD367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протокола о признании конкурентной закупки несостоявшейся</w:t>
            </w:r>
          </w:p>
          <w:p w14:paraId="231F334C"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протокола о признании победителя закупки уклонившимся от заключения контракта (договора)</w:t>
            </w:r>
          </w:p>
        </w:tc>
        <w:tc>
          <w:tcPr>
            <w:tcW w:w="1060" w:type="pct"/>
            <w:shd w:val="clear" w:color="auto" w:fill="auto"/>
          </w:tcPr>
          <w:p w14:paraId="7EFFA9B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Извещение об отмене закупки;</w:t>
            </w:r>
          </w:p>
          <w:p w14:paraId="311E0F9F"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Протокол подведения итогов конкурса, аукциона, запроса котировок или запроса предложений;</w:t>
            </w:r>
          </w:p>
          <w:p w14:paraId="694A0746"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Протокол признания победителя закупки уклонившимся от заключения контракта (договора)</w:t>
            </w:r>
          </w:p>
        </w:tc>
        <w:tc>
          <w:tcPr>
            <w:tcW w:w="1056" w:type="pct"/>
            <w:shd w:val="clear" w:color="auto" w:fill="auto"/>
          </w:tcPr>
          <w:p w14:paraId="5805F154"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Уменьшение ранее принятого обязательства на всю сумму способом «Красное сторно»</w:t>
            </w:r>
          </w:p>
        </w:tc>
      </w:tr>
      <w:tr w:rsidR="00F216A9" w:rsidRPr="00163B74" w14:paraId="78DA87DA" w14:textId="77777777" w:rsidTr="00F216A9">
        <w:tc>
          <w:tcPr>
            <w:tcW w:w="5000" w:type="pct"/>
            <w:gridSpan w:val="5"/>
            <w:shd w:val="clear" w:color="auto" w:fill="auto"/>
          </w:tcPr>
          <w:p w14:paraId="0A444A14"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3. Приобретение товаров, работ, услуг по контрактам, заключенным без проведения конкурентных закупок</w:t>
            </w:r>
          </w:p>
        </w:tc>
      </w:tr>
      <w:tr w:rsidR="00F216A9" w:rsidRPr="00163B74" w14:paraId="40007040" w14:textId="77777777" w:rsidTr="00F216A9">
        <w:tc>
          <w:tcPr>
            <w:tcW w:w="369" w:type="pct"/>
            <w:shd w:val="clear" w:color="auto" w:fill="auto"/>
          </w:tcPr>
          <w:p w14:paraId="729AA4F0"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3.1.</w:t>
            </w:r>
          </w:p>
        </w:tc>
        <w:tc>
          <w:tcPr>
            <w:tcW w:w="4631" w:type="pct"/>
            <w:gridSpan w:val="4"/>
            <w:shd w:val="clear" w:color="auto" w:fill="auto"/>
          </w:tcPr>
          <w:p w14:paraId="31B6770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Принятие обязательств по контракту (договору) на поставку продукции, выполнение работ, оказание услуг с поставщиком (юридическим или физическим лицом):</w:t>
            </w:r>
          </w:p>
        </w:tc>
      </w:tr>
      <w:tr w:rsidR="00F216A9" w:rsidRPr="00163B74" w14:paraId="24ED37C6" w14:textId="77777777" w:rsidTr="00F216A9">
        <w:tc>
          <w:tcPr>
            <w:tcW w:w="369" w:type="pct"/>
            <w:shd w:val="clear" w:color="auto" w:fill="auto"/>
          </w:tcPr>
          <w:p w14:paraId="6BDF2FFF" w14:textId="77777777" w:rsidR="00F216A9" w:rsidRPr="00163B74" w:rsidRDefault="00F216A9" w:rsidP="00451EF5">
            <w:pPr>
              <w:pStyle w:val="aff8"/>
              <w:jc w:val="both"/>
              <w:rPr>
                <w:rFonts w:ascii="Times New Roman" w:hAnsi="Times New Roman"/>
                <w:sz w:val="24"/>
                <w:szCs w:val="24"/>
              </w:rPr>
            </w:pPr>
          </w:p>
        </w:tc>
        <w:tc>
          <w:tcPr>
            <w:tcW w:w="1394" w:type="pct"/>
            <w:shd w:val="clear" w:color="auto" w:fill="auto"/>
          </w:tcPr>
          <w:p w14:paraId="6C41474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 с указанием суммы</w:t>
            </w:r>
          </w:p>
        </w:tc>
        <w:tc>
          <w:tcPr>
            <w:tcW w:w="1121" w:type="pct"/>
            <w:shd w:val="clear" w:color="auto" w:fill="auto"/>
          </w:tcPr>
          <w:p w14:paraId="1F58D340"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подписания контракта (договора)</w:t>
            </w:r>
          </w:p>
        </w:tc>
        <w:tc>
          <w:tcPr>
            <w:tcW w:w="1060" w:type="pct"/>
            <w:shd w:val="clear" w:color="auto" w:fill="auto"/>
          </w:tcPr>
          <w:p w14:paraId="2DAD1159"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Контракт (договор)</w:t>
            </w:r>
          </w:p>
        </w:tc>
        <w:tc>
          <w:tcPr>
            <w:tcW w:w="1056" w:type="pct"/>
            <w:shd w:val="clear" w:color="auto" w:fill="auto"/>
          </w:tcPr>
          <w:p w14:paraId="637F47A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В сумме заключенного контракта (договора) с учетом финансовых периодов, в которых он будет исполнен</w:t>
            </w:r>
          </w:p>
        </w:tc>
      </w:tr>
      <w:tr w:rsidR="00F216A9" w:rsidRPr="00163B74" w14:paraId="132CE4A8" w14:textId="77777777" w:rsidTr="00F216A9">
        <w:trPr>
          <w:cantSplit/>
        </w:trPr>
        <w:tc>
          <w:tcPr>
            <w:tcW w:w="369" w:type="pct"/>
            <w:shd w:val="clear" w:color="auto" w:fill="auto"/>
          </w:tcPr>
          <w:p w14:paraId="3B8179CD" w14:textId="77777777" w:rsidR="00F216A9" w:rsidRPr="00163B74" w:rsidRDefault="00F216A9" w:rsidP="00451EF5">
            <w:pPr>
              <w:pStyle w:val="aff8"/>
              <w:jc w:val="both"/>
              <w:rPr>
                <w:rFonts w:ascii="Times New Roman" w:hAnsi="Times New Roman"/>
                <w:sz w:val="24"/>
                <w:szCs w:val="24"/>
              </w:rPr>
            </w:pPr>
          </w:p>
        </w:tc>
        <w:tc>
          <w:tcPr>
            <w:tcW w:w="1394" w:type="pct"/>
            <w:shd w:val="clear" w:color="auto" w:fill="auto"/>
          </w:tcPr>
          <w:p w14:paraId="712A834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не указана сумма либо по условиям контракта (договора) принятие обязательств производится по факту поставки товаров (выполнения работ, оказания услуг)</w:t>
            </w:r>
          </w:p>
        </w:tc>
        <w:tc>
          <w:tcPr>
            <w:tcW w:w="1121" w:type="pct"/>
            <w:shd w:val="clear" w:color="auto" w:fill="auto"/>
          </w:tcPr>
          <w:p w14:paraId="06FAA0B9"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поставки товаров (выполнения работ, оказания услуг), выставления счета</w:t>
            </w:r>
          </w:p>
        </w:tc>
        <w:tc>
          <w:tcPr>
            <w:tcW w:w="1060" w:type="pct"/>
            <w:shd w:val="clear" w:color="auto" w:fill="auto"/>
          </w:tcPr>
          <w:p w14:paraId="57F4849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Накладн</w:t>
            </w:r>
            <w:r w:rsidR="00A009D1" w:rsidRPr="00163B74">
              <w:rPr>
                <w:rFonts w:ascii="Times New Roman" w:hAnsi="Times New Roman"/>
                <w:sz w:val="24"/>
                <w:szCs w:val="24"/>
              </w:rPr>
              <w:t>ая</w:t>
            </w:r>
            <w:r w:rsidRPr="00163B74">
              <w:rPr>
                <w:rFonts w:ascii="Times New Roman" w:hAnsi="Times New Roman"/>
                <w:sz w:val="24"/>
                <w:szCs w:val="24"/>
              </w:rPr>
              <w:t>;</w:t>
            </w:r>
          </w:p>
          <w:p w14:paraId="5A8F7536"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Акт выполненных работ (</w:t>
            </w:r>
            <w:r w:rsidR="00162AFE" w:rsidRPr="00163B74">
              <w:rPr>
                <w:rFonts w:ascii="Times New Roman" w:hAnsi="Times New Roman"/>
                <w:sz w:val="24"/>
                <w:szCs w:val="24"/>
              </w:rPr>
              <w:t xml:space="preserve">оказания </w:t>
            </w:r>
            <w:r w:rsidRPr="00163B74">
              <w:rPr>
                <w:rFonts w:ascii="Times New Roman" w:hAnsi="Times New Roman"/>
                <w:sz w:val="24"/>
                <w:szCs w:val="24"/>
              </w:rPr>
              <w:t>услуг);</w:t>
            </w:r>
          </w:p>
          <w:p w14:paraId="4C908916"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Счет на оплату</w:t>
            </w:r>
            <w:r w:rsidR="00D15D0F" w:rsidRPr="00163B74">
              <w:rPr>
                <w:rFonts w:ascii="Times New Roman" w:hAnsi="Times New Roman"/>
                <w:sz w:val="24"/>
                <w:szCs w:val="24"/>
              </w:rPr>
              <w:t>;</w:t>
            </w:r>
          </w:p>
          <w:p w14:paraId="5FE7DD1E" w14:textId="77777777" w:rsidR="00195EDD" w:rsidRPr="00163B74" w:rsidRDefault="00195EDD" w:rsidP="00451EF5">
            <w:pPr>
              <w:pStyle w:val="aff8"/>
              <w:jc w:val="both"/>
              <w:rPr>
                <w:rFonts w:ascii="Times New Roman" w:hAnsi="Times New Roman"/>
                <w:sz w:val="24"/>
                <w:szCs w:val="24"/>
              </w:rPr>
            </w:pPr>
            <w:r w:rsidRPr="00163B74">
              <w:rPr>
                <w:rFonts w:ascii="Times New Roman" w:hAnsi="Times New Roman"/>
                <w:sz w:val="24"/>
                <w:szCs w:val="24"/>
              </w:rPr>
              <w:t>Универсальны</w:t>
            </w:r>
            <w:r w:rsidR="00A009D1" w:rsidRPr="00163B74">
              <w:rPr>
                <w:rFonts w:ascii="Times New Roman" w:hAnsi="Times New Roman"/>
                <w:sz w:val="24"/>
                <w:szCs w:val="24"/>
              </w:rPr>
              <w:t>й</w:t>
            </w:r>
            <w:r w:rsidRPr="00163B74">
              <w:rPr>
                <w:rFonts w:ascii="Times New Roman" w:hAnsi="Times New Roman"/>
                <w:sz w:val="24"/>
                <w:szCs w:val="24"/>
              </w:rPr>
              <w:t xml:space="preserve"> передаточны</w:t>
            </w:r>
            <w:r w:rsidR="00A009D1" w:rsidRPr="00163B74">
              <w:rPr>
                <w:rFonts w:ascii="Times New Roman" w:hAnsi="Times New Roman"/>
                <w:sz w:val="24"/>
                <w:szCs w:val="24"/>
              </w:rPr>
              <w:t>й</w:t>
            </w:r>
            <w:r w:rsidRPr="00163B74">
              <w:rPr>
                <w:rFonts w:ascii="Times New Roman" w:hAnsi="Times New Roman"/>
                <w:sz w:val="24"/>
                <w:szCs w:val="24"/>
              </w:rPr>
              <w:t xml:space="preserve"> документ</w:t>
            </w:r>
            <w:r w:rsidR="00A83DF7" w:rsidRPr="00163B74">
              <w:rPr>
                <w:rFonts w:ascii="Times New Roman" w:hAnsi="Times New Roman"/>
                <w:sz w:val="24"/>
                <w:szCs w:val="24"/>
              </w:rPr>
              <w:t>;</w:t>
            </w:r>
          </w:p>
          <w:p w14:paraId="5D1AB6B7" w14:textId="4C25970D" w:rsidR="00A83DF7" w:rsidRPr="00163B74" w:rsidRDefault="00A83DF7" w:rsidP="00451EF5">
            <w:pPr>
              <w:pStyle w:val="aff8"/>
              <w:jc w:val="both"/>
              <w:rPr>
                <w:rFonts w:ascii="Times New Roman" w:hAnsi="Times New Roman"/>
                <w:sz w:val="24"/>
                <w:szCs w:val="24"/>
              </w:rPr>
            </w:pPr>
            <w:r w:rsidRPr="00163B74">
              <w:rPr>
                <w:rFonts w:ascii="Times New Roman" w:hAnsi="Times New Roman"/>
                <w:sz w:val="24"/>
                <w:szCs w:val="24"/>
              </w:rPr>
              <w:t xml:space="preserve">Акт приемки товаров, работ, услуг </w:t>
            </w:r>
            <w:r w:rsidR="000334B8" w:rsidRPr="00163B74">
              <w:rPr>
                <w:rFonts w:ascii="Times New Roman" w:hAnsi="Times New Roman"/>
                <w:sz w:val="24"/>
                <w:szCs w:val="24"/>
              </w:rPr>
              <w:br/>
            </w:r>
            <w:r w:rsidRPr="00163B74">
              <w:rPr>
                <w:rFonts w:ascii="Times New Roman" w:hAnsi="Times New Roman"/>
                <w:sz w:val="24"/>
                <w:szCs w:val="24"/>
              </w:rPr>
              <w:t>(ф. 0510452)</w:t>
            </w:r>
          </w:p>
        </w:tc>
        <w:tc>
          <w:tcPr>
            <w:tcW w:w="1056" w:type="pct"/>
            <w:shd w:val="clear" w:color="auto" w:fill="auto"/>
          </w:tcPr>
          <w:p w14:paraId="64E07D1E"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Сумма, указанная в подписанных накладной, акте, счете</w:t>
            </w:r>
            <w:r w:rsidR="00195EDD" w:rsidRPr="00163B74">
              <w:rPr>
                <w:rFonts w:ascii="Times New Roman" w:hAnsi="Times New Roman"/>
                <w:sz w:val="24"/>
                <w:szCs w:val="24"/>
              </w:rPr>
              <w:t>, универсальном передаточном документе</w:t>
            </w:r>
          </w:p>
        </w:tc>
      </w:tr>
      <w:tr w:rsidR="00F216A9" w:rsidRPr="00451EF5" w14:paraId="6830F451" w14:textId="77777777" w:rsidTr="00F216A9">
        <w:tc>
          <w:tcPr>
            <w:tcW w:w="5000" w:type="pct"/>
            <w:gridSpan w:val="5"/>
            <w:shd w:val="clear" w:color="auto" w:fill="auto"/>
          </w:tcPr>
          <w:p w14:paraId="3C4CC511" w14:textId="77777777" w:rsidR="00F216A9" w:rsidRPr="00032D69" w:rsidRDefault="00F216A9" w:rsidP="00451EF5">
            <w:pPr>
              <w:pStyle w:val="aff8"/>
              <w:jc w:val="both"/>
              <w:rPr>
                <w:rFonts w:ascii="Times New Roman" w:hAnsi="Times New Roman"/>
                <w:b/>
                <w:sz w:val="20"/>
                <w:szCs w:val="20"/>
              </w:rPr>
            </w:pPr>
            <w:r w:rsidRPr="00032D69">
              <w:rPr>
                <w:rFonts w:ascii="Times New Roman" w:hAnsi="Times New Roman"/>
                <w:b/>
                <w:sz w:val="20"/>
                <w:szCs w:val="20"/>
              </w:rPr>
              <w:t>4. Принятие обязательств, связанных с расчетами с работниками</w:t>
            </w:r>
          </w:p>
        </w:tc>
      </w:tr>
      <w:tr w:rsidR="00F216A9" w:rsidRPr="00451EF5" w14:paraId="577A41F2" w14:textId="77777777" w:rsidTr="00F216A9">
        <w:tc>
          <w:tcPr>
            <w:tcW w:w="369" w:type="pct"/>
            <w:shd w:val="clear" w:color="auto" w:fill="auto"/>
          </w:tcPr>
          <w:p w14:paraId="3919AAC8" w14:textId="77777777" w:rsidR="00F216A9" w:rsidRPr="00032D69" w:rsidRDefault="00DA0387" w:rsidP="00451EF5">
            <w:pPr>
              <w:pStyle w:val="aff8"/>
              <w:jc w:val="both"/>
              <w:rPr>
                <w:rFonts w:ascii="Times New Roman" w:hAnsi="Times New Roman"/>
                <w:i/>
                <w:sz w:val="20"/>
                <w:szCs w:val="20"/>
              </w:rPr>
            </w:pPr>
            <w:r w:rsidRPr="00032D69">
              <w:rPr>
                <w:rFonts w:ascii="Times New Roman" w:hAnsi="Times New Roman"/>
                <w:sz w:val="20"/>
                <w:szCs w:val="20"/>
              </w:rPr>
              <w:t>4.1.</w:t>
            </w:r>
          </w:p>
        </w:tc>
        <w:tc>
          <w:tcPr>
            <w:tcW w:w="1394" w:type="pct"/>
            <w:shd w:val="clear" w:color="auto" w:fill="auto"/>
          </w:tcPr>
          <w:p w14:paraId="28B98EF4"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По начислениям в соответствии с Трудовым кодексом Российской Федерации</w:t>
            </w:r>
          </w:p>
        </w:tc>
        <w:tc>
          <w:tcPr>
            <w:tcW w:w="1121" w:type="pct"/>
            <w:shd w:val="clear" w:color="auto" w:fill="auto"/>
          </w:tcPr>
          <w:p w14:paraId="70AF1159"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По состоянию на 1 января текущего финансового года</w:t>
            </w:r>
            <w:r w:rsidR="006A7A7E" w:rsidRPr="00032D69">
              <w:rPr>
                <w:rFonts w:ascii="Times New Roman" w:hAnsi="Times New Roman"/>
                <w:sz w:val="20"/>
                <w:szCs w:val="20"/>
              </w:rPr>
              <w:t>;</w:t>
            </w:r>
          </w:p>
          <w:p w14:paraId="71ADE760" w14:textId="2FBA5037" w:rsidR="006A7A7E" w:rsidRPr="00032D69" w:rsidRDefault="006A7A7E" w:rsidP="00451EF5">
            <w:pPr>
              <w:pStyle w:val="aff8"/>
              <w:jc w:val="both"/>
              <w:rPr>
                <w:rFonts w:ascii="Times New Roman" w:hAnsi="Times New Roman"/>
                <w:sz w:val="20"/>
                <w:szCs w:val="20"/>
              </w:rPr>
            </w:pPr>
            <w:r w:rsidRPr="00032D69">
              <w:rPr>
                <w:rFonts w:ascii="Times New Roman" w:hAnsi="Times New Roman"/>
                <w:sz w:val="20"/>
                <w:szCs w:val="20"/>
              </w:rPr>
              <w:t>Дата изменения плана финансово-хозяйственной деятельности</w:t>
            </w:r>
          </w:p>
        </w:tc>
        <w:tc>
          <w:tcPr>
            <w:tcW w:w="1060" w:type="pct"/>
            <w:shd w:val="clear" w:color="auto" w:fill="auto"/>
          </w:tcPr>
          <w:p w14:paraId="37924BAE"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Утвержденный план финансово-хозяйственной деятельности</w:t>
            </w:r>
          </w:p>
        </w:tc>
        <w:tc>
          <w:tcPr>
            <w:tcW w:w="1056" w:type="pct"/>
            <w:shd w:val="clear" w:color="auto" w:fill="auto"/>
          </w:tcPr>
          <w:p w14:paraId="026E2B28"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Объем утвержденных плановых назначений</w:t>
            </w:r>
          </w:p>
        </w:tc>
      </w:tr>
      <w:tr w:rsidR="00F216A9" w:rsidRPr="00451EF5" w14:paraId="376515B6" w14:textId="77777777" w:rsidTr="00F216A9">
        <w:tc>
          <w:tcPr>
            <w:tcW w:w="369" w:type="pct"/>
            <w:shd w:val="clear" w:color="auto" w:fill="auto"/>
          </w:tcPr>
          <w:p w14:paraId="0840C566"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4.2.</w:t>
            </w:r>
          </w:p>
        </w:tc>
        <w:tc>
          <w:tcPr>
            <w:tcW w:w="1394" w:type="pct"/>
            <w:shd w:val="clear" w:color="auto" w:fill="auto"/>
          </w:tcPr>
          <w:p w14:paraId="37E1946D"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Выдача </w:t>
            </w:r>
            <w:r w:rsidR="006A5633" w:rsidRPr="00163B74">
              <w:rPr>
                <w:rFonts w:ascii="Times New Roman" w:hAnsi="Times New Roman"/>
                <w:sz w:val="24"/>
                <w:szCs w:val="24"/>
              </w:rPr>
              <w:t xml:space="preserve">денежных средств </w:t>
            </w:r>
            <w:r w:rsidRPr="00163B74">
              <w:rPr>
                <w:rFonts w:ascii="Times New Roman" w:hAnsi="Times New Roman"/>
                <w:sz w:val="24"/>
                <w:szCs w:val="24"/>
              </w:rPr>
              <w:t>под отчет работнику на приобретение товаров (работ, услуг)</w:t>
            </w:r>
            <w:r w:rsidR="002D2122" w:rsidRPr="00163B74">
              <w:rPr>
                <w:rFonts w:ascii="Times New Roman" w:hAnsi="Times New Roman"/>
                <w:sz w:val="24"/>
                <w:szCs w:val="24"/>
              </w:rPr>
              <w:t>, командировочные расходы</w:t>
            </w:r>
          </w:p>
        </w:tc>
        <w:tc>
          <w:tcPr>
            <w:tcW w:w="1121" w:type="pct"/>
            <w:shd w:val="clear" w:color="auto" w:fill="auto"/>
          </w:tcPr>
          <w:p w14:paraId="6407E02E"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утверждения (подписания) заявления руководителем</w:t>
            </w:r>
          </w:p>
        </w:tc>
        <w:tc>
          <w:tcPr>
            <w:tcW w:w="1060" w:type="pct"/>
            <w:shd w:val="clear" w:color="auto" w:fill="auto"/>
          </w:tcPr>
          <w:p w14:paraId="5AAC11E9" w14:textId="33147CD2" w:rsidR="002D2122" w:rsidRPr="00163B74" w:rsidRDefault="002D2122" w:rsidP="00451EF5">
            <w:pPr>
              <w:pStyle w:val="aff8"/>
              <w:jc w:val="both"/>
              <w:rPr>
                <w:rFonts w:ascii="Times New Roman" w:hAnsi="Times New Roman"/>
                <w:sz w:val="24"/>
                <w:szCs w:val="24"/>
              </w:rPr>
            </w:pPr>
            <w:r w:rsidRPr="00163B74">
              <w:rPr>
                <w:rFonts w:ascii="Times New Roman" w:hAnsi="Times New Roman"/>
                <w:sz w:val="24"/>
                <w:szCs w:val="24"/>
              </w:rPr>
              <w:t xml:space="preserve">Решение о командировании на территории Российской Федерации </w:t>
            </w:r>
            <w:r w:rsidR="000334B8" w:rsidRPr="00163B74">
              <w:rPr>
                <w:rFonts w:ascii="Times New Roman" w:hAnsi="Times New Roman"/>
                <w:sz w:val="24"/>
                <w:szCs w:val="24"/>
              </w:rPr>
              <w:br/>
            </w:r>
            <w:r w:rsidRPr="00163B74">
              <w:rPr>
                <w:rFonts w:ascii="Times New Roman" w:hAnsi="Times New Roman"/>
                <w:sz w:val="24"/>
                <w:szCs w:val="24"/>
              </w:rPr>
              <w:t>(ф. 0504512);</w:t>
            </w:r>
          </w:p>
          <w:p w14:paraId="1637F8AE" w14:textId="77777777" w:rsidR="002D2122" w:rsidRPr="00163B74" w:rsidRDefault="002D2122" w:rsidP="00451EF5">
            <w:pPr>
              <w:pStyle w:val="aff8"/>
              <w:jc w:val="both"/>
              <w:rPr>
                <w:rFonts w:ascii="Times New Roman" w:hAnsi="Times New Roman"/>
                <w:sz w:val="24"/>
                <w:szCs w:val="24"/>
              </w:rPr>
            </w:pPr>
            <w:r w:rsidRPr="00163B74">
              <w:rPr>
                <w:rFonts w:ascii="Times New Roman" w:hAnsi="Times New Roman"/>
                <w:sz w:val="24"/>
                <w:szCs w:val="24"/>
              </w:rPr>
              <w:t>Решение о командировании на территор</w:t>
            </w:r>
            <w:r w:rsidR="00504CC2" w:rsidRPr="00163B74">
              <w:rPr>
                <w:rFonts w:ascii="Times New Roman" w:hAnsi="Times New Roman"/>
                <w:sz w:val="24"/>
                <w:szCs w:val="24"/>
              </w:rPr>
              <w:t>ию иностранного государства (ф. </w:t>
            </w:r>
            <w:r w:rsidRPr="00163B74">
              <w:rPr>
                <w:rFonts w:ascii="Times New Roman" w:hAnsi="Times New Roman"/>
                <w:sz w:val="24"/>
                <w:szCs w:val="24"/>
              </w:rPr>
              <w:t>0504515);</w:t>
            </w:r>
          </w:p>
          <w:p w14:paraId="7C4BE74D" w14:textId="2B49AE96" w:rsidR="002D2122" w:rsidRPr="00163B74" w:rsidRDefault="002D2122" w:rsidP="00451EF5">
            <w:pPr>
              <w:pStyle w:val="aff8"/>
              <w:jc w:val="both"/>
              <w:rPr>
                <w:rFonts w:ascii="Times New Roman" w:hAnsi="Times New Roman"/>
                <w:sz w:val="24"/>
                <w:szCs w:val="24"/>
              </w:rPr>
            </w:pPr>
            <w:r w:rsidRPr="00163B74">
              <w:rPr>
                <w:rFonts w:ascii="Times New Roman" w:hAnsi="Times New Roman"/>
                <w:sz w:val="24"/>
                <w:szCs w:val="24"/>
              </w:rPr>
              <w:t xml:space="preserve">Изменение Решения о командировании на территории Российской Федерации </w:t>
            </w:r>
            <w:r w:rsidR="000334B8" w:rsidRPr="00163B74">
              <w:rPr>
                <w:rFonts w:ascii="Times New Roman" w:hAnsi="Times New Roman"/>
                <w:sz w:val="24"/>
                <w:szCs w:val="24"/>
              </w:rPr>
              <w:br/>
            </w:r>
            <w:r w:rsidRPr="00163B74">
              <w:rPr>
                <w:rFonts w:ascii="Times New Roman" w:hAnsi="Times New Roman"/>
                <w:sz w:val="24"/>
                <w:szCs w:val="24"/>
              </w:rPr>
              <w:t>(ф. 0504513);</w:t>
            </w:r>
          </w:p>
          <w:p w14:paraId="06F568BE" w14:textId="77777777" w:rsidR="002D2122" w:rsidRPr="00163B74" w:rsidRDefault="002D2122" w:rsidP="00451EF5">
            <w:pPr>
              <w:pStyle w:val="aff8"/>
              <w:jc w:val="both"/>
              <w:rPr>
                <w:rFonts w:ascii="Times New Roman" w:hAnsi="Times New Roman"/>
                <w:sz w:val="24"/>
                <w:szCs w:val="24"/>
              </w:rPr>
            </w:pPr>
            <w:r w:rsidRPr="00163B74">
              <w:rPr>
                <w:rFonts w:ascii="Times New Roman" w:hAnsi="Times New Roman"/>
                <w:sz w:val="24"/>
                <w:szCs w:val="24"/>
              </w:rPr>
              <w:t>Изменение Решения о командировании на территорию иностр</w:t>
            </w:r>
            <w:r w:rsidR="00504CC2" w:rsidRPr="00163B74">
              <w:rPr>
                <w:rFonts w:ascii="Times New Roman" w:hAnsi="Times New Roman"/>
                <w:sz w:val="24"/>
                <w:szCs w:val="24"/>
              </w:rPr>
              <w:t>анного государства (ф. </w:t>
            </w:r>
            <w:r w:rsidRPr="00163B74">
              <w:rPr>
                <w:rFonts w:ascii="Times New Roman" w:hAnsi="Times New Roman"/>
                <w:sz w:val="24"/>
                <w:szCs w:val="24"/>
              </w:rPr>
              <w:t xml:space="preserve">0504516); </w:t>
            </w:r>
          </w:p>
          <w:p w14:paraId="0FBFE691" w14:textId="09AB9669" w:rsidR="00F216A9" w:rsidRPr="00163B74" w:rsidRDefault="004A41C5" w:rsidP="00451EF5">
            <w:pPr>
              <w:pStyle w:val="aff8"/>
              <w:jc w:val="both"/>
              <w:rPr>
                <w:rFonts w:ascii="Times New Roman" w:hAnsi="Times New Roman"/>
                <w:sz w:val="24"/>
                <w:szCs w:val="24"/>
              </w:rPr>
            </w:pPr>
            <w:r w:rsidRPr="00163B74">
              <w:rPr>
                <w:rFonts w:ascii="Times New Roman" w:hAnsi="Times New Roman"/>
                <w:sz w:val="24"/>
                <w:szCs w:val="24"/>
              </w:rPr>
              <w:t xml:space="preserve">Заявка-обоснование закупки товаров, работ, услуг малого объема </w:t>
            </w:r>
            <w:r w:rsidRPr="00163B74">
              <w:rPr>
                <w:rFonts w:ascii="Times New Roman" w:hAnsi="Times New Roman"/>
                <w:sz w:val="24"/>
                <w:szCs w:val="24"/>
              </w:rPr>
              <w:lastRenderedPageBreak/>
              <w:t>через подотчетное лицо (ф. 0510521)</w:t>
            </w:r>
          </w:p>
        </w:tc>
        <w:tc>
          <w:tcPr>
            <w:tcW w:w="1056" w:type="pct"/>
            <w:shd w:val="clear" w:color="auto" w:fill="auto"/>
          </w:tcPr>
          <w:p w14:paraId="4FFCFC3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lastRenderedPageBreak/>
              <w:t>Сумма утвержденных выплат</w:t>
            </w:r>
          </w:p>
        </w:tc>
      </w:tr>
      <w:tr w:rsidR="00F216A9" w:rsidRPr="00451EF5" w14:paraId="3B71B866" w14:textId="77777777" w:rsidTr="00F216A9">
        <w:tc>
          <w:tcPr>
            <w:tcW w:w="369" w:type="pct"/>
            <w:shd w:val="clear" w:color="auto" w:fill="auto"/>
          </w:tcPr>
          <w:p w14:paraId="3BFEBC6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lastRenderedPageBreak/>
              <w:t>4.3.</w:t>
            </w:r>
          </w:p>
        </w:tc>
        <w:tc>
          <w:tcPr>
            <w:tcW w:w="1394" w:type="pct"/>
            <w:shd w:val="clear" w:color="auto" w:fill="auto"/>
          </w:tcPr>
          <w:p w14:paraId="368DF091" w14:textId="4450D5E0"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Корректировка ранее принятых обязательств в момент принятия к учету Отчета о расходах подотчетного лица </w:t>
            </w:r>
            <w:r w:rsidR="000334B8" w:rsidRPr="00163B74">
              <w:rPr>
                <w:rFonts w:ascii="Times New Roman" w:hAnsi="Times New Roman"/>
                <w:sz w:val="24"/>
                <w:szCs w:val="24"/>
              </w:rPr>
              <w:br/>
            </w:r>
            <w:hyperlink r:id="rId19" w:history="1">
              <w:r w:rsidRPr="00163B74">
                <w:rPr>
                  <w:rFonts w:ascii="Times New Roman" w:hAnsi="Times New Roman"/>
                  <w:sz w:val="24"/>
                  <w:szCs w:val="24"/>
                </w:rPr>
                <w:t>(ф. 0504520)</w:t>
              </w:r>
            </w:hyperlink>
          </w:p>
        </w:tc>
        <w:tc>
          <w:tcPr>
            <w:tcW w:w="1121" w:type="pct"/>
            <w:shd w:val="clear" w:color="auto" w:fill="auto"/>
          </w:tcPr>
          <w:p w14:paraId="7E52B2E7" w14:textId="43F60D12" w:rsidR="00F216A9" w:rsidRPr="00163B74" w:rsidRDefault="00F216A9" w:rsidP="000334B8">
            <w:pPr>
              <w:pStyle w:val="aff8"/>
              <w:jc w:val="both"/>
              <w:rPr>
                <w:rFonts w:ascii="Times New Roman" w:hAnsi="Times New Roman"/>
                <w:sz w:val="24"/>
                <w:szCs w:val="24"/>
              </w:rPr>
            </w:pPr>
            <w:r w:rsidRPr="00163B74">
              <w:rPr>
                <w:rFonts w:ascii="Times New Roman" w:hAnsi="Times New Roman"/>
                <w:sz w:val="24"/>
                <w:szCs w:val="24"/>
              </w:rPr>
              <w:t xml:space="preserve">Дата утверждения </w:t>
            </w:r>
            <w:r w:rsidR="000334B8" w:rsidRPr="00163B74">
              <w:rPr>
                <w:rFonts w:ascii="Times New Roman" w:hAnsi="Times New Roman"/>
                <w:sz w:val="24"/>
                <w:szCs w:val="24"/>
              </w:rPr>
              <w:t xml:space="preserve">руководителем </w:t>
            </w:r>
            <w:r w:rsidRPr="00163B74">
              <w:rPr>
                <w:rFonts w:ascii="Times New Roman" w:hAnsi="Times New Roman"/>
                <w:sz w:val="24"/>
                <w:szCs w:val="24"/>
              </w:rPr>
              <w:t xml:space="preserve">Отчета о расходах подотчетного лица </w:t>
            </w:r>
            <w:r w:rsidR="000334B8" w:rsidRPr="00163B74">
              <w:rPr>
                <w:rFonts w:ascii="Times New Roman" w:hAnsi="Times New Roman"/>
                <w:sz w:val="24"/>
                <w:szCs w:val="24"/>
              </w:rPr>
              <w:br/>
            </w:r>
            <w:hyperlink r:id="rId20" w:history="1">
              <w:r w:rsidRPr="00163B74">
                <w:rPr>
                  <w:rFonts w:ascii="Times New Roman" w:hAnsi="Times New Roman"/>
                  <w:sz w:val="24"/>
                  <w:szCs w:val="24"/>
                </w:rPr>
                <w:t>(ф. 0504520)</w:t>
              </w:r>
            </w:hyperlink>
            <w:r w:rsidRPr="00163B74">
              <w:rPr>
                <w:rFonts w:ascii="Times New Roman" w:hAnsi="Times New Roman"/>
                <w:sz w:val="24"/>
                <w:szCs w:val="24"/>
              </w:rPr>
              <w:t xml:space="preserve"> </w:t>
            </w:r>
          </w:p>
        </w:tc>
        <w:tc>
          <w:tcPr>
            <w:tcW w:w="1060" w:type="pct"/>
            <w:shd w:val="clear" w:color="auto" w:fill="auto"/>
          </w:tcPr>
          <w:p w14:paraId="17BF1849"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Отчет о расходах подотчетного лица </w:t>
            </w:r>
            <w:hyperlink r:id="rId21" w:history="1">
              <w:r w:rsidRPr="00163B74">
                <w:rPr>
                  <w:rFonts w:ascii="Times New Roman" w:hAnsi="Times New Roman"/>
                  <w:sz w:val="24"/>
                  <w:szCs w:val="24"/>
                </w:rPr>
                <w:t>(ф. 0504520)</w:t>
              </w:r>
            </w:hyperlink>
          </w:p>
        </w:tc>
        <w:tc>
          <w:tcPr>
            <w:tcW w:w="1056" w:type="pct"/>
            <w:shd w:val="clear" w:color="auto" w:fill="auto"/>
          </w:tcPr>
          <w:p w14:paraId="19137267"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При перерасходе – в сторону увеличения; </w:t>
            </w:r>
          </w:p>
          <w:p w14:paraId="1A1890A5"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При экономии – в сторону уменьшения</w:t>
            </w:r>
          </w:p>
        </w:tc>
      </w:tr>
      <w:tr w:rsidR="00F216A9" w:rsidRPr="00451EF5" w14:paraId="6171D611" w14:textId="77777777" w:rsidTr="00F216A9">
        <w:tc>
          <w:tcPr>
            <w:tcW w:w="369" w:type="pct"/>
            <w:shd w:val="clear" w:color="auto" w:fill="auto"/>
          </w:tcPr>
          <w:p w14:paraId="14BBEC36"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4.4.</w:t>
            </w:r>
          </w:p>
        </w:tc>
        <w:tc>
          <w:tcPr>
            <w:tcW w:w="1394" w:type="pct"/>
            <w:shd w:val="clear" w:color="auto" w:fill="auto"/>
          </w:tcPr>
          <w:p w14:paraId="08618E37"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По компенсационным выплатам (компенсации стоимости путевок, стоимости медицинских услуги т.д.)</w:t>
            </w:r>
            <w:r w:rsidR="00EC37C4" w:rsidRPr="00032D69">
              <w:rPr>
                <w:rFonts w:ascii="Times New Roman" w:hAnsi="Times New Roman"/>
                <w:sz w:val="20"/>
                <w:szCs w:val="20"/>
              </w:rPr>
              <w:t xml:space="preserve"> и социальным пособиям</w:t>
            </w:r>
          </w:p>
        </w:tc>
        <w:tc>
          <w:tcPr>
            <w:tcW w:w="1121" w:type="pct"/>
            <w:shd w:val="clear" w:color="auto" w:fill="auto"/>
          </w:tcPr>
          <w:p w14:paraId="2199891B"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В момент образования кредиторской задолженности – не позднее последнего дня месяца, за который производится начисление</w:t>
            </w:r>
          </w:p>
        </w:tc>
        <w:tc>
          <w:tcPr>
            <w:tcW w:w="1060" w:type="pct"/>
            <w:shd w:val="clear" w:color="auto" w:fill="auto"/>
          </w:tcPr>
          <w:p w14:paraId="1A2DA255"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Расчетные ведомости (ф. 0504402);</w:t>
            </w:r>
          </w:p>
          <w:p w14:paraId="63B96254"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Расчетно-платежные ведомости (ф. 0504401);</w:t>
            </w:r>
          </w:p>
          <w:p w14:paraId="59FE2D58"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документы, подтверждающие наступление выплат</w:t>
            </w:r>
            <w:r w:rsidR="00396F69" w:rsidRPr="00032D69">
              <w:rPr>
                <w:rFonts w:ascii="Times New Roman" w:hAnsi="Times New Roman"/>
                <w:sz w:val="20"/>
                <w:szCs w:val="20"/>
              </w:rPr>
              <w:t>;</w:t>
            </w:r>
          </w:p>
          <w:p w14:paraId="071E7A57" w14:textId="77777777" w:rsidR="00396F69" w:rsidRPr="00032D69" w:rsidRDefault="00396F69" w:rsidP="00451EF5">
            <w:pPr>
              <w:pStyle w:val="aff8"/>
              <w:jc w:val="both"/>
              <w:rPr>
                <w:rFonts w:ascii="Times New Roman" w:hAnsi="Times New Roman"/>
                <w:i/>
                <w:sz w:val="20"/>
                <w:szCs w:val="20"/>
              </w:rPr>
            </w:pPr>
            <w:r w:rsidRPr="00032D69">
              <w:rPr>
                <w:rFonts w:ascii="Times New Roman" w:hAnsi="Times New Roman"/>
                <w:i/>
                <w:sz w:val="20"/>
                <w:szCs w:val="20"/>
              </w:rPr>
              <w:t>Справка о суммах начисленных выплат по оплате труда и иных выплат и связанных с ними платежей (неунифицированная форма)</w:t>
            </w:r>
          </w:p>
        </w:tc>
        <w:tc>
          <w:tcPr>
            <w:tcW w:w="1056" w:type="pct"/>
            <w:shd w:val="clear" w:color="auto" w:fill="auto"/>
          </w:tcPr>
          <w:p w14:paraId="37480843"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Сумма начисленных обязательств (платежей)</w:t>
            </w:r>
          </w:p>
        </w:tc>
      </w:tr>
      <w:tr w:rsidR="00F216A9" w:rsidRPr="00451EF5" w14:paraId="748C6C8E" w14:textId="77777777" w:rsidTr="00F216A9">
        <w:tc>
          <w:tcPr>
            <w:tcW w:w="5000" w:type="pct"/>
            <w:gridSpan w:val="5"/>
            <w:shd w:val="clear" w:color="auto" w:fill="auto"/>
          </w:tcPr>
          <w:p w14:paraId="672E414F" w14:textId="77777777" w:rsidR="00F216A9" w:rsidRPr="00032D69" w:rsidRDefault="00F216A9" w:rsidP="00451EF5">
            <w:pPr>
              <w:pStyle w:val="aff8"/>
              <w:jc w:val="both"/>
              <w:rPr>
                <w:rFonts w:ascii="Times New Roman" w:hAnsi="Times New Roman"/>
                <w:b/>
                <w:sz w:val="20"/>
                <w:szCs w:val="20"/>
              </w:rPr>
            </w:pPr>
            <w:r w:rsidRPr="00032D69">
              <w:rPr>
                <w:rFonts w:ascii="Times New Roman" w:hAnsi="Times New Roman"/>
                <w:b/>
                <w:sz w:val="20"/>
                <w:szCs w:val="20"/>
              </w:rPr>
              <w:t>5. Принятие обязательств, связанных с расчетами с бюджетом по налогам и страховым взносам</w:t>
            </w:r>
          </w:p>
        </w:tc>
      </w:tr>
      <w:tr w:rsidR="00375EE0" w:rsidRPr="00451EF5" w14:paraId="1F2DA540" w14:textId="77777777" w:rsidTr="00F216A9">
        <w:tc>
          <w:tcPr>
            <w:tcW w:w="369" w:type="pct"/>
            <w:shd w:val="clear" w:color="auto" w:fill="auto"/>
          </w:tcPr>
          <w:p w14:paraId="4A2D8343" w14:textId="77777777" w:rsidR="00375EE0" w:rsidRPr="00451EF5" w:rsidRDefault="00375EE0" w:rsidP="00451EF5">
            <w:pPr>
              <w:pStyle w:val="aff8"/>
              <w:jc w:val="both"/>
              <w:rPr>
                <w:rFonts w:ascii="Times New Roman" w:hAnsi="Times New Roman"/>
                <w:color w:val="7030A0"/>
                <w:sz w:val="20"/>
                <w:szCs w:val="20"/>
              </w:rPr>
            </w:pPr>
            <w:r w:rsidRPr="00451EF5">
              <w:rPr>
                <w:rFonts w:ascii="Times New Roman" w:hAnsi="Times New Roman"/>
                <w:color w:val="7030A0"/>
                <w:sz w:val="20"/>
                <w:szCs w:val="20"/>
              </w:rPr>
              <w:t>5.1.</w:t>
            </w:r>
          </w:p>
        </w:tc>
        <w:tc>
          <w:tcPr>
            <w:tcW w:w="1394" w:type="pct"/>
            <w:shd w:val="clear" w:color="auto" w:fill="auto"/>
          </w:tcPr>
          <w:p w14:paraId="4F118EF6" w14:textId="77777777" w:rsidR="00375EE0" w:rsidRPr="00032D69" w:rsidRDefault="00F15509" w:rsidP="00451EF5">
            <w:pPr>
              <w:pStyle w:val="aff8"/>
              <w:jc w:val="both"/>
              <w:rPr>
                <w:rFonts w:ascii="Times New Roman" w:hAnsi="Times New Roman"/>
                <w:sz w:val="20"/>
                <w:szCs w:val="20"/>
              </w:rPr>
            </w:pPr>
            <w:r w:rsidRPr="00032D69">
              <w:rPr>
                <w:rFonts w:ascii="Times New Roman" w:hAnsi="Times New Roman"/>
                <w:sz w:val="20"/>
                <w:szCs w:val="20"/>
              </w:rPr>
              <w:t>Страховые взносы</w:t>
            </w:r>
          </w:p>
        </w:tc>
        <w:tc>
          <w:tcPr>
            <w:tcW w:w="1121" w:type="pct"/>
            <w:shd w:val="clear" w:color="auto" w:fill="auto"/>
          </w:tcPr>
          <w:p w14:paraId="6FA6433D" w14:textId="77777777" w:rsidR="00375EE0" w:rsidRPr="00032D69" w:rsidRDefault="00375EE0" w:rsidP="00451EF5">
            <w:pPr>
              <w:pStyle w:val="aff8"/>
              <w:jc w:val="both"/>
              <w:rPr>
                <w:rFonts w:ascii="Times New Roman" w:hAnsi="Times New Roman"/>
                <w:sz w:val="20"/>
                <w:szCs w:val="20"/>
              </w:rPr>
            </w:pPr>
            <w:r w:rsidRPr="00032D69">
              <w:rPr>
                <w:rFonts w:ascii="Times New Roman" w:hAnsi="Times New Roman"/>
                <w:sz w:val="20"/>
                <w:szCs w:val="20"/>
              </w:rPr>
              <w:t>В момент образования кредиторской задолженности – не позднее последнего дня месяца, за который производится начисление</w:t>
            </w:r>
          </w:p>
        </w:tc>
        <w:tc>
          <w:tcPr>
            <w:tcW w:w="1060" w:type="pct"/>
            <w:shd w:val="clear" w:color="auto" w:fill="auto"/>
          </w:tcPr>
          <w:p w14:paraId="586E6D20" w14:textId="77777777" w:rsidR="00375EE0" w:rsidRPr="00032D69" w:rsidRDefault="00375EE0" w:rsidP="00451EF5">
            <w:pPr>
              <w:pStyle w:val="aff8"/>
              <w:jc w:val="both"/>
              <w:rPr>
                <w:rFonts w:ascii="Times New Roman" w:hAnsi="Times New Roman"/>
                <w:sz w:val="20"/>
                <w:szCs w:val="20"/>
              </w:rPr>
            </w:pPr>
            <w:r w:rsidRPr="00032D69">
              <w:rPr>
                <w:rFonts w:ascii="Times New Roman" w:hAnsi="Times New Roman"/>
                <w:sz w:val="20"/>
                <w:szCs w:val="20"/>
              </w:rPr>
              <w:t>Расчетные ведомости (ф. 0504402);</w:t>
            </w:r>
          </w:p>
          <w:p w14:paraId="1F5D491B" w14:textId="77777777" w:rsidR="00375EE0" w:rsidRPr="00032D69" w:rsidRDefault="00375EE0" w:rsidP="00451EF5">
            <w:pPr>
              <w:pStyle w:val="aff8"/>
              <w:jc w:val="both"/>
              <w:rPr>
                <w:rFonts w:ascii="Times New Roman" w:hAnsi="Times New Roman"/>
                <w:sz w:val="20"/>
                <w:szCs w:val="20"/>
              </w:rPr>
            </w:pPr>
            <w:r w:rsidRPr="00032D69">
              <w:rPr>
                <w:rFonts w:ascii="Times New Roman" w:hAnsi="Times New Roman"/>
                <w:sz w:val="20"/>
                <w:szCs w:val="20"/>
              </w:rPr>
              <w:t>Расчетно-платежные ведомости (ф. 0504401);</w:t>
            </w:r>
          </w:p>
          <w:p w14:paraId="66002FC8" w14:textId="77777777" w:rsidR="00396F69" w:rsidRPr="00032D69" w:rsidRDefault="00396F69" w:rsidP="00451EF5">
            <w:pPr>
              <w:pStyle w:val="aff8"/>
              <w:jc w:val="both"/>
              <w:rPr>
                <w:rFonts w:ascii="Times New Roman" w:hAnsi="Times New Roman"/>
                <w:i/>
                <w:sz w:val="20"/>
                <w:szCs w:val="20"/>
              </w:rPr>
            </w:pPr>
            <w:r w:rsidRPr="00032D69">
              <w:rPr>
                <w:rFonts w:ascii="Times New Roman" w:hAnsi="Times New Roman"/>
                <w:i/>
                <w:sz w:val="20"/>
                <w:szCs w:val="20"/>
              </w:rPr>
              <w:t>Справка о суммах начисленных выплат по оплате труда и иных выплат и связанных с ними платежей (неунифицированная форма)</w:t>
            </w:r>
          </w:p>
        </w:tc>
        <w:tc>
          <w:tcPr>
            <w:tcW w:w="1056" w:type="pct"/>
            <w:shd w:val="clear" w:color="auto" w:fill="auto"/>
          </w:tcPr>
          <w:p w14:paraId="3035E8B8" w14:textId="77777777" w:rsidR="00375EE0" w:rsidRPr="00032D69" w:rsidRDefault="00375EE0" w:rsidP="00451EF5">
            <w:pPr>
              <w:pStyle w:val="aff8"/>
              <w:jc w:val="both"/>
              <w:rPr>
                <w:rFonts w:ascii="Times New Roman" w:hAnsi="Times New Roman"/>
                <w:sz w:val="20"/>
                <w:szCs w:val="20"/>
              </w:rPr>
            </w:pPr>
            <w:r w:rsidRPr="00032D69">
              <w:rPr>
                <w:rFonts w:ascii="Times New Roman" w:hAnsi="Times New Roman"/>
                <w:sz w:val="20"/>
                <w:szCs w:val="20"/>
              </w:rPr>
              <w:t>Сумма начисленных обязательств (платежей)</w:t>
            </w:r>
          </w:p>
        </w:tc>
      </w:tr>
      <w:tr w:rsidR="00F216A9" w:rsidRPr="00451EF5" w14:paraId="7B54DA99" w14:textId="77777777" w:rsidTr="00F216A9">
        <w:trPr>
          <w:cantSplit/>
        </w:trPr>
        <w:tc>
          <w:tcPr>
            <w:tcW w:w="369" w:type="pct"/>
            <w:shd w:val="clear" w:color="auto" w:fill="auto"/>
          </w:tcPr>
          <w:p w14:paraId="352949E3"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5.2.</w:t>
            </w:r>
          </w:p>
        </w:tc>
        <w:tc>
          <w:tcPr>
            <w:tcW w:w="1394" w:type="pct"/>
            <w:shd w:val="clear" w:color="auto" w:fill="auto"/>
          </w:tcPr>
          <w:p w14:paraId="0C0467CE"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 xml:space="preserve">Начисление налогов </w:t>
            </w:r>
          </w:p>
        </w:tc>
        <w:tc>
          <w:tcPr>
            <w:tcW w:w="1121" w:type="pct"/>
            <w:shd w:val="clear" w:color="auto" w:fill="auto"/>
          </w:tcPr>
          <w:p w14:paraId="200EF140"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На дату образования кредиторской задолженности – ежеквартально (не позднее установленной даты предоставления налоговой декларации (расчетов) в ИФНС)</w:t>
            </w:r>
          </w:p>
          <w:p w14:paraId="7849EC8D"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за год (не позднее последнего дня года)</w:t>
            </w:r>
          </w:p>
        </w:tc>
        <w:tc>
          <w:tcPr>
            <w:tcW w:w="1060" w:type="pct"/>
            <w:shd w:val="clear" w:color="auto" w:fill="auto"/>
          </w:tcPr>
          <w:p w14:paraId="4704E84A"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Налоговые регистры, отражающие расчет налога</w:t>
            </w:r>
          </w:p>
        </w:tc>
        <w:tc>
          <w:tcPr>
            <w:tcW w:w="1056" w:type="pct"/>
            <w:shd w:val="clear" w:color="auto" w:fill="auto"/>
          </w:tcPr>
          <w:p w14:paraId="22503D85"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Сумма начисленных обязательств (платежей)</w:t>
            </w:r>
          </w:p>
        </w:tc>
      </w:tr>
      <w:tr w:rsidR="00F216A9" w:rsidRPr="00451EF5" w14:paraId="6D9DEC43" w14:textId="77777777" w:rsidTr="00F216A9">
        <w:tc>
          <w:tcPr>
            <w:tcW w:w="5000" w:type="pct"/>
            <w:gridSpan w:val="5"/>
            <w:shd w:val="clear" w:color="auto" w:fill="auto"/>
          </w:tcPr>
          <w:p w14:paraId="0153242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6. Принятие обязательств по возмещению вреда, по другим выплатам (госпошлины, сборы, исполнительные документы</w:t>
            </w:r>
            <w:r w:rsidR="00793C1A" w:rsidRPr="00163B74">
              <w:rPr>
                <w:rFonts w:ascii="Times New Roman" w:hAnsi="Times New Roman"/>
                <w:sz w:val="24"/>
                <w:szCs w:val="24"/>
              </w:rPr>
              <w:t xml:space="preserve"> и по иным основаниям</w:t>
            </w:r>
            <w:r w:rsidRPr="00163B74">
              <w:rPr>
                <w:rFonts w:ascii="Times New Roman" w:hAnsi="Times New Roman"/>
                <w:sz w:val="24"/>
                <w:szCs w:val="24"/>
              </w:rPr>
              <w:t>)</w:t>
            </w:r>
          </w:p>
        </w:tc>
      </w:tr>
      <w:tr w:rsidR="00F216A9" w:rsidRPr="00451EF5" w14:paraId="27A456A0" w14:textId="77777777" w:rsidTr="00F216A9">
        <w:tc>
          <w:tcPr>
            <w:tcW w:w="369" w:type="pct"/>
            <w:shd w:val="clear" w:color="auto" w:fill="auto"/>
          </w:tcPr>
          <w:p w14:paraId="5E7DC438" w14:textId="77777777" w:rsidR="00F216A9" w:rsidRPr="00451EF5" w:rsidRDefault="00F216A9" w:rsidP="00451EF5">
            <w:pPr>
              <w:pStyle w:val="aff8"/>
              <w:jc w:val="both"/>
              <w:rPr>
                <w:rFonts w:ascii="Times New Roman" w:hAnsi="Times New Roman"/>
                <w:color w:val="7030A0"/>
                <w:sz w:val="20"/>
                <w:szCs w:val="20"/>
              </w:rPr>
            </w:pPr>
            <w:r w:rsidRPr="00163B74">
              <w:rPr>
                <w:rFonts w:ascii="Times New Roman" w:hAnsi="Times New Roman"/>
                <w:sz w:val="24"/>
                <w:szCs w:val="24"/>
              </w:rPr>
              <w:t>6.1.</w:t>
            </w:r>
          </w:p>
        </w:tc>
        <w:tc>
          <w:tcPr>
            <w:tcW w:w="1394" w:type="pct"/>
            <w:shd w:val="clear" w:color="auto" w:fill="auto"/>
          </w:tcPr>
          <w:p w14:paraId="19DD83B8"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Начисление всех видов сборов, пошлин</w:t>
            </w:r>
          </w:p>
        </w:tc>
        <w:tc>
          <w:tcPr>
            <w:tcW w:w="1121" w:type="pct"/>
            <w:shd w:val="clear" w:color="auto" w:fill="auto"/>
          </w:tcPr>
          <w:p w14:paraId="6212E87B"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принятия решения руководителем об уплате</w:t>
            </w:r>
          </w:p>
        </w:tc>
        <w:tc>
          <w:tcPr>
            <w:tcW w:w="1060" w:type="pct"/>
            <w:shd w:val="clear" w:color="auto" w:fill="auto"/>
          </w:tcPr>
          <w:p w14:paraId="0A6DB132" w14:textId="77777777" w:rsidR="00F216A9" w:rsidRPr="00163B74" w:rsidRDefault="00302CDC" w:rsidP="00451EF5">
            <w:pPr>
              <w:pStyle w:val="aff8"/>
              <w:jc w:val="both"/>
              <w:rPr>
                <w:rFonts w:ascii="Times New Roman" w:hAnsi="Times New Roman"/>
                <w:sz w:val="24"/>
                <w:szCs w:val="24"/>
              </w:rPr>
            </w:pPr>
            <w:r w:rsidRPr="00163B74">
              <w:rPr>
                <w:rFonts w:ascii="Times New Roman" w:hAnsi="Times New Roman"/>
                <w:sz w:val="24"/>
                <w:szCs w:val="24"/>
              </w:rPr>
              <w:t xml:space="preserve">Бухгалтерская справка </w:t>
            </w:r>
            <w:r w:rsidR="00F216A9" w:rsidRPr="00163B74">
              <w:rPr>
                <w:rFonts w:ascii="Times New Roman" w:hAnsi="Times New Roman"/>
                <w:sz w:val="24"/>
                <w:szCs w:val="24"/>
              </w:rPr>
              <w:t>(ф. 0504833) с приложением расчетов;</w:t>
            </w:r>
          </w:p>
          <w:p w14:paraId="2D337DF8"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 xml:space="preserve">Служебные записки (другие распоряжения </w:t>
            </w:r>
            <w:r w:rsidRPr="00163B74">
              <w:rPr>
                <w:rFonts w:ascii="Times New Roman" w:hAnsi="Times New Roman"/>
                <w:sz w:val="24"/>
                <w:szCs w:val="24"/>
              </w:rPr>
              <w:lastRenderedPageBreak/>
              <w:t>руководителя об уплате)</w:t>
            </w:r>
          </w:p>
        </w:tc>
        <w:tc>
          <w:tcPr>
            <w:tcW w:w="1056" w:type="pct"/>
            <w:shd w:val="clear" w:color="auto" w:fill="auto"/>
          </w:tcPr>
          <w:p w14:paraId="2B744C6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lastRenderedPageBreak/>
              <w:t>Сумма начисленных обязательств (платежей)</w:t>
            </w:r>
          </w:p>
        </w:tc>
      </w:tr>
      <w:tr w:rsidR="00F216A9" w:rsidRPr="00451EF5" w14:paraId="5489C70C" w14:textId="77777777" w:rsidTr="00F216A9">
        <w:tc>
          <w:tcPr>
            <w:tcW w:w="369" w:type="pct"/>
            <w:shd w:val="clear" w:color="auto" w:fill="auto"/>
          </w:tcPr>
          <w:p w14:paraId="669C02FA" w14:textId="77777777" w:rsidR="00F216A9" w:rsidRPr="00451EF5" w:rsidRDefault="00F216A9" w:rsidP="00451EF5">
            <w:pPr>
              <w:pStyle w:val="aff8"/>
              <w:jc w:val="both"/>
              <w:rPr>
                <w:rFonts w:ascii="Times New Roman" w:hAnsi="Times New Roman"/>
                <w:color w:val="7030A0"/>
                <w:sz w:val="20"/>
                <w:szCs w:val="20"/>
              </w:rPr>
            </w:pPr>
            <w:r w:rsidRPr="00163B74">
              <w:rPr>
                <w:rFonts w:ascii="Times New Roman" w:hAnsi="Times New Roman"/>
                <w:sz w:val="24"/>
                <w:szCs w:val="24"/>
              </w:rPr>
              <w:lastRenderedPageBreak/>
              <w:t>6.2.</w:t>
            </w:r>
          </w:p>
        </w:tc>
        <w:tc>
          <w:tcPr>
            <w:tcW w:w="1394" w:type="pct"/>
            <w:shd w:val="clear" w:color="auto" w:fill="auto"/>
          </w:tcPr>
          <w:p w14:paraId="0A2B1C45"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Начисление штрафных санкций и сумм, предписанных судом</w:t>
            </w:r>
          </w:p>
        </w:tc>
        <w:tc>
          <w:tcPr>
            <w:tcW w:w="1121" w:type="pct"/>
            <w:shd w:val="clear" w:color="auto" w:fill="auto"/>
          </w:tcPr>
          <w:p w14:paraId="32E848AD"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поступления исполнительных документов в субъект централизованного учета</w:t>
            </w:r>
          </w:p>
        </w:tc>
        <w:tc>
          <w:tcPr>
            <w:tcW w:w="1060" w:type="pct"/>
            <w:shd w:val="clear" w:color="auto" w:fill="auto"/>
          </w:tcPr>
          <w:p w14:paraId="1438E4E0"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Исполнительный лист;</w:t>
            </w:r>
          </w:p>
          <w:p w14:paraId="65B1188D"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Постановления судебных (следственных) органов;</w:t>
            </w:r>
          </w:p>
          <w:p w14:paraId="5607B56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иные документы, устанавливающие обязательства субъекта централизованного учета</w:t>
            </w:r>
          </w:p>
        </w:tc>
        <w:tc>
          <w:tcPr>
            <w:tcW w:w="1056" w:type="pct"/>
            <w:shd w:val="clear" w:color="auto" w:fill="auto"/>
          </w:tcPr>
          <w:p w14:paraId="00C65A7B"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Сумма начисленных обязательств (платежей)</w:t>
            </w:r>
          </w:p>
        </w:tc>
      </w:tr>
      <w:tr w:rsidR="00F216A9" w:rsidRPr="00451EF5" w14:paraId="21E86CAE" w14:textId="77777777" w:rsidTr="00F216A9">
        <w:tc>
          <w:tcPr>
            <w:tcW w:w="369" w:type="pct"/>
            <w:shd w:val="clear" w:color="auto" w:fill="auto"/>
          </w:tcPr>
          <w:p w14:paraId="44A5F133"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6.3.</w:t>
            </w:r>
          </w:p>
        </w:tc>
        <w:tc>
          <w:tcPr>
            <w:tcW w:w="1394" w:type="pct"/>
            <w:shd w:val="clear" w:color="auto" w:fill="auto"/>
          </w:tcPr>
          <w:p w14:paraId="2D230EAA"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Иные обязательства</w:t>
            </w:r>
          </w:p>
        </w:tc>
        <w:tc>
          <w:tcPr>
            <w:tcW w:w="1121" w:type="pct"/>
            <w:shd w:val="clear" w:color="auto" w:fill="auto"/>
          </w:tcPr>
          <w:p w14:paraId="34F66122"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Дата подписания (утверждения) соответствующих документов либо дата их представления в централизованную бухгалтерию</w:t>
            </w:r>
          </w:p>
        </w:tc>
        <w:tc>
          <w:tcPr>
            <w:tcW w:w="1060" w:type="pct"/>
            <w:shd w:val="clear" w:color="auto" w:fill="auto"/>
          </w:tcPr>
          <w:p w14:paraId="6AF912DE"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Документы, подтверждающие возникновение обязательства</w:t>
            </w:r>
          </w:p>
        </w:tc>
        <w:tc>
          <w:tcPr>
            <w:tcW w:w="1056" w:type="pct"/>
            <w:shd w:val="clear" w:color="auto" w:fill="auto"/>
          </w:tcPr>
          <w:p w14:paraId="7055AD5B" w14:textId="77777777" w:rsidR="00F216A9" w:rsidRPr="00163B74" w:rsidRDefault="00F216A9" w:rsidP="00451EF5">
            <w:pPr>
              <w:pStyle w:val="aff8"/>
              <w:jc w:val="both"/>
              <w:rPr>
                <w:rFonts w:ascii="Times New Roman" w:hAnsi="Times New Roman"/>
                <w:sz w:val="24"/>
                <w:szCs w:val="24"/>
              </w:rPr>
            </w:pPr>
            <w:r w:rsidRPr="00163B74">
              <w:rPr>
                <w:rFonts w:ascii="Times New Roman" w:hAnsi="Times New Roman"/>
                <w:sz w:val="24"/>
                <w:szCs w:val="24"/>
              </w:rPr>
              <w:t>Сумма принятых обязательств</w:t>
            </w:r>
          </w:p>
        </w:tc>
      </w:tr>
      <w:tr w:rsidR="00F216A9" w:rsidRPr="00451EF5" w14:paraId="04E56B19" w14:textId="77777777" w:rsidTr="00F216A9">
        <w:tc>
          <w:tcPr>
            <w:tcW w:w="5000" w:type="pct"/>
            <w:gridSpan w:val="5"/>
            <w:shd w:val="clear" w:color="auto" w:fill="auto"/>
          </w:tcPr>
          <w:p w14:paraId="6C9E02FC" w14:textId="77777777" w:rsidR="00F216A9" w:rsidRPr="002A5A46" w:rsidRDefault="00F216A9" w:rsidP="00451EF5">
            <w:pPr>
              <w:pStyle w:val="aff8"/>
              <w:jc w:val="both"/>
              <w:rPr>
                <w:rFonts w:ascii="Times New Roman" w:hAnsi="Times New Roman"/>
                <w:b/>
                <w:sz w:val="20"/>
                <w:szCs w:val="20"/>
              </w:rPr>
            </w:pPr>
            <w:r w:rsidRPr="002A5A46">
              <w:rPr>
                <w:rFonts w:ascii="Times New Roman" w:hAnsi="Times New Roman"/>
                <w:b/>
                <w:sz w:val="20"/>
                <w:szCs w:val="20"/>
              </w:rPr>
              <w:t>7. Отложенные обязательства</w:t>
            </w:r>
          </w:p>
        </w:tc>
      </w:tr>
      <w:tr w:rsidR="00F216A9" w:rsidRPr="00451EF5" w14:paraId="3FA4F9A5" w14:textId="77777777" w:rsidTr="00F216A9">
        <w:tc>
          <w:tcPr>
            <w:tcW w:w="369" w:type="pct"/>
            <w:shd w:val="clear" w:color="auto" w:fill="auto"/>
          </w:tcPr>
          <w:p w14:paraId="704A40C5" w14:textId="77777777" w:rsidR="00F216A9" w:rsidRPr="002A5A46" w:rsidRDefault="00F216A9" w:rsidP="00451EF5">
            <w:pPr>
              <w:pStyle w:val="aff8"/>
              <w:jc w:val="both"/>
              <w:rPr>
                <w:rFonts w:ascii="Times New Roman" w:hAnsi="Times New Roman"/>
                <w:sz w:val="20"/>
                <w:szCs w:val="20"/>
              </w:rPr>
            </w:pPr>
            <w:r w:rsidRPr="002A5A46">
              <w:rPr>
                <w:rFonts w:ascii="Times New Roman" w:hAnsi="Times New Roman"/>
                <w:sz w:val="20"/>
                <w:szCs w:val="20"/>
              </w:rPr>
              <w:t>7.1.</w:t>
            </w:r>
          </w:p>
        </w:tc>
        <w:tc>
          <w:tcPr>
            <w:tcW w:w="1394" w:type="pct"/>
            <w:shd w:val="clear" w:color="auto" w:fill="auto"/>
          </w:tcPr>
          <w:p w14:paraId="6BA3C996" w14:textId="77777777" w:rsidR="00F216A9" w:rsidRPr="002A5A46" w:rsidRDefault="00F216A9" w:rsidP="00451EF5">
            <w:pPr>
              <w:pStyle w:val="aff8"/>
              <w:jc w:val="both"/>
              <w:rPr>
                <w:rFonts w:ascii="Times New Roman" w:hAnsi="Times New Roman"/>
                <w:sz w:val="20"/>
                <w:szCs w:val="20"/>
              </w:rPr>
            </w:pPr>
            <w:r w:rsidRPr="002A5A46">
              <w:rPr>
                <w:rFonts w:ascii="Times New Roman" w:hAnsi="Times New Roman"/>
                <w:sz w:val="20"/>
                <w:szCs w:val="20"/>
              </w:rPr>
              <w:t>Принятие отложенного обязательства на сумму созданного резерва</w:t>
            </w:r>
          </w:p>
        </w:tc>
        <w:tc>
          <w:tcPr>
            <w:tcW w:w="1121" w:type="pct"/>
            <w:shd w:val="clear" w:color="auto" w:fill="auto"/>
          </w:tcPr>
          <w:p w14:paraId="057981CC" w14:textId="77777777" w:rsidR="00F216A9" w:rsidRPr="002A5A46" w:rsidRDefault="00F216A9" w:rsidP="00451EF5">
            <w:pPr>
              <w:pStyle w:val="aff8"/>
              <w:jc w:val="both"/>
              <w:rPr>
                <w:rFonts w:ascii="Times New Roman" w:hAnsi="Times New Roman"/>
                <w:sz w:val="20"/>
                <w:szCs w:val="20"/>
              </w:rPr>
            </w:pPr>
            <w:r w:rsidRPr="002A5A46">
              <w:rPr>
                <w:rFonts w:ascii="Times New Roman" w:hAnsi="Times New Roman"/>
                <w:sz w:val="20"/>
                <w:szCs w:val="20"/>
              </w:rPr>
              <w:t>Дата расчета резерва, согласно положениям Учетной политики</w:t>
            </w:r>
          </w:p>
        </w:tc>
        <w:tc>
          <w:tcPr>
            <w:tcW w:w="1060" w:type="pct"/>
            <w:shd w:val="clear" w:color="auto" w:fill="auto"/>
          </w:tcPr>
          <w:p w14:paraId="21751DCB" w14:textId="77777777" w:rsidR="00F216A9" w:rsidRPr="002A5A46" w:rsidRDefault="00F216A9" w:rsidP="00451EF5">
            <w:pPr>
              <w:pStyle w:val="aff8"/>
              <w:jc w:val="both"/>
              <w:rPr>
                <w:rFonts w:ascii="Times New Roman" w:hAnsi="Times New Roman"/>
                <w:sz w:val="20"/>
                <w:szCs w:val="20"/>
              </w:rPr>
            </w:pPr>
            <w:r w:rsidRPr="002A5A46">
              <w:rPr>
                <w:rFonts w:ascii="Times New Roman" w:hAnsi="Times New Roman"/>
                <w:sz w:val="20"/>
                <w:szCs w:val="20"/>
              </w:rPr>
              <w:t>Бухгалтерская справка (ф. 0504833) с приложением расчетов резерва</w:t>
            </w:r>
          </w:p>
        </w:tc>
        <w:tc>
          <w:tcPr>
            <w:tcW w:w="1056" w:type="pct"/>
            <w:shd w:val="clear" w:color="auto" w:fill="auto"/>
          </w:tcPr>
          <w:p w14:paraId="2504AE71" w14:textId="77777777" w:rsidR="00F216A9" w:rsidRPr="002A5A46" w:rsidRDefault="00F216A9" w:rsidP="00451EF5">
            <w:pPr>
              <w:pStyle w:val="aff8"/>
              <w:jc w:val="both"/>
              <w:rPr>
                <w:rFonts w:ascii="Times New Roman" w:hAnsi="Times New Roman"/>
                <w:sz w:val="20"/>
                <w:szCs w:val="20"/>
              </w:rPr>
            </w:pPr>
            <w:r w:rsidRPr="002A5A46">
              <w:rPr>
                <w:rFonts w:ascii="Times New Roman" w:hAnsi="Times New Roman"/>
                <w:sz w:val="20"/>
                <w:szCs w:val="20"/>
              </w:rPr>
              <w:t>Сумма оценочного значения, по методу, предусмотренному в Учетной политике</w:t>
            </w:r>
          </w:p>
        </w:tc>
      </w:tr>
      <w:tr w:rsidR="00F216A9" w:rsidRPr="00451EF5" w14:paraId="66D0A1B2" w14:textId="77777777" w:rsidTr="00F216A9">
        <w:tc>
          <w:tcPr>
            <w:tcW w:w="369" w:type="pct"/>
            <w:shd w:val="clear" w:color="auto" w:fill="auto"/>
          </w:tcPr>
          <w:p w14:paraId="370A0B8E"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7.2.</w:t>
            </w:r>
          </w:p>
        </w:tc>
        <w:tc>
          <w:tcPr>
            <w:tcW w:w="1394" w:type="pct"/>
            <w:shd w:val="clear" w:color="auto" w:fill="auto"/>
          </w:tcPr>
          <w:p w14:paraId="176A0D8C"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Уменьшение размера созданного резерва</w:t>
            </w:r>
          </w:p>
        </w:tc>
        <w:tc>
          <w:tcPr>
            <w:tcW w:w="1121" w:type="pct"/>
            <w:shd w:val="clear" w:color="auto" w:fill="auto"/>
          </w:tcPr>
          <w:p w14:paraId="5A9667DC" w14:textId="77777777" w:rsidR="00F216A9" w:rsidRPr="00647898" w:rsidRDefault="006E5E33" w:rsidP="00451EF5">
            <w:pPr>
              <w:pStyle w:val="aff8"/>
              <w:jc w:val="both"/>
              <w:rPr>
                <w:rFonts w:ascii="Times New Roman" w:hAnsi="Times New Roman"/>
                <w:sz w:val="20"/>
                <w:szCs w:val="20"/>
              </w:rPr>
            </w:pPr>
            <w:r w:rsidRPr="00647898">
              <w:rPr>
                <w:rFonts w:ascii="Times New Roman" w:hAnsi="Times New Roman"/>
                <w:sz w:val="20"/>
                <w:szCs w:val="20"/>
              </w:rPr>
              <w:t>Дата расчета резерва, согласно положениям Учетной политики</w:t>
            </w:r>
          </w:p>
        </w:tc>
        <w:tc>
          <w:tcPr>
            <w:tcW w:w="1060" w:type="pct"/>
            <w:shd w:val="clear" w:color="auto" w:fill="auto"/>
          </w:tcPr>
          <w:p w14:paraId="571B3F02"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Бухгалтерская справка (ф. 0504833) с приложением расчетов резерва</w:t>
            </w:r>
          </w:p>
        </w:tc>
        <w:tc>
          <w:tcPr>
            <w:tcW w:w="1056" w:type="pct"/>
            <w:shd w:val="clear" w:color="auto" w:fill="auto"/>
          </w:tcPr>
          <w:p w14:paraId="4B4D12A2"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Сумма, на которую будет уменьшен резерв, отражается способом «Красное сторно»</w:t>
            </w:r>
          </w:p>
        </w:tc>
      </w:tr>
      <w:tr w:rsidR="00F216A9" w:rsidRPr="00451EF5" w14:paraId="36829586" w14:textId="77777777" w:rsidTr="00F216A9">
        <w:tc>
          <w:tcPr>
            <w:tcW w:w="369" w:type="pct"/>
            <w:shd w:val="clear" w:color="auto" w:fill="auto"/>
          </w:tcPr>
          <w:p w14:paraId="6CD8297D"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7.3.</w:t>
            </w:r>
          </w:p>
        </w:tc>
        <w:tc>
          <w:tcPr>
            <w:tcW w:w="1394" w:type="pct"/>
            <w:shd w:val="clear" w:color="auto" w:fill="auto"/>
          </w:tcPr>
          <w:p w14:paraId="3BBC9BF8"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Отражение принятого обязательства при осуществлении расходов за счет созданных резервов</w:t>
            </w:r>
          </w:p>
        </w:tc>
        <w:tc>
          <w:tcPr>
            <w:tcW w:w="1121" w:type="pct"/>
            <w:shd w:val="clear" w:color="auto" w:fill="auto"/>
          </w:tcPr>
          <w:p w14:paraId="4DB840CD"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В момент образования кредиторской задолженности</w:t>
            </w:r>
          </w:p>
        </w:tc>
        <w:tc>
          <w:tcPr>
            <w:tcW w:w="1060" w:type="pct"/>
            <w:shd w:val="clear" w:color="auto" w:fill="auto"/>
          </w:tcPr>
          <w:p w14:paraId="309ACBCB"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Документы, подтверждающие возникновение обязательства</w:t>
            </w:r>
            <w:r w:rsidR="00302CDC" w:rsidRPr="00647898">
              <w:rPr>
                <w:rFonts w:ascii="Times New Roman" w:hAnsi="Times New Roman"/>
                <w:sz w:val="20"/>
                <w:szCs w:val="20"/>
              </w:rPr>
              <w:t>;</w:t>
            </w:r>
          </w:p>
          <w:p w14:paraId="3D8903FC"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Бухгалтерская справка (ф. 0504833)</w:t>
            </w:r>
          </w:p>
        </w:tc>
        <w:tc>
          <w:tcPr>
            <w:tcW w:w="1056" w:type="pct"/>
            <w:shd w:val="clear" w:color="auto" w:fill="auto"/>
          </w:tcPr>
          <w:p w14:paraId="4C6AC133" w14:textId="77777777" w:rsidR="00F216A9" w:rsidRPr="00647898" w:rsidRDefault="00F216A9" w:rsidP="00451EF5">
            <w:pPr>
              <w:pStyle w:val="aff8"/>
              <w:jc w:val="both"/>
              <w:rPr>
                <w:rFonts w:ascii="Times New Roman" w:hAnsi="Times New Roman"/>
                <w:sz w:val="20"/>
                <w:szCs w:val="20"/>
              </w:rPr>
            </w:pPr>
            <w:r w:rsidRPr="00647898">
              <w:rPr>
                <w:rFonts w:ascii="Times New Roman" w:hAnsi="Times New Roman"/>
                <w:sz w:val="20"/>
                <w:szCs w:val="20"/>
              </w:rPr>
              <w:t>Сумма принятого обязательства в рамках созданного резерва</w:t>
            </w:r>
          </w:p>
        </w:tc>
      </w:tr>
      <w:tr w:rsidR="00F216A9" w:rsidRPr="00451EF5" w14:paraId="7ED23E1C" w14:textId="77777777" w:rsidTr="00F216A9">
        <w:tc>
          <w:tcPr>
            <w:tcW w:w="369" w:type="pct"/>
            <w:shd w:val="clear" w:color="auto" w:fill="auto"/>
          </w:tcPr>
          <w:p w14:paraId="4AAF00E8"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7.4.</w:t>
            </w:r>
          </w:p>
        </w:tc>
        <w:tc>
          <w:tcPr>
            <w:tcW w:w="1394" w:type="pct"/>
            <w:shd w:val="clear" w:color="auto" w:fill="auto"/>
          </w:tcPr>
          <w:p w14:paraId="36C2AC35"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Скорректированы плановые назначения на расходы, начисленные за счет резерва</w:t>
            </w:r>
          </w:p>
        </w:tc>
        <w:tc>
          <w:tcPr>
            <w:tcW w:w="1121" w:type="pct"/>
            <w:shd w:val="clear" w:color="auto" w:fill="auto"/>
          </w:tcPr>
          <w:p w14:paraId="6555449E"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В момент образования кредиторской задолженности</w:t>
            </w:r>
          </w:p>
        </w:tc>
        <w:tc>
          <w:tcPr>
            <w:tcW w:w="1060" w:type="pct"/>
            <w:shd w:val="clear" w:color="auto" w:fill="auto"/>
          </w:tcPr>
          <w:p w14:paraId="133659A9"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Документы, подтверждающие возникновение обязательства</w:t>
            </w:r>
            <w:r w:rsidR="00302CDC" w:rsidRPr="00032D69">
              <w:rPr>
                <w:rFonts w:ascii="Times New Roman" w:hAnsi="Times New Roman"/>
                <w:sz w:val="20"/>
                <w:szCs w:val="20"/>
              </w:rPr>
              <w:t>;</w:t>
            </w:r>
          </w:p>
          <w:p w14:paraId="271A7054"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Бухгалтерская справка (ф. 0504833)</w:t>
            </w:r>
          </w:p>
        </w:tc>
        <w:tc>
          <w:tcPr>
            <w:tcW w:w="1056" w:type="pct"/>
            <w:shd w:val="clear" w:color="auto" w:fill="auto"/>
          </w:tcPr>
          <w:p w14:paraId="3C540861"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Сумма принятого обязательства в рамках созданного резерва</w:t>
            </w:r>
          </w:p>
        </w:tc>
      </w:tr>
      <w:tr w:rsidR="00F216A9" w:rsidRPr="00451EF5" w14:paraId="365B99D9" w14:textId="77777777" w:rsidTr="00F216A9">
        <w:tc>
          <w:tcPr>
            <w:tcW w:w="369" w:type="pct"/>
            <w:shd w:val="clear" w:color="auto" w:fill="auto"/>
          </w:tcPr>
          <w:p w14:paraId="62A5C64F"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7.5.</w:t>
            </w:r>
          </w:p>
        </w:tc>
        <w:tc>
          <w:tcPr>
            <w:tcW w:w="1394" w:type="pct"/>
            <w:shd w:val="clear" w:color="auto" w:fill="auto"/>
          </w:tcPr>
          <w:p w14:paraId="0CB5B492"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Скорректированы ранее принятые обязательства по зарплате – в части отпускных, начисленных за счет резерва на отпуск</w:t>
            </w:r>
          </w:p>
        </w:tc>
        <w:tc>
          <w:tcPr>
            <w:tcW w:w="1121" w:type="pct"/>
            <w:shd w:val="clear" w:color="auto" w:fill="auto"/>
          </w:tcPr>
          <w:p w14:paraId="31DCFFC9"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В момент образования кредиторской задолженности по отпускным</w:t>
            </w:r>
          </w:p>
        </w:tc>
        <w:tc>
          <w:tcPr>
            <w:tcW w:w="1060" w:type="pct"/>
            <w:shd w:val="clear" w:color="auto" w:fill="auto"/>
          </w:tcPr>
          <w:p w14:paraId="064D8516"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Документы, подтверждающие возникновение обязательства по отпускным</w:t>
            </w:r>
          </w:p>
        </w:tc>
        <w:tc>
          <w:tcPr>
            <w:tcW w:w="1056" w:type="pct"/>
            <w:shd w:val="clear" w:color="auto" w:fill="auto"/>
          </w:tcPr>
          <w:p w14:paraId="66F73FE8" w14:textId="77777777" w:rsidR="00F216A9" w:rsidRPr="00032D69" w:rsidRDefault="00F216A9" w:rsidP="00451EF5">
            <w:pPr>
              <w:pStyle w:val="aff8"/>
              <w:jc w:val="both"/>
              <w:rPr>
                <w:rFonts w:ascii="Times New Roman" w:hAnsi="Times New Roman"/>
                <w:sz w:val="20"/>
                <w:szCs w:val="20"/>
              </w:rPr>
            </w:pPr>
            <w:r w:rsidRPr="00032D69">
              <w:rPr>
                <w:rFonts w:ascii="Times New Roman" w:hAnsi="Times New Roman"/>
                <w:sz w:val="20"/>
                <w:szCs w:val="20"/>
              </w:rPr>
              <w:t>Сумма принятого обязательства по отпускным за счет резерва отражается способом «Красное сторно»</w:t>
            </w:r>
          </w:p>
        </w:tc>
      </w:tr>
    </w:tbl>
    <w:p w14:paraId="7329E941" w14:textId="77777777" w:rsidR="00F216A9" w:rsidRPr="00451EF5" w:rsidRDefault="00F216A9" w:rsidP="00451EF5">
      <w:pPr>
        <w:pStyle w:val="aff8"/>
        <w:ind w:firstLine="709"/>
        <w:jc w:val="both"/>
        <w:rPr>
          <w:rFonts w:ascii="Times New Roman" w:hAnsi="Times New Roman"/>
          <w:sz w:val="24"/>
          <w:szCs w:val="24"/>
        </w:rPr>
      </w:pPr>
    </w:p>
    <w:p w14:paraId="29E65122" w14:textId="77777777" w:rsidR="0040300E" w:rsidRPr="00451EF5" w:rsidRDefault="0040300E" w:rsidP="00451EF5">
      <w:pPr>
        <w:pStyle w:val="aff8"/>
        <w:ind w:firstLine="709"/>
        <w:jc w:val="both"/>
        <w:rPr>
          <w:rFonts w:ascii="Times New Roman" w:hAnsi="Times New Roman"/>
          <w:sz w:val="24"/>
          <w:szCs w:val="24"/>
        </w:rPr>
      </w:pPr>
      <w:r w:rsidRPr="00451EF5">
        <w:rPr>
          <w:rFonts w:ascii="Times New Roman" w:hAnsi="Times New Roman"/>
          <w:sz w:val="24"/>
          <w:szCs w:val="24"/>
        </w:rPr>
        <w:t>Денежные обязательства отражаются в учете не ранее принятия ра</w:t>
      </w:r>
      <w:r w:rsidR="001D58CE" w:rsidRPr="00451EF5">
        <w:rPr>
          <w:rFonts w:ascii="Times New Roman" w:hAnsi="Times New Roman"/>
          <w:sz w:val="24"/>
          <w:szCs w:val="24"/>
        </w:rPr>
        <w:t>сходных обязательств.</w:t>
      </w:r>
    </w:p>
    <w:p w14:paraId="03C35C33" w14:textId="77777777" w:rsidR="0040300E" w:rsidRPr="00451EF5" w:rsidRDefault="0040300E" w:rsidP="00451EF5">
      <w:pPr>
        <w:pStyle w:val="aff8"/>
        <w:ind w:firstLine="709"/>
        <w:jc w:val="both"/>
        <w:rPr>
          <w:rFonts w:ascii="Times New Roman" w:hAnsi="Times New Roman"/>
          <w:sz w:val="24"/>
          <w:szCs w:val="24"/>
        </w:rPr>
      </w:pPr>
      <w:r w:rsidRPr="00451EF5">
        <w:rPr>
          <w:rFonts w:ascii="Times New Roman" w:hAnsi="Times New Roman"/>
          <w:sz w:val="24"/>
          <w:szCs w:val="24"/>
        </w:rPr>
        <w:t xml:space="preserve">Денежные обязательства принимаются к учету в сумме, указанной в документе, подтверждающем их возникновение. </w:t>
      </w:r>
    </w:p>
    <w:p w14:paraId="0A5F60DC" w14:textId="77777777" w:rsidR="000334B8" w:rsidRDefault="000334B8" w:rsidP="00451EF5">
      <w:pPr>
        <w:pStyle w:val="aff8"/>
        <w:ind w:firstLine="709"/>
        <w:jc w:val="right"/>
        <w:rPr>
          <w:rFonts w:ascii="Times New Roman" w:hAnsi="Times New Roman"/>
          <w:sz w:val="24"/>
          <w:szCs w:val="24"/>
        </w:rPr>
      </w:pPr>
    </w:p>
    <w:p w14:paraId="78B4B1A4" w14:textId="4F97B74A" w:rsidR="0040300E" w:rsidRPr="00451EF5" w:rsidRDefault="00A06CA9" w:rsidP="00451EF5">
      <w:pPr>
        <w:pStyle w:val="aff8"/>
        <w:ind w:firstLine="709"/>
        <w:jc w:val="right"/>
        <w:rPr>
          <w:rFonts w:ascii="Times New Roman" w:hAnsi="Times New Roman"/>
          <w:sz w:val="24"/>
          <w:szCs w:val="24"/>
        </w:rPr>
      </w:pPr>
      <w:r w:rsidRPr="00451EF5">
        <w:rPr>
          <w:rFonts w:ascii="Times New Roman" w:hAnsi="Times New Roman"/>
          <w:sz w:val="24"/>
          <w:szCs w:val="24"/>
        </w:rPr>
        <w:t xml:space="preserve">Таблица </w:t>
      </w:r>
      <w:r w:rsidR="00962056" w:rsidRPr="00451EF5">
        <w:rPr>
          <w:rFonts w:ascii="Times New Roman" w:hAnsi="Times New Roman"/>
          <w:sz w:val="24"/>
          <w:szCs w:val="24"/>
        </w:rPr>
        <w:t xml:space="preserve">7 </w:t>
      </w:r>
      <w:r w:rsidRPr="00451EF5">
        <w:rPr>
          <w:rFonts w:ascii="Times New Roman" w:hAnsi="Times New Roman"/>
          <w:sz w:val="24"/>
          <w:szCs w:val="24"/>
        </w:rPr>
        <w:t>«</w:t>
      </w:r>
      <w:r w:rsidR="0040300E" w:rsidRPr="00451EF5">
        <w:rPr>
          <w:rFonts w:ascii="Times New Roman" w:hAnsi="Times New Roman"/>
          <w:sz w:val="24"/>
          <w:szCs w:val="24"/>
        </w:rPr>
        <w:t>Порядок принятия денежных обязательств по хозяйственным операциям</w:t>
      </w:r>
      <w:r w:rsidRPr="00451EF5">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2855"/>
        <w:gridCol w:w="2296"/>
        <w:gridCol w:w="2147"/>
        <w:gridCol w:w="2162"/>
      </w:tblGrid>
      <w:tr w:rsidR="00ED1AC2" w:rsidRPr="00451EF5" w14:paraId="15BD0701" w14:textId="77777777" w:rsidTr="00726F12">
        <w:trPr>
          <w:tblHeader/>
        </w:trPr>
        <w:tc>
          <w:tcPr>
            <w:tcW w:w="361" w:type="pct"/>
            <w:vMerge w:val="restart"/>
            <w:shd w:val="clear" w:color="auto" w:fill="auto"/>
            <w:vAlign w:val="center"/>
          </w:tcPr>
          <w:p w14:paraId="470FEBB8"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lastRenderedPageBreak/>
              <w:t>№</w:t>
            </w:r>
          </w:p>
        </w:tc>
        <w:tc>
          <w:tcPr>
            <w:tcW w:w="1400" w:type="pct"/>
            <w:vMerge w:val="restart"/>
            <w:shd w:val="clear" w:color="auto" w:fill="auto"/>
            <w:vAlign w:val="center"/>
          </w:tcPr>
          <w:p w14:paraId="48D2D785"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t>Операция по обязательствам</w:t>
            </w:r>
          </w:p>
        </w:tc>
        <w:tc>
          <w:tcPr>
            <w:tcW w:w="3239" w:type="pct"/>
            <w:gridSpan w:val="3"/>
            <w:shd w:val="clear" w:color="auto" w:fill="auto"/>
            <w:vAlign w:val="center"/>
          </w:tcPr>
          <w:p w14:paraId="5BA2F5D0"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t>Принятие обязательств</w:t>
            </w:r>
          </w:p>
        </w:tc>
      </w:tr>
      <w:tr w:rsidR="00ED1AC2" w:rsidRPr="00451EF5" w14:paraId="20A5598B" w14:textId="77777777" w:rsidTr="00DF39F6">
        <w:trPr>
          <w:tblHeader/>
        </w:trPr>
        <w:tc>
          <w:tcPr>
            <w:tcW w:w="361" w:type="pct"/>
            <w:vMerge/>
            <w:shd w:val="clear" w:color="auto" w:fill="auto"/>
            <w:vAlign w:val="center"/>
          </w:tcPr>
          <w:p w14:paraId="0FC26E0F" w14:textId="77777777" w:rsidR="0040300E" w:rsidRPr="00451EF5" w:rsidRDefault="0040300E" w:rsidP="00451EF5">
            <w:pPr>
              <w:pStyle w:val="aff8"/>
              <w:jc w:val="center"/>
              <w:rPr>
                <w:rFonts w:ascii="Times New Roman" w:hAnsi="Times New Roman"/>
                <w:sz w:val="20"/>
                <w:szCs w:val="20"/>
              </w:rPr>
            </w:pPr>
          </w:p>
        </w:tc>
        <w:tc>
          <w:tcPr>
            <w:tcW w:w="1400" w:type="pct"/>
            <w:vMerge/>
            <w:shd w:val="clear" w:color="auto" w:fill="auto"/>
            <w:vAlign w:val="center"/>
          </w:tcPr>
          <w:p w14:paraId="3104EDDF" w14:textId="77777777" w:rsidR="0040300E" w:rsidRPr="00451EF5" w:rsidRDefault="0040300E" w:rsidP="00451EF5">
            <w:pPr>
              <w:pStyle w:val="aff8"/>
              <w:jc w:val="center"/>
              <w:rPr>
                <w:rFonts w:ascii="Times New Roman" w:hAnsi="Times New Roman"/>
                <w:sz w:val="20"/>
                <w:szCs w:val="20"/>
              </w:rPr>
            </w:pPr>
          </w:p>
        </w:tc>
        <w:tc>
          <w:tcPr>
            <w:tcW w:w="1126" w:type="pct"/>
            <w:shd w:val="clear" w:color="auto" w:fill="auto"/>
            <w:vAlign w:val="center"/>
          </w:tcPr>
          <w:p w14:paraId="2526553C"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t>Момент отражения в учете</w:t>
            </w:r>
          </w:p>
        </w:tc>
        <w:tc>
          <w:tcPr>
            <w:tcW w:w="1053" w:type="pct"/>
            <w:shd w:val="clear" w:color="auto" w:fill="auto"/>
            <w:vAlign w:val="center"/>
          </w:tcPr>
          <w:p w14:paraId="4AA0B4BD"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t>Документ-основание</w:t>
            </w:r>
          </w:p>
        </w:tc>
        <w:tc>
          <w:tcPr>
            <w:tcW w:w="1060" w:type="pct"/>
            <w:shd w:val="clear" w:color="auto" w:fill="auto"/>
            <w:vAlign w:val="center"/>
          </w:tcPr>
          <w:p w14:paraId="12429D9D" w14:textId="77777777" w:rsidR="0040300E" w:rsidRPr="00451EF5" w:rsidRDefault="0040300E" w:rsidP="00451EF5">
            <w:pPr>
              <w:pStyle w:val="aff8"/>
              <w:jc w:val="center"/>
              <w:rPr>
                <w:rFonts w:ascii="Times New Roman" w:hAnsi="Times New Roman"/>
                <w:sz w:val="20"/>
                <w:szCs w:val="20"/>
              </w:rPr>
            </w:pPr>
            <w:r w:rsidRPr="00451EF5">
              <w:rPr>
                <w:rFonts w:ascii="Times New Roman" w:hAnsi="Times New Roman"/>
                <w:sz w:val="20"/>
                <w:szCs w:val="20"/>
              </w:rPr>
              <w:t>Сумма обязательств</w:t>
            </w:r>
          </w:p>
        </w:tc>
      </w:tr>
      <w:tr w:rsidR="0040300E" w:rsidRPr="00451EF5" w14:paraId="0D08E196" w14:textId="77777777" w:rsidTr="00726F12">
        <w:tc>
          <w:tcPr>
            <w:tcW w:w="5000" w:type="pct"/>
            <w:gridSpan w:val="5"/>
            <w:shd w:val="clear" w:color="auto" w:fill="auto"/>
          </w:tcPr>
          <w:p w14:paraId="0268E43E" w14:textId="77777777" w:rsidR="0040300E" w:rsidRPr="00451EF5" w:rsidRDefault="00866CA4" w:rsidP="00451EF5">
            <w:pPr>
              <w:pStyle w:val="aff8"/>
              <w:jc w:val="both"/>
              <w:rPr>
                <w:rFonts w:ascii="Times New Roman" w:hAnsi="Times New Roman"/>
                <w:b/>
                <w:sz w:val="20"/>
                <w:szCs w:val="20"/>
              </w:rPr>
            </w:pPr>
            <w:r w:rsidRPr="00451EF5">
              <w:rPr>
                <w:rFonts w:ascii="Times New Roman" w:hAnsi="Times New Roman"/>
                <w:b/>
                <w:sz w:val="20"/>
                <w:szCs w:val="20"/>
              </w:rPr>
              <w:t xml:space="preserve">1. </w:t>
            </w:r>
            <w:r w:rsidR="0040300E" w:rsidRPr="00451EF5">
              <w:rPr>
                <w:rFonts w:ascii="Times New Roman" w:hAnsi="Times New Roman"/>
                <w:b/>
                <w:sz w:val="20"/>
                <w:szCs w:val="20"/>
              </w:rPr>
              <w:t>Денежные обязательства по контрактам (договорам)</w:t>
            </w:r>
          </w:p>
        </w:tc>
      </w:tr>
      <w:tr w:rsidR="00ED1AC2" w:rsidRPr="00451EF5" w14:paraId="42DC9C19" w14:textId="77777777" w:rsidTr="00726F12">
        <w:tc>
          <w:tcPr>
            <w:tcW w:w="361" w:type="pct"/>
            <w:shd w:val="clear" w:color="auto" w:fill="auto"/>
          </w:tcPr>
          <w:p w14:paraId="28C300C7"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 xml:space="preserve">1.1. </w:t>
            </w:r>
          </w:p>
        </w:tc>
        <w:tc>
          <w:tcPr>
            <w:tcW w:w="4639" w:type="pct"/>
            <w:gridSpan w:val="4"/>
            <w:shd w:val="clear" w:color="auto" w:fill="auto"/>
          </w:tcPr>
          <w:p w14:paraId="5C018F20"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Оплата контрактов (договоров) на поставку материальных ценностей:</w:t>
            </w:r>
          </w:p>
        </w:tc>
      </w:tr>
      <w:tr w:rsidR="00ED1AC2" w:rsidRPr="00451EF5" w14:paraId="6E834ADC" w14:textId="77777777" w:rsidTr="00DF39F6">
        <w:trPr>
          <w:trHeight w:val="1992"/>
        </w:trPr>
        <w:tc>
          <w:tcPr>
            <w:tcW w:w="361" w:type="pct"/>
            <w:shd w:val="clear" w:color="auto" w:fill="auto"/>
          </w:tcPr>
          <w:p w14:paraId="245D4898"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29B6BD12"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на оплату аванса</w:t>
            </w:r>
          </w:p>
        </w:tc>
        <w:tc>
          <w:tcPr>
            <w:tcW w:w="1126" w:type="pct"/>
            <w:shd w:val="clear" w:color="auto" w:fill="auto"/>
          </w:tcPr>
          <w:p w14:paraId="62802AD0" w14:textId="77777777" w:rsidR="0040300E" w:rsidRPr="00451EF5" w:rsidRDefault="005C2AA2" w:rsidP="00451EF5">
            <w:pPr>
              <w:pStyle w:val="aff8"/>
              <w:jc w:val="both"/>
              <w:rPr>
                <w:rFonts w:ascii="Times New Roman" w:hAnsi="Times New Roman"/>
                <w:sz w:val="20"/>
                <w:szCs w:val="20"/>
              </w:rPr>
            </w:pPr>
            <w:r w:rsidRPr="00451EF5">
              <w:rPr>
                <w:rFonts w:ascii="Times New Roman" w:hAnsi="Times New Roman"/>
                <w:sz w:val="20"/>
                <w:szCs w:val="20"/>
              </w:rPr>
              <w:t>Д</w:t>
            </w:r>
            <w:r w:rsidR="0040300E" w:rsidRPr="00451EF5">
              <w:rPr>
                <w:rFonts w:ascii="Times New Roman" w:hAnsi="Times New Roman"/>
                <w:sz w:val="20"/>
                <w:szCs w:val="20"/>
              </w:rPr>
              <w:t>ата, определенная условиями договора (контракта)</w:t>
            </w:r>
          </w:p>
        </w:tc>
        <w:tc>
          <w:tcPr>
            <w:tcW w:w="1053" w:type="pct"/>
            <w:shd w:val="clear" w:color="auto" w:fill="auto"/>
          </w:tcPr>
          <w:p w14:paraId="69F74E25" w14:textId="77777777" w:rsidR="005C2AA2" w:rsidRPr="00451EF5" w:rsidRDefault="005C2AA2" w:rsidP="00451EF5">
            <w:pPr>
              <w:pStyle w:val="aff8"/>
              <w:jc w:val="both"/>
              <w:rPr>
                <w:rFonts w:ascii="Times New Roman" w:hAnsi="Times New Roman"/>
                <w:sz w:val="20"/>
                <w:szCs w:val="20"/>
              </w:rPr>
            </w:pPr>
            <w:r w:rsidRPr="00451EF5">
              <w:rPr>
                <w:rFonts w:ascii="Times New Roman" w:hAnsi="Times New Roman"/>
                <w:sz w:val="20"/>
                <w:szCs w:val="20"/>
              </w:rPr>
              <w:t>Контракт (договор)</w:t>
            </w:r>
          </w:p>
          <w:p w14:paraId="4F7DC073"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i/>
                <w:sz w:val="20"/>
                <w:szCs w:val="20"/>
              </w:rPr>
              <w:t>Счет</w:t>
            </w:r>
            <w:r w:rsidR="005C2AA2" w:rsidRPr="00451EF5">
              <w:rPr>
                <w:rFonts w:ascii="Times New Roman" w:hAnsi="Times New Roman"/>
                <w:i/>
                <w:sz w:val="20"/>
                <w:szCs w:val="20"/>
              </w:rPr>
              <w:t xml:space="preserve"> на оплату</w:t>
            </w:r>
          </w:p>
        </w:tc>
        <w:tc>
          <w:tcPr>
            <w:tcW w:w="1060" w:type="pct"/>
            <w:shd w:val="clear" w:color="auto" w:fill="auto"/>
          </w:tcPr>
          <w:p w14:paraId="264CE1E8"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аванса</w:t>
            </w:r>
          </w:p>
        </w:tc>
      </w:tr>
      <w:tr w:rsidR="00ED1AC2" w:rsidRPr="00451EF5" w14:paraId="30B09493" w14:textId="77777777" w:rsidTr="00DF39F6">
        <w:trPr>
          <w:trHeight w:val="2957"/>
        </w:trPr>
        <w:tc>
          <w:tcPr>
            <w:tcW w:w="361" w:type="pct"/>
            <w:shd w:val="clear" w:color="auto" w:fill="auto"/>
          </w:tcPr>
          <w:p w14:paraId="3DDBC1FF"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32AE3904"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за фактическую поставку</w:t>
            </w:r>
          </w:p>
        </w:tc>
        <w:tc>
          <w:tcPr>
            <w:tcW w:w="1126" w:type="pct"/>
            <w:shd w:val="clear" w:color="auto" w:fill="auto"/>
          </w:tcPr>
          <w:p w14:paraId="60CE1F13" w14:textId="77777777" w:rsidR="00972855"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подтверждающих документов</w:t>
            </w:r>
          </w:p>
          <w:p w14:paraId="5E8B06D3" w14:textId="77777777" w:rsidR="0040300E" w:rsidRPr="00451EF5" w:rsidRDefault="00972855"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документа о приемке)</w:t>
            </w:r>
          </w:p>
        </w:tc>
        <w:tc>
          <w:tcPr>
            <w:tcW w:w="1053" w:type="pct"/>
            <w:shd w:val="clear" w:color="auto" w:fill="auto"/>
          </w:tcPr>
          <w:p w14:paraId="1691AE36"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 xml:space="preserve">Товарная </w:t>
            </w:r>
            <w:r w:rsidR="0040300E" w:rsidRPr="00451EF5">
              <w:rPr>
                <w:rFonts w:ascii="Times New Roman" w:hAnsi="Times New Roman"/>
                <w:sz w:val="20"/>
                <w:szCs w:val="20"/>
              </w:rPr>
              <w:t>накладная и</w:t>
            </w:r>
            <w:r w:rsidR="00CF67F2" w:rsidRPr="00451EF5">
              <w:rPr>
                <w:rFonts w:ascii="Times New Roman" w:hAnsi="Times New Roman"/>
                <w:sz w:val="20"/>
                <w:szCs w:val="20"/>
              </w:rPr>
              <w:t>/</w:t>
            </w:r>
            <w:r w:rsidR="0040300E" w:rsidRPr="00451EF5">
              <w:rPr>
                <w:rFonts w:ascii="Times New Roman" w:hAnsi="Times New Roman"/>
                <w:sz w:val="20"/>
                <w:szCs w:val="20"/>
              </w:rPr>
              <w:t xml:space="preserve">или </w:t>
            </w:r>
            <w:r w:rsidRPr="00451EF5">
              <w:rPr>
                <w:rFonts w:ascii="Times New Roman" w:hAnsi="Times New Roman"/>
                <w:sz w:val="20"/>
                <w:szCs w:val="20"/>
              </w:rPr>
              <w:t xml:space="preserve">Акт </w:t>
            </w:r>
            <w:r w:rsidR="0040300E" w:rsidRPr="00451EF5">
              <w:rPr>
                <w:rFonts w:ascii="Times New Roman" w:hAnsi="Times New Roman"/>
                <w:sz w:val="20"/>
                <w:szCs w:val="20"/>
              </w:rPr>
              <w:t>приемки-передачи</w:t>
            </w:r>
          </w:p>
          <w:p w14:paraId="6DD5141F" w14:textId="77777777" w:rsidR="00EA5AF2" w:rsidRPr="00451EF5" w:rsidRDefault="00EA5AF2" w:rsidP="00451EF5">
            <w:pPr>
              <w:pStyle w:val="aff8"/>
              <w:jc w:val="both"/>
              <w:rPr>
                <w:rFonts w:ascii="Times New Roman" w:hAnsi="Times New Roman"/>
                <w:sz w:val="20"/>
                <w:szCs w:val="20"/>
              </w:rPr>
            </w:pPr>
            <w:r w:rsidRPr="00451EF5">
              <w:rPr>
                <w:rFonts w:ascii="Times New Roman" w:hAnsi="Times New Roman"/>
                <w:sz w:val="20"/>
                <w:szCs w:val="20"/>
              </w:rPr>
              <w:t>Универсальный передаточный документ</w:t>
            </w:r>
          </w:p>
          <w:p w14:paraId="2271E68B" w14:textId="198A8AF7" w:rsidR="009D6C80" w:rsidRPr="00451EF5" w:rsidRDefault="009D6C80" w:rsidP="00451EF5">
            <w:pPr>
              <w:pStyle w:val="aff8"/>
              <w:jc w:val="both"/>
              <w:rPr>
                <w:rFonts w:ascii="Times New Roman" w:hAnsi="Times New Roman"/>
                <w:sz w:val="20"/>
                <w:szCs w:val="20"/>
              </w:rPr>
            </w:pPr>
            <w:r w:rsidRPr="00451EF5">
              <w:rPr>
                <w:rFonts w:ascii="Times New Roman" w:hAnsi="Times New Roman"/>
                <w:sz w:val="20"/>
                <w:szCs w:val="20"/>
              </w:rPr>
              <w:t xml:space="preserve">Акт приемки товаров, работ, услуг </w:t>
            </w:r>
            <w:r w:rsidR="000334B8">
              <w:rPr>
                <w:rFonts w:ascii="Times New Roman" w:hAnsi="Times New Roman"/>
                <w:sz w:val="20"/>
                <w:szCs w:val="20"/>
              </w:rPr>
              <w:br/>
            </w:r>
            <w:r w:rsidRPr="00451EF5">
              <w:rPr>
                <w:rFonts w:ascii="Times New Roman" w:hAnsi="Times New Roman"/>
                <w:sz w:val="20"/>
                <w:szCs w:val="20"/>
              </w:rPr>
              <w:t>(ф. 0510452)</w:t>
            </w:r>
          </w:p>
        </w:tc>
        <w:tc>
          <w:tcPr>
            <w:tcW w:w="1060" w:type="pct"/>
            <w:shd w:val="clear" w:color="auto" w:fill="auto"/>
          </w:tcPr>
          <w:p w14:paraId="06A630F3"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начисленного обязательства за минусом ранее выплаченного аванса</w:t>
            </w:r>
          </w:p>
        </w:tc>
      </w:tr>
      <w:tr w:rsidR="00ED1AC2" w:rsidRPr="00451EF5" w14:paraId="46924AD3" w14:textId="77777777" w:rsidTr="00726F12">
        <w:tc>
          <w:tcPr>
            <w:tcW w:w="361" w:type="pct"/>
            <w:shd w:val="clear" w:color="auto" w:fill="auto"/>
          </w:tcPr>
          <w:p w14:paraId="01408B05"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1.2.</w:t>
            </w:r>
          </w:p>
        </w:tc>
        <w:tc>
          <w:tcPr>
            <w:tcW w:w="4639" w:type="pct"/>
            <w:gridSpan w:val="4"/>
            <w:shd w:val="clear" w:color="auto" w:fill="auto"/>
          </w:tcPr>
          <w:p w14:paraId="2421FA76"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Оплата контрактов (договоров) на выполнение работ, оказание услуг, в том числе:</w:t>
            </w:r>
          </w:p>
        </w:tc>
      </w:tr>
      <w:tr w:rsidR="00ED1AC2" w:rsidRPr="00451EF5" w14:paraId="616BAF74" w14:textId="77777777" w:rsidTr="00DF39F6">
        <w:trPr>
          <w:cantSplit/>
        </w:trPr>
        <w:tc>
          <w:tcPr>
            <w:tcW w:w="361" w:type="pct"/>
            <w:shd w:val="clear" w:color="auto" w:fill="auto"/>
          </w:tcPr>
          <w:p w14:paraId="754D4A57"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3129F147"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контракты (договоры) на оказание коммунальных, эксплуатационных услуг, услуг связи</w:t>
            </w:r>
          </w:p>
        </w:tc>
        <w:tc>
          <w:tcPr>
            <w:tcW w:w="1126" w:type="pct"/>
            <w:shd w:val="clear" w:color="auto" w:fill="auto"/>
          </w:tcPr>
          <w:p w14:paraId="311A0C6E" w14:textId="77777777" w:rsidR="00972855"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подтверждающих документов</w:t>
            </w:r>
            <w:r w:rsidR="00972855" w:rsidRPr="00451EF5">
              <w:rPr>
                <w:rFonts w:ascii="Times New Roman" w:hAnsi="Times New Roman"/>
                <w:sz w:val="20"/>
                <w:szCs w:val="20"/>
              </w:rPr>
              <w:t xml:space="preserve"> </w:t>
            </w:r>
          </w:p>
          <w:p w14:paraId="4F5BB76B" w14:textId="77777777" w:rsidR="0040300E" w:rsidRPr="00451EF5" w:rsidRDefault="00972855"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документа о приемке)</w:t>
            </w:r>
          </w:p>
        </w:tc>
        <w:tc>
          <w:tcPr>
            <w:tcW w:w="1053" w:type="pct"/>
            <w:shd w:val="clear" w:color="auto" w:fill="auto"/>
          </w:tcPr>
          <w:p w14:paraId="0C986D73"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 xml:space="preserve">Акт </w:t>
            </w:r>
            <w:r w:rsidR="00162AFE" w:rsidRPr="00451EF5">
              <w:rPr>
                <w:rFonts w:ascii="Times New Roman" w:hAnsi="Times New Roman"/>
                <w:sz w:val="20"/>
                <w:szCs w:val="20"/>
              </w:rPr>
              <w:t>выполненных работ (</w:t>
            </w:r>
            <w:r w:rsidRPr="00451EF5">
              <w:rPr>
                <w:rFonts w:ascii="Times New Roman" w:hAnsi="Times New Roman"/>
                <w:sz w:val="20"/>
                <w:szCs w:val="20"/>
              </w:rPr>
              <w:t>оказания услуг</w:t>
            </w:r>
            <w:r w:rsidR="00162AFE" w:rsidRPr="00451EF5">
              <w:rPr>
                <w:rFonts w:ascii="Times New Roman" w:hAnsi="Times New Roman"/>
                <w:sz w:val="20"/>
                <w:szCs w:val="20"/>
              </w:rPr>
              <w:t>)</w:t>
            </w:r>
          </w:p>
          <w:p w14:paraId="25325BD0" w14:textId="77777777" w:rsidR="00EA5AF2" w:rsidRDefault="00EA5AF2" w:rsidP="00451EF5">
            <w:pPr>
              <w:pStyle w:val="aff8"/>
              <w:jc w:val="both"/>
              <w:rPr>
                <w:rFonts w:ascii="Times New Roman" w:hAnsi="Times New Roman"/>
                <w:sz w:val="20"/>
                <w:szCs w:val="20"/>
              </w:rPr>
            </w:pPr>
            <w:r w:rsidRPr="00451EF5">
              <w:rPr>
                <w:rFonts w:ascii="Times New Roman" w:hAnsi="Times New Roman"/>
                <w:sz w:val="20"/>
                <w:szCs w:val="20"/>
              </w:rPr>
              <w:t>Универсальный передаточный документ</w:t>
            </w:r>
          </w:p>
          <w:p w14:paraId="17F90ABD" w14:textId="7438B610" w:rsidR="00887D6C" w:rsidRPr="00451EF5" w:rsidRDefault="00887D6C" w:rsidP="00451EF5">
            <w:pPr>
              <w:pStyle w:val="aff8"/>
              <w:jc w:val="both"/>
              <w:rPr>
                <w:rFonts w:ascii="Times New Roman" w:hAnsi="Times New Roman"/>
                <w:sz w:val="20"/>
                <w:szCs w:val="20"/>
              </w:rPr>
            </w:pPr>
            <w:r w:rsidRPr="00451EF5">
              <w:rPr>
                <w:rFonts w:ascii="Times New Roman" w:hAnsi="Times New Roman"/>
                <w:sz w:val="20"/>
                <w:szCs w:val="20"/>
              </w:rPr>
              <w:t xml:space="preserve">Акт приемки товаров, работ, услуг </w:t>
            </w:r>
            <w:r w:rsidR="000334B8">
              <w:rPr>
                <w:rFonts w:ascii="Times New Roman" w:hAnsi="Times New Roman"/>
                <w:sz w:val="20"/>
                <w:szCs w:val="20"/>
              </w:rPr>
              <w:br/>
            </w:r>
            <w:r w:rsidRPr="00451EF5">
              <w:rPr>
                <w:rFonts w:ascii="Times New Roman" w:hAnsi="Times New Roman"/>
                <w:sz w:val="20"/>
                <w:szCs w:val="20"/>
              </w:rPr>
              <w:t>(ф. 0510452)</w:t>
            </w:r>
          </w:p>
          <w:p w14:paraId="481DB5C6" w14:textId="77777777" w:rsidR="0040300E" w:rsidRPr="00451EF5" w:rsidRDefault="0008685E" w:rsidP="00451EF5">
            <w:pPr>
              <w:pStyle w:val="aff8"/>
              <w:jc w:val="both"/>
              <w:rPr>
                <w:rFonts w:ascii="Times New Roman" w:hAnsi="Times New Roman"/>
                <w:sz w:val="20"/>
                <w:szCs w:val="20"/>
              </w:rPr>
            </w:pPr>
            <w:r w:rsidRPr="00451EF5">
              <w:rPr>
                <w:rFonts w:ascii="Times New Roman" w:hAnsi="Times New Roman"/>
                <w:sz w:val="20"/>
                <w:szCs w:val="20"/>
              </w:rPr>
              <w:t>другие документы</w:t>
            </w:r>
          </w:p>
        </w:tc>
        <w:tc>
          <w:tcPr>
            <w:tcW w:w="1060" w:type="pct"/>
            <w:shd w:val="clear" w:color="auto" w:fill="auto"/>
          </w:tcPr>
          <w:p w14:paraId="36D340DA"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Сумма начисленного обязательства за минусом ранее выплаченного аванса </w:t>
            </w:r>
          </w:p>
        </w:tc>
      </w:tr>
      <w:tr w:rsidR="00ED1AC2" w:rsidRPr="00451EF5" w14:paraId="1FAC994F" w14:textId="77777777" w:rsidTr="00DF39F6">
        <w:tc>
          <w:tcPr>
            <w:tcW w:w="361" w:type="pct"/>
            <w:shd w:val="clear" w:color="auto" w:fill="auto"/>
          </w:tcPr>
          <w:p w14:paraId="7B36E12F"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0369C56F"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контракты (договоры) на выполнение подрядных работ по модернизации </w:t>
            </w:r>
            <w:r w:rsidR="00F3572C" w:rsidRPr="00451EF5">
              <w:rPr>
                <w:rFonts w:ascii="Times New Roman" w:hAnsi="Times New Roman"/>
                <w:sz w:val="20"/>
                <w:szCs w:val="20"/>
              </w:rPr>
              <w:t>ОС</w:t>
            </w:r>
            <w:r w:rsidRPr="00451EF5">
              <w:rPr>
                <w:rFonts w:ascii="Times New Roman" w:hAnsi="Times New Roman"/>
                <w:sz w:val="20"/>
                <w:szCs w:val="20"/>
              </w:rPr>
              <w:t>, текущему и капитальному ремонту зданий, сооружений</w:t>
            </w:r>
          </w:p>
        </w:tc>
        <w:tc>
          <w:tcPr>
            <w:tcW w:w="1126" w:type="pct"/>
            <w:shd w:val="clear" w:color="auto" w:fill="auto"/>
          </w:tcPr>
          <w:p w14:paraId="0BC7E275" w14:textId="77777777" w:rsidR="00972855"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подтверждающих документов</w:t>
            </w:r>
          </w:p>
          <w:p w14:paraId="0E475FA6" w14:textId="77777777" w:rsidR="0040300E" w:rsidRPr="00451EF5" w:rsidRDefault="00972855"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документа о приемке)</w:t>
            </w:r>
          </w:p>
        </w:tc>
        <w:tc>
          <w:tcPr>
            <w:tcW w:w="1053" w:type="pct"/>
            <w:shd w:val="clear" w:color="auto" w:fill="auto"/>
          </w:tcPr>
          <w:p w14:paraId="632D1F2C" w14:textId="77777777" w:rsidR="00965074"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Акт выполненных работ</w:t>
            </w:r>
            <w:r w:rsidR="00162AFE" w:rsidRPr="00451EF5">
              <w:rPr>
                <w:rFonts w:ascii="Times New Roman" w:hAnsi="Times New Roman"/>
                <w:sz w:val="20"/>
                <w:szCs w:val="20"/>
              </w:rPr>
              <w:t xml:space="preserve"> (оказания услуг)</w:t>
            </w:r>
          </w:p>
          <w:p w14:paraId="5511B9D8" w14:textId="77777777" w:rsidR="0040300E" w:rsidRDefault="00C74CF1" w:rsidP="00451EF5">
            <w:pPr>
              <w:pStyle w:val="aff8"/>
              <w:jc w:val="both"/>
              <w:rPr>
                <w:rFonts w:ascii="Times New Roman" w:hAnsi="Times New Roman"/>
                <w:sz w:val="20"/>
                <w:szCs w:val="20"/>
              </w:rPr>
            </w:pPr>
            <w:r w:rsidRPr="00451EF5">
              <w:rPr>
                <w:rFonts w:ascii="Times New Roman" w:hAnsi="Times New Roman"/>
                <w:sz w:val="20"/>
                <w:szCs w:val="20"/>
              </w:rPr>
              <w:t xml:space="preserve">Справка </w:t>
            </w:r>
            <w:r w:rsidR="0040300E" w:rsidRPr="00451EF5">
              <w:rPr>
                <w:rFonts w:ascii="Times New Roman" w:hAnsi="Times New Roman"/>
                <w:sz w:val="20"/>
                <w:szCs w:val="20"/>
              </w:rPr>
              <w:t>о стоимости выполненных работ и затрат (форма КС-3)</w:t>
            </w:r>
          </w:p>
          <w:p w14:paraId="24136BA9" w14:textId="4E7F2FBD" w:rsidR="00887D6C" w:rsidRPr="00451EF5" w:rsidRDefault="00887D6C" w:rsidP="00451EF5">
            <w:pPr>
              <w:pStyle w:val="aff8"/>
              <w:jc w:val="both"/>
              <w:rPr>
                <w:rFonts w:ascii="Times New Roman" w:hAnsi="Times New Roman"/>
                <w:sz w:val="20"/>
                <w:szCs w:val="20"/>
              </w:rPr>
            </w:pPr>
            <w:r w:rsidRPr="00451EF5">
              <w:rPr>
                <w:rFonts w:ascii="Times New Roman" w:hAnsi="Times New Roman"/>
                <w:sz w:val="20"/>
                <w:szCs w:val="20"/>
              </w:rPr>
              <w:t xml:space="preserve">Акт приемки товаров, работ, услуг </w:t>
            </w:r>
            <w:r w:rsidR="000334B8">
              <w:rPr>
                <w:rFonts w:ascii="Times New Roman" w:hAnsi="Times New Roman"/>
                <w:sz w:val="20"/>
                <w:szCs w:val="20"/>
              </w:rPr>
              <w:br/>
            </w:r>
            <w:r w:rsidRPr="00451EF5">
              <w:rPr>
                <w:rFonts w:ascii="Times New Roman" w:hAnsi="Times New Roman"/>
                <w:sz w:val="20"/>
                <w:szCs w:val="20"/>
              </w:rPr>
              <w:t>(ф. 0510452)</w:t>
            </w:r>
          </w:p>
        </w:tc>
        <w:tc>
          <w:tcPr>
            <w:tcW w:w="1060" w:type="pct"/>
            <w:shd w:val="clear" w:color="auto" w:fill="auto"/>
          </w:tcPr>
          <w:p w14:paraId="18160438"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начисленного обязательства за минусом ранее выплаченного аванса</w:t>
            </w:r>
          </w:p>
        </w:tc>
      </w:tr>
      <w:tr w:rsidR="00ED1AC2" w:rsidRPr="00451EF5" w14:paraId="55EB8F13" w14:textId="77777777" w:rsidTr="00DF39F6">
        <w:tc>
          <w:tcPr>
            <w:tcW w:w="361" w:type="pct"/>
            <w:shd w:val="clear" w:color="auto" w:fill="auto"/>
          </w:tcPr>
          <w:p w14:paraId="3B8231AF"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0CB8D314"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контракты (договоры) на выполнение иных работ (оказание иных услуг)</w:t>
            </w:r>
          </w:p>
        </w:tc>
        <w:tc>
          <w:tcPr>
            <w:tcW w:w="1126" w:type="pct"/>
            <w:shd w:val="clear" w:color="auto" w:fill="auto"/>
          </w:tcPr>
          <w:p w14:paraId="29866B34" w14:textId="77777777" w:rsidR="00972855"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подтверждающих документов</w:t>
            </w:r>
          </w:p>
          <w:p w14:paraId="24CB6190" w14:textId="77777777" w:rsidR="0040300E" w:rsidRPr="00451EF5" w:rsidRDefault="00972855" w:rsidP="00451EF5">
            <w:pPr>
              <w:pStyle w:val="aff8"/>
              <w:jc w:val="both"/>
              <w:rPr>
                <w:rFonts w:ascii="Times New Roman" w:hAnsi="Times New Roman"/>
                <w:sz w:val="20"/>
                <w:szCs w:val="20"/>
              </w:rPr>
            </w:pPr>
            <w:r w:rsidRPr="00451EF5">
              <w:rPr>
                <w:rFonts w:ascii="Times New Roman" w:hAnsi="Times New Roman"/>
                <w:sz w:val="20"/>
                <w:szCs w:val="20"/>
              </w:rPr>
              <w:t>(дата подписания документа о приемке)</w:t>
            </w:r>
          </w:p>
        </w:tc>
        <w:tc>
          <w:tcPr>
            <w:tcW w:w="1053" w:type="pct"/>
            <w:shd w:val="clear" w:color="auto" w:fill="auto"/>
          </w:tcPr>
          <w:p w14:paraId="296AA994" w14:textId="77777777" w:rsidR="0040300E" w:rsidRPr="00451EF5" w:rsidRDefault="005204C0" w:rsidP="00451EF5">
            <w:pPr>
              <w:pStyle w:val="aff8"/>
              <w:jc w:val="both"/>
              <w:rPr>
                <w:rFonts w:ascii="Times New Roman" w:hAnsi="Times New Roman"/>
                <w:sz w:val="20"/>
                <w:szCs w:val="20"/>
              </w:rPr>
            </w:pPr>
            <w:r w:rsidRPr="00451EF5">
              <w:rPr>
                <w:rFonts w:ascii="Times New Roman" w:hAnsi="Times New Roman"/>
                <w:sz w:val="20"/>
                <w:szCs w:val="20"/>
              </w:rPr>
              <w:t>А</w:t>
            </w:r>
            <w:r w:rsidR="0008685E" w:rsidRPr="00451EF5">
              <w:rPr>
                <w:rFonts w:ascii="Times New Roman" w:hAnsi="Times New Roman"/>
                <w:sz w:val="20"/>
                <w:szCs w:val="20"/>
              </w:rPr>
              <w:t xml:space="preserve">кт </w:t>
            </w:r>
            <w:r w:rsidR="0040300E" w:rsidRPr="00451EF5">
              <w:rPr>
                <w:rFonts w:ascii="Times New Roman" w:hAnsi="Times New Roman"/>
                <w:sz w:val="20"/>
                <w:szCs w:val="20"/>
              </w:rPr>
              <w:t xml:space="preserve">выполненных </w:t>
            </w:r>
            <w:r w:rsidR="0008685E" w:rsidRPr="00451EF5">
              <w:rPr>
                <w:rFonts w:ascii="Times New Roman" w:hAnsi="Times New Roman"/>
                <w:sz w:val="20"/>
                <w:szCs w:val="20"/>
              </w:rPr>
              <w:t>работ (</w:t>
            </w:r>
            <w:r w:rsidR="00162AFE" w:rsidRPr="00451EF5">
              <w:rPr>
                <w:rFonts w:ascii="Times New Roman" w:hAnsi="Times New Roman"/>
                <w:sz w:val="20"/>
                <w:szCs w:val="20"/>
              </w:rPr>
              <w:t xml:space="preserve">оказания </w:t>
            </w:r>
            <w:r w:rsidR="0008685E" w:rsidRPr="00451EF5">
              <w:rPr>
                <w:rFonts w:ascii="Times New Roman" w:hAnsi="Times New Roman"/>
                <w:sz w:val="20"/>
                <w:szCs w:val="20"/>
              </w:rPr>
              <w:t>услуг)</w:t>
            </w:r>
          </w:p>
          <w:p w14:paraId="7BF86B8D" w14:textId="77777777" w:rsidR="00EA5AF2" w:rsidRPr="00451EF5" w:rsidRDefault="00EA5AF2" w:rsidP="00451EF5">
            <w:pPr>
              <w:pStyle w:val="aff8"/>
              <w:jc w:val="both"/>
              <w:rPr>
                <w:rFonts w:ascii="Times New Roman" w:hAnsi="Times New Roman"/>
                <w:sz w:val="20"/>
                <w:szCs w:val="20"/>
              </w:rPr>
            </w:pPr>
            <w:r w:rsidRPr="00451EF5">
              <w:rPr>
                <w:rFonts w:ascii="Times New Roman" w:hAnsi="Times New Roman"/>
                <w:sz w:val="20"/>
                <w:szCs w:val="20"/>
              </w:rPr>
              <w:t>Универсальный передаточный документ</w:t>
            </w:r>
          </w:p>
          <w:p w14:paraId="044309CC" w14:textId="7133B92D" w:rsidR="009D6C80" w:rsidRPr="00451EF5" w:rsidRDefault="009D6C80" w:rsidP="00451EF5">
            <w:pPr>
              <w:pStyle w:val="aff8"/>
              <w:jc w:val="both"/>
              <w:rPr>
                <w:rFonts w:ascii="Times New Roman" w:hAnsi="Times New Roman"/>
                <w:sz w:val="20"/>
                <w:szCs w:val="20"/>
              </w:rPr>
            </w:pPr>
            <w:r w:rsidRPr="00451EF5">
              <w:rPr>
                <w:rFonts w:ascii="Times New Roman" w:hAnsi="Times New Roman"/>
                <w:sz w:val="20"/>
                <w:szCs w:val="20"/>
              </w:rPr>
              <w:t xml:space="preserve">Акт приемки товаров, работ, услуг </w:t>
            </w:r>
            <w:r w:rsidR="000334B8">
              <w:rPr>
                <w:rFonts w:ascii="Times New Roman" w:hAnsi="Times New Roman"/>
                <w:sz w:val="20"/>
                <w:szCs w:val="20"/>
              </w:rPr>
              <w:br/>
            </w:r>
            <w:r w:rsidRPr="00451EF5">
              <w:rPr>
                <w:rFonts w:ascii="Times New Roman" w:hAnsi="Times New Roman"/>
                <w:sz w:val="20"/>
                <w:szCs w:val="20"/>
              </w:rPr>
              <w:t>(ф. 0510452)</w:t>
            </w:r>
          </w:p>
          <w:p w14:paraId="1ADB771B" w14:textId="77777777" w:rsidR="0040300E" w:rsidRPr="00451EF5" w:rsidRDefault="0008685E" w:rsidP="00451EF5">
            <w:pPr>
              <w:pStyle w:val="aff8"/>
              <w:jc w:val="both"/>
              <w:rPr>
                <w:rFonts w:ascii="Times New Roman" w:hAnsi="Times New Roman"/>
                <w:sz w:val="20"/>
                <w:szCs w:val="20"/>
              </w:rPr>
            </w:pPr>
            <w:r w:rsidRPr="00451EF5">
              <w:rPr>
                <w:rFonts w:ascii="Times New Roman" w:hAnsi="Times New Roman"/>
                <w:sz w:val="20"/>
                <w:szCs w:val="20"/>
              </w:rPr>
              <w:t xml:space="preserve">иной документ, подтверждающий </w:t>
            </w:r>
            <w:r w:rsidR="0040300E" w:rsidRPr="00451EF5">
              <w:rPr>
                <w:rFonts w:ascii="Times New Roman" w:hAnsi="Times New Roman"/>
                <w:sz w:val="20"/>
                <w:szCs w:val="20"/>
              </w:rPr>
              <w:t>выполнение работ (оказание услуг)</w:t>
            </w:r>
          </w:p>
        </w:tc>
        <w:tc>
          <w:tcPr>
            <w:tcW w:w="1060" w:type="pct"/>
            <w:shd w:val="clear" w:color="auto" w:fill="auto"/>
          </w:tcPr>
          <w:p w14:paraId="70750FC9"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начисленного обязательства за минусом ранее выплаченного аванса</w:t>
            </w:r>
          </w:p>
        </w:tc>
      </w:tr>
      <w:tr w:rsidR="00ED1AC2" w:rsidRPr="00451EF5" w14:paraId="00652478" w14:textId="77777777" w:rsidTr="00DF39F6">
        <w:tc>
          <w:tcPr>
            <w:tcW w:w="361" w:type="pct"/>
            <w:shd w:val="clear" w:color="auto" w:fill="auto"/>
          </w:tcPr>
          <w:p w14:paraId="48DCABE3"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54BAF117"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по договорам аренды</w:t>
            </w:r>
          </w:p>
        </w:tc>
        <w:tc>
          <w:tcPr>
            <w:tcW w:w="1126" w:type="pct"/>
            <w:shd w:val="clear" w:color="auto" w:fill="auto"/>
          </w:tcPr>
          <w:p w14:paraId="22BFE017" w14:textId="77777777" w:rsidR="0040300E" w:rsidRPr="00451EF5" w:rsidRDefault="00173EE9" w:rsidP="00451EF5">
            <w:pPr>
              <w:pStyle w:val="aff8"/>
              <w:jc w:val="both"/>
              <w:rPr>
                <w:rFonts w:ascii="Times New Roman" w:hAnsi="Times New Roman"/>
                <w:sz w:val="20"/>
                <w:szCs w:val="20"/>
              </w:rPr>
            </w:pPr>
            <w:r w:rsidRPr="00451EF5">
              <w:rPr>
                <w:rFonts w:ascii="Times New Roman" w:hAnsi="Times New Roman"/>
                <w:sz w:val="20"/>
                <w:szCs w:val="20"/>
              </w:rPr>
              <w:t>В</w:t>
            </w:r>
            <w:r w:rsidR="002B16E5" w:rsidRPr="00451EF5">
              <w:rPr>
                <w:rFonts w:ascii="Times New Roman" w:hAnsi="Times New Roman"/>
                <w:sz w:val="20"/>
                <w:szCs w:val="20"/>
              </w:rPr>
              <w:t xml:space="preserve"> соответствии с графиком оплаты арендных платежей</w:t>
            </w:r>
          </w:p>
        </w:tc>
        <w:tc>
          <w:tcPr>
            <w:tcW w:w="1053" w:type="pct"/>
            <w:shd w:val="clear" w:color="auto" w:fill="auto"/>
          </w:tcPr>
          <w:p w14:paraId="360498F0"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Контракт (договор</w:t>
            </w:r>
            <w:r w:rsidR="00173EE9" w:rsidRPr="00451EF5">
              <w:rPr>
                <w:rFonts w:ascii="Times New Roman" w:hAnsi="Times New Roman"/>
                <w:sz w:val="20"/>
                <w:szCs w:val="20"/>
              </w:rPr>
              <w:t xml:space="preserve"> аренды</w:t>
            </w:r>
            <w:r w:rsidRPr="00451EF5">
              <w:rPr>
                <w:rFonts w:ascii="Times New Roman" w:hAnsi="Times New Roman"/>
                <w:sz w:val="20"/>
                <w:szCs w:val="20"/>
              </w:rPr>
              <w:t>)</w:t>
            </w:r>
          </w:p>
          <w:p w14:paraId="696C0D12" w14:textId="77777777" w:rsidR="00173EE9" w:rsidRPr="00451EF5" w:rsidRDefault="00173EE9" w:rsidP="00451EF5">
            <w:pPr>
              <w:pStyle w:val="aff8"/>
              <w:jc w:val="both"/>
              <w:rPr>
                <w:rFonts w:ascii="Times New Roman" w:hAnsi="Times New Roman"/>
                <w:i/>
                <w:sz w:val="20"/>
                <w:szCs w:val="20"/>
              </w:rPr>
            </w:pPr>
            <w:r w:rsidRPr="00451EF5">
              <w:rPr>
                <w:rFonts w:ascii="Times New Roman" w:hAnsi="Times New Roman"/>
                <w:i/>
                <w:sz w:val="20"/>
                <w:szCs w:val="20"/>
              </w:rPr>
              <w:t>Акт выполненных работ (оказания услуг)</w:t>
            </w:r>
          </w:p>
        </w:tc>
        <w:tc>
          <w:tcPr>
            <w:tcW w:w="1060" w:type="pct"/>
            <w:shd w:val="clear" w:color="auto" w:fill="auto"/>
          </w:tcPr>
          <w:p w14:paraId="713E5C3B"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В сумме </w:t>
            </w:r>
            <w:r w:rsidR="002B16E5" w:rsidRPr="00451EF5">
              <w:rPr>
                <w:rFonts w:ascii="Times New Roman" w:hAnsi="Times New Roman"/>
                <w:sz w:val="20"/>
                <w:szCs w:val="20"/>
              </w:rPr>
              <w:t>ежемесячного платежа</w:t>
            </w:r>
          </w:p>
        </w:tc>
      </w:tr>
      <w:tr w:rsidR="00ED1AC2" w:rsidRPr="00451EF5" w14:paraId="4E89AEE4" w14:textId="77777777" w:rsidTr="00DF39F6">
        <w:trPr>
          <w:cantSplit/>
          <w:trHeight w:val="2183"/>
        </w:trPr>
        <w:tc>
          <w:tcPr>
            <w:tcW w:w="361" w:type="pct"/>
            <w:shd w:val="clear" w:color="auto" w:fill="auto"/>
          </w:tcPr>
          <w:p w14:paraId="4334CBC3" w14:textId="77777777" w:rsidR="0040300E" w:rsidRPr="00451EF5" w:rsidRDefault="0040300E" w:rsidP="00451EF5">
            <w:pPr>
              <w:pStyle w:val="aff8"/>
              <w:jc w:val="both"/>
              <w:rPr>
                <w:rFonts w:ascii="Times New Roman" w:hAnsi="Times New Roman"/>
                <w:sz w:val="20"/>
                <w:szCs w:val="20"/>
              </w:rPr>
            </w:pPr>
          </w:p>
        </w:tc>
        <w:tc>
          <w:tcPr>
            <w:tcW w:w="1400" w:type="pct"/>
            <w:shd w:val="clear" w:color="auto" w:fill="auto"/>
          </w:tcPr>
          <w:p w14:paraId="5B79CC36"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принятие денежного обязательства в том </w:t>
            </w:r>
          </w:p>
          <w:p w14:paraId="6A9C09B5"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случае, если контрактом (договором) предусмотрена выплата аванса (за исключением договора аренды)</w:t>
            </w:r>
          </w:p>
        </w:tc>
        <w:tc>
          <w:tcPr>
            <w:tcW w:w="1126" w:type="pct"/>
            <w:shd w:val="clear" w:color="auto" w:fill="auto"/>
          </w:tcPr>
          <w:p w14:paraId="7F2D59A3"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определенная условиями контракта (договора)</w:t>
            </w:r>
          </w:p>
        </w:tc>
        <w:tc>
          <w:tcPr>
            <w:tcW w:w="1053" w:type="pct"/>
            <w:shd w:val="clear" w:color="auto" w:fill="auto"/>
          </w:tcPr>
          <w:p w14:paraId="09D4D035"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Контракт (договор)</w:t>
            </w:r>
          </w:p>
          <w:p w14:paraId="44443CD2" w14:textId="77777777" w:rsidR="0040300E" w:rsidRPr="00451EF5" w:rsidRDefault="00C74CF1" w:rsidP="00451EF5">
            <w:pPr>
              <w:pStyle w:val="aff8"/>
              <w:jc w:val="both"/>
              <w:rPr>
                <w:rFonts w:ascii="Times New Roman" w:hAnsi="Times New Roman"/>
                <w:i/>
                <w:sz w:val="20"/>
                <w:szCs w:val="20"/>
              </w:rPr>
            </w:pPr>
            <w:r w:rsidRPr="00451EF5">
              <w:rPr>
                <w:rFonts w:ascii="Times New Roman" w:hAnsi="Times New Roman"/>
                <w:i/>
                <w:sz w:val="20"/>
                <w:szCs w:val="20"/>
              </w:rPr>
              <w:t>Счет на оплату</w:t>
            </w:r>
          </w:p>
        </w:tc>
        <w:tc>
          <w:tcPr>
            <w:tcW w:w="1060" w:type="pct"/>
            <w:shd w:val="clear" w:color="auto" w:fill="auto"/>
          </w:tcPr>
          <w:p w14:paraId="08DE2DA4"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аванса</w:t>
            </w:r>
          </w:p>
        </w:tc>
      </w:tr>
      <w:tr w:rsidR="0040300E" w:rsidRPr="00451EF5" w14:paraId="15F57438" w14:textId="77777777" w:rsidTr="00726F12">
        <w:tc>
          <w:tcPr>
            <w:tcW w:w="5000" w:type="pct"/>
            <w:gridSpan w:val="5"/>
            <w:shd w:val="clear" w:color="auto" w:fill="auto"/>
          </w:tcPr>
          <w:p w14:paraId="13073128" w14:textId="77777777" w:rsidR="0040300E" w:rsidRPr="00451EF5" w:rsidRDefault="00866CA4" w:rsidP="00451EF5">
            <w:pPr>
              <w:pStyle w:val="aff8"/>
              <w:jc w:val="both"/>
              <w:rPr>
                <w:rFonts w:ascii="Times New Roman" w:hAnsi="Times New Roman"/>
                <w:b/>
                <w:sz w:val="20"/>
                <w:szCs w:val="20"/>
              </w:rPr>
            </w:pPr>
            <w:r w:rsidRPr="00451EF5">
              <w:rPr>
                <w:rFonts w:ascii="Times New Roman" w:hAnsi="Times New Roman"/>
                <w:b/>
                <w:sz w:val="20"/>
                <w:szCs w:val="20"/>
              </w:rPr>
              <w:t xml:space="preserve">2. </w:t>
            </w:r>
            <w:r w:rsidR="0040300E" w:rsidRPr="00451EF5">
              <w:rPr>
                <w:rFonts w:ascii="Times New Roman" w:hAnsi="Times New Roman"/>
                <w:b/>
                <w:sz w:val="20"/>
                <w:szCs w:val="20"/>
              </w:rPr>
              <w:t>Денежные обязательства, связанные с расчетами с работниками</w:t>
            </w:r>
          </w:p>
        </w:tc>
      </w:tr>
      <w:tr w:rsidR="00ED1AC2" w:rsidRPr="00451EF5" w14:paraId="15566200" w14:textId="77777777" w:rsidTr="00DF39F6">
        <w:trPr>
          <w:trHeight w:val="2693"/>
        </w:trPr>
        <w:tc>
          <w:tcPr>
            <w:tcW w:w="361" w:type="pct"/>
            <w:shd w:val="clear" w:color="auto" w:fill="auto"/>
          </w:tcPr>
          <w:p w14:paraId="04785406"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2.1.</w:t>
            </w:r>
          </w:p>
        </w:tc>
        <w:tc>
          <w:tcPr>
            <w:tcW w:w="1400" w:type="pct"/>
            <w:shd w:val="clear" w:color="auto" w:fill="auto"/>
          </w:tcPr>
          <w:p w14:paraId="173C2F31"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По начислениям в соответствии с </w:t>
            </w:r>
            <w:r w:rsidR="004C46BD" w:rsidRPr="00451EF5">
              <w:rPr>
                <w:rFonts w:ascii="Times New Roman" w:hAnsi="Times New Roman"/>
                <w:sz w:val="20"/>
                <w:szCs w:val="20"/>
              </w:rPr>
              <w:t>ТК</w:t>
            </w:r>
            <w:r w:rsidRPr="00451EF5">
              <w:rPr>
                <w:rFonts w:ascii="Times New Roman" w:hAnsi="Times New Roman"/>
                <w:sz w:val="20"/>
                <w:szCs w:val="20"/>
              </w:rPr>
              <w:t xml:space="preserve"> РФ</w:t>
            </w:r>
          </w:p>
        </w:tc>
        <w:tc>
          <w:tcPr>
            <w:tcW w:w="1126" w:type="pct"/>
            <w:shd w:val="clear" w:color="auto" w:fill="auto"/>
          </w:tcPr>
          <w:p w14:paraId="7AEB2970"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утверждения (подписания) соответствующих документов</w:t>
            </w:r>
          </w:p>
        </w:tc>
        <w:tc>
          <w:tcPr>
            <w:tcW w:w="1053" w:type="pct"/>
            <w:shd w:val="clear" w:color="auto" w:fill="auto"/>
          </w:tcPr>
          <w:p w14:paraId="2AA1A832"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Расчетные ведомости (ф. 0504402)</w:t>
            </w:r>
          </w:p>
          <w:p w14:paraId="16BE5F68" w14:textId="77777777" w:rsidR="0040300E" w:rsidRPr="00451EF5" w:rsidRDefault="008B7FF3" w:rsidP="00451EF5">
            <w:pPr>
              <w:pStyle w:val="aff8"/>
              <w:jc w:val="both"/>
              <w:rPr>
                <w:rFonts w:ascii="Times New Roman" w:hAnsi="Times New Roman"/>
                <w:sz w:val="20"/>
                <w:szCs w:val="20"/>
              </w:rPr>
            </w:pPr>
            <w:r w:rsidRPr="00451EF5">
              <w:rPr>
                <w:rFonts w:ascii="Times New Roman" w:hAnsi="Times New Roman"/>
                <w:sz w:val="20"/>
                <w:szCs w:val="20"/>
              </w:rPr>
              <w:t xml:space="preserve">Расчетно-платежные ведомости </w:t>
            </w:r>
            <w:r w:rsidR="00C74CF1" w:rsidRPr="00451EF5">
              <w:rPr>
                <w:rFonts w:ascii="Times New Roman" w:hAnsi="Times New Roman"/>
                <w:sz w:val="20"/>
                <w:szCs w:val="20"/>
              </w:rPr>
              <w:t>(ф.</w:t>
            </w:r>
            <w:r w:rsidRPr="00451EF5">
              <w:rPr>
                <w:rFonts w:ascii="Times New Roman" w:hAnsi="Times New Roman"/>
                <w:sz w:val="20"/>
                <w:szCs w:val="20"/>
              </w:rPr>
              <w:t> </w:t>
            </w:r>
            <w:r w:rsidR="00C74CF1" w:rsidRPr="00451EF5">
              <w:rPr>
                <w:rFonts w:ascii="Times New Roman" w:hAnsi="Times New Roman"/>
                <w:sz w:val="20"/>
                <w:szCs w:val="20"/>
              </w:rPr>
              <w:t>0504401)</w:t>
            </w:r>
          </w:p>
          <w:p w14:paraId="205ED912" w14:textId="77777777" w:rsidR="00A21A4B" w:rsidRPr="00451EF5" w:rsidRDefault="00A21A4B" w:rsidP="00451EF5">
            <w:pPr>
              <w:pStyle w:val="aff8"/>
              <w:jc w:val="both"/>
              <w:rPr>
                <w:rFonts w:ascii="Times New Roman" w:hAnsi="Times New Roman"/>
                <w:i/>
                <w:sz w:val="20"/>
                <w:szCs w:val="20"/>
              </w:rPr>
            </w:pPr>
            <w:r w:rsidRPr="00451EF5">
              <w:rPr>
                <w:rFonts w:ascii="Times New Roman" w:hAnsi="Times New Roman"/>
                <w:i/>
                <w:sz w:val="20"/>
                <w:szCs w:val="20"/>
              </w:rPr>
              <w:t>Справка о суммах начисленных выплат по оплате труда и иных выплат и связанных с ними платежей (неунифицированная форма)</w:t>
            </w:r>
          </w:p>
        </w:tc>
        <w:tc>
          <w:tcPr>
            <w:tcW w:w="1060" w:type="pct"/>
            <w:shd w:val="clear" w:color="auto" w:fill="auto"/>
          </w:tcPr>
          <w:p w14:paraId="71BA5B88"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начисленных обязательств (выплат)</w:t>
            </w:r>
          </w:p>
        </w:tc>
      </w:tr>
      <w:tr w:rsidR="00ED1AC2" w:rsidRPr="00451EF5" w14:paraId="21A58A70" w14:textId="77777777" w:rsidTr="00DF39F6">
        <w:trPr>
          <w:trHeight w:val="1419"/>
        </w:trPr>
        <w:tc>
          <w:tcPr>
            <w:tcW w:w="361" w:type="pct"/>
            <w:shd w:val="clear" w:color="auto" w:fill="auto"/>
          </w:tcPr>
          <w:p w14:paraId="2DFA5B90"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2.2.</w:t>
            </w:r>
          </w:p>
        </w:tc>
        <w:tc>
          <w:tcPr>
            <w:tcW w:w="1400" w:type="pct"/>
            <w:shd w:val="clear" w:color="auto" w:fill="auto"/>
          </w:tcPr>
          <w:p w14:paraId="78977AAD"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Выдача денежных средств под отчет </w:t>
            </w:r>
            <w:r w:rsidR="00412253" w:rsidRPr="00451EF5">
              <w:rPr>
                <w:rFonts w:ascii="Times New Roman" w:hAnsi="Times New Roman"/>
                <w:sz w:val="20"/>
                <w:szCs w:val="20"/>
              </w:rPr>
              <w:t xml:space="preserve">работнику </w:t>
            </w:r>
            <w:r w:rsidRPr="00451EF5">
              <w:rPr>
                <w:rFonts w:ascii="Times New Roman" w:hAnsi="Times New Roman"/>
                <w:sz w:val="20"/>
                <w:szCs w:val="20"/>
              </w:rPr>
              <w:t>на приобретение товаров (работ, услуг)</w:t>
            </w:r>
            <w:r w:rsidR="002D2122" w:rsidRPr="00451EF5">
              <w:rPr>
                <w:rFonts w:ascii="Times New Roman" w:hAnsi="Times New Roman"/>
                <w:sz w:val="20"/>
                <w:szCs w:val="20"/>
              </w:rPr>
              <w:t>, командировочные расходы</w:t>
            </w:r>
          </w:p>
        </w:tc>
        <w:tc>
          <w:tcPr>
            <w:tcW w:w="1126" w:type="pct"/>
            <w:shd w:val="clear" w:color="auto" w:fill="auto"/>
          </w:tcPr>
          <w:p w14:paraId="664A371B"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утверждения (подписания) заявления руководителем</w:t>
            </w:r>
          </w:p>
        </w:tc>
        <w:tc>
          <w:tcPr>
            <w:tcW w:w="1053" w:type="pct"/>
            <w:shd w:val="clear" w:color="auto" w:fill="auto"/>
          </w:tcPr>
          <w:p w14:paraId="193AAE8B" w14:textId="34C850A7" w:rsidR="002D2122" w:rsidRPr="00451EF5" w:rsidRDefault="002D2122" w:rsidP="00451EF5">
            <w:pPr>
              <w:pStyle w:val="aff8"/>
              <w:jc w:val="both"/>
              <w:rPr>
                <w:rFonts w:ascii="Times New Roman" w:hAnsi="Times New Roman"/>
                <w:sz w:val="20"/>
                <w:szCs w:val="20"/>
              </w:rPr>
            </w:pPr>
            <w:r w:rsidRPr="00451EF5">
              <w:rPr>
                <w:rFonts w:ascii="Times New Roman" w:hAnsi="Times New Roman"/>
                <w:sz w:val="20"/>
                <w:szCs w:val="20"/>
              </w:rPr>
              <w:t>Решение о командировании на территории Ро</w:t>
            </w:r>
            <w:r w:rsidR="00B3364A">
              <w:rPr>
                <w:rFonts w:ascii="Times New Roman" w:hAnsi="Times New Roman"/>
                <w:sz w:val="20"/>
                <w:szCs w:val="20"/>
              </w:rPr>
              <w:t xml:space="preserve">ссийской Федерации </w:t>
            </w:r>
            <w:r w:rsidR="000334B8">
              <w:rPr>
                <w:rFonts w:ascii="Times New Roman" w:hAnsi="Times New Roman"/>
                <w:sz w:val="20"/>
                <w:szCs w:val="20"/>
              </w:rPr>
              <w:br/>
            </w:r>
            <w:r w:rsidR="00B3364A">
              <w:rPr>
                <w:rFonts w:ascii="Times New Roman" w:hAnsi="Times New Roman"/>
                <w:sz w:val="20"/>
                <w:szCs w:val="20"/>
              </w:rPr>
              <w:t>(ф. 0504512)</w:t>
            </w:r>
          </w:p>
          <w:p w14:paraId="7B46D340" w14:textId="68CC68F2" w:rsidR="002D2122" w:rsidRPr="00451EF5" w:rsidRDefault="002D2122" w:rsidP="00451EF5">
            <w:pPr>
              <w:pStyle w:val="aff8"/>
              <w:jc w:val="both"/>
              <w:rPr>
                <w:rFonts w:ascii="Times New Roman" w:hAnsi="Times New Roman"/>
                <w:sz w:val="20"/>
                <w:szCs w:val="20"/>
              </w:rPr>
            </w:pPr>
            <w:r w:rsidRPr="00451EF5">
              <w:rPr>
                <w:rFonts w:ascii="Times New Roman" w:hAnsi="Times New Roman"/>
                <w:sz w:val="20"/>
                <w:szCs w:val="20"/>
              </w:rPr>
              <w:t>Решение о командировании на территорию иностранного</w:t>
            </w:r>
            <w:r w:rsidR="00B3364A">
              <w:rPr>
                <w:rFonts w:ascii="Times New Roman" w:hAnsi="Times New Roman"/>
                <w:sz w:val="20"/>
                <w:szCs w:val="20"/>
              </w:rPr>
              <w:t xml:space="preserve"> государства </w:t>
            </w:r>
            <w:r w:rsidR="000334B8">
              <w:rPr>
                <w:rFonts w:ascii="Times New Roman" w:hAnsi="Times New Roman"/>
                <w:sz w:val="20"/>
                <w:szCs w:val="20"/>
              </w:rPr>
              <w:br/>
            </w:r>
            <w:r w:rsidR="00B3364A">
              <w:rPr>
                <w:rFonts w:ascii="Times New Roman" w:hAnsi="Times New Roman"/>
                <w:sz w:val="20"/>
                <w:szCs w:val="20"/>
              </w:rPr>
              <w:t>(ф. 0504515)</w:t>
            </w:r>
          </w:p>
          <w:p w14:paraId="67232666" w14:textId="7B10B959" w:rsidR="002D2122" w:rsidRPr="00451EF5" w:rsidRDefault="002D2122" w:rsidP="00451EF5">
            <w:pPr>
              <w:pStyle w:val="aff8"/>
              <w:jc w:val="both"/>
              <w:rPr>
                <w:rFonts w:ascii="Times New Roman" w:hAnsi="Times New Roman"/>
                <w:sz w:val="20"/>
                <w:szCs w:val="20"/>
              </w:rPr>
            </w:pPr>
            <w:r w:rsidRPr="00451EF5">
              <w:rPr>
                <w:rFonts w:ascii="Times New Roman" w:hAnsi="Times New Roman"/>
                <w:sz w:val="20"/>
                <w:szCs w:val="20"/>
              </w:rPr>
              <w:t>Изменение Решения о командировании на территории Ро</w:t>
            </w:r>
            <w:r w:rsidR="00B3364A">
              <w:rPr>
                <w:rFonts w:ascii="Times New Roman" w:hAnsi="Times New Roman"/>
                <w:sz w:val="20"/>
                <w:szCs w:val="20"/>
              </w:rPr>
              <w:t xml:space="preserve">ссийской Федерации </w:t>
            </w:r>
            <w:r w:rsidR="000334B8">
              <w:rPr>
                <w:rFonts w:ascii="Times New Roman" w:hAnsi="Times New Roman"/>
                <w:sz w:val="20"/>
                <w:szCs w:val="20"/>
              </w:rPr>
              <w:br/>
            </w:r>
            <w:r w:rsidR="00B3364A">
              <w:rPr>
                <w:rFonts w:ascii="Times New Roman" w:hAnsi="Times New Roman"/>
                <w:sz w:val="20"/>
                <w:szCs w:val="20"/>
              </w:rPr>
              <w:t>(ф. 0504513)</w:t>
            </w:r>
          </w:p>
          <w:p w14:paraId="4A85037A" w14:textId="77777777" w:rsidR="002D2122" w:rsidRPr="00451EF5" w:rsidRDefault="002D2122" w:rsidP="00451EF5">
            <w:pPr>
              <w:pStyle w:val="aff8"/>
              <w:jc w:val="both"/>
              <w:rPr>
                <w:rFonts w:ascii="Times New Roman" w:hAnsi="Times New Roman"/>
                <w:sz w:val="20"/>
                <w:szCs w:val="20"/>
              </w:rPr>
            </w:pPr>
            <w:r w:rsidRPr="00451EF5">
              <w:rPr>
                <w:rFonts w:ascii="Times New Roman" w:hAnsi="Times New Roman"/>
                <w:sz w:val="20"/>
                <w:szCs w:val="20"/>
              </w:rPr>
              <w:t>Изменение Решения о командировании на территор</w:t>
            </w:r>
            <w:r w:rsidR="004A41C5" w:rsidRPr="00451EF5">
              <w:rPr>
                <w:rFonts w:ascii="Times New Roman" w:hAnsi="Times New Roman"/>
                <w:sz w:val="20"/>
                <w:szCs w:val="20"/>
              </w:rPr>
              <w:t>ию иностранного государства (ф. </w:t>
            </w:r>
            <w:r w:rsidR="00B3364A">
              <w:rPr>
                <w:rFonts w:ascii="Times New Roman" w:hAnsi="Times New Roman"/>
                <w:sz w:val="20"/>
                <w:szCs w:val="20"/>
              </w:rPr>
              <w:t>0504516)</w:t>
            </w:r>
          </w:p>
          <w:p w14:paraId="6BE332CA" w14:textId="59E824E6" w:rsidR="0040300E" w:rsidRPr="00451EF5" w:rsidRDefault="004A41C5" w:rsidP="00451EF5">
            <w:pPr>
              <w:pStyle w:val="aff8"/>
              <w:jc w:val="both"/>
              <w:rPr>
                <w:rFonts w:ascii="Times New Roman" w:hAnsi="Times New Roman"/>
                <w:sz w:val="20"/>
                <w:szCs w:val="20"/>
              </w:rPr>
            </w:pPr>
            <w:r w:rsidRPr="00451EF5">
              <w:rPr>
                <w:rFonts w:ascii="Times New Roman" w:hAnsi="Times New Roman"/>
                <w:sz w:val="20"/>
                <w:szCs w:val="20"/>
              </w:rPr>
              <w:t>Заявка-обоснование закупки товаров, работ, услуг малого объема через подотчетное лицо (ф. 0510521)</w:t>
            </w:r>
          </w:p>
        </w:tc>
        <w:tc>
          <w:tcPr>
            <w:tcW w:w="1060" w:type="pct"/>
            <w:shd w:val="clear" w:color="auto" w:fill="auto"/>
          </w:tcPr>
          <w:p w14:paraId="06205690"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утвержденных выплат</w:t>
            </w:r>
          </w:p>
        </w:tc>
      </w:tr>
      <w:tr w:rsidR="00ED1AC2" w:rsidRPr="00451EF5" w14:paraId="2D01AEAB" w14:textId="77777777" w:rsidTr="00DF39F6">
        <w:trPr>
          <w:trHeight w:val="2262"/>
        </w:trPr>
        <w:tc>
          <w:tcPr>
            <w:tcW w:w="361" w:type="pct"/>
            <w:shd w:val="clear" w:color="auto" w:fill="auto"/>
          </w:tcPr>
          <w:p w14:paraId="66BCA009"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lastRenderedPageBreak/>
              <w:t>2.3.</w:t>
            </w:r>
          </w:p>
        </w:tc>
        <w:tc>
          <w:tcPr>
            <w:tcW w:w="1400" w:type="pct"/>
            <w:shd w:val="clear" w:color="auto" w:fill="auto"/>
          </w:tcPr>
          <w:p w14:paraId="6D545FB2" w14:textId="1027544B"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Корректировка ранее принятых обязател</w:t>
            </w:r>
            <w:r w:rsidR="008B7FF3" w:rsidRPr="00451EF5">
              <w:rPr>
                <w:rFonts w:ascii="Times New Roman" w:hAnsi="Times New Roman"/>
                <w:sz w:val="20"/>
                <w:szCs w:val="20"/>
              </w:rPr>
              <w:t>ьств в момент принятия к учету О</w:t>
            </w:r>
            <w:r w:rsidR="00D85E25" w:rsidRPr="00451EF5">
              <w:rPr>
                <w:rFonts w:ascii="Times New Roman" w:hAnsi="Times New Roman"/>
                <w:sz w:val="20"/>
                <w:szCs w:val="20"/>
              </w:rPr>
              <w:t xml:space="preserve">тчета о расходах подотчетного лица </w:t>
            </w:r>
            <w:hyperlink r:id="rId22" w:history="1">
              <w:r w:rsidR="00866CA4" w:rsidRPr="00451EF5">
                <w:rPr>
                  <w:rFonts w:ascii="Times New Roman" w:hAnsi="Times New Roman"/>
                  <w:sz w:val="20"/>
                  <w:szCs w:val="20"/>
                </w:rPr>
                <w:t>(ф. </w:t>
              </w:r>
              <w:r w:rsidR="00D85E25" w:rsidRPr="00451EF5">
                <w:rPr>
                  <w:rFonts w:ascii="Times New Roman" w:hAnsi="Times New Roman"/>
                  <w:sz w:val="20"/>
                  <w:szCs w:val="20"/>
                </w:rPr>
                <w:t>0504520)</w:t>
              </w:r>
            </w:hyperlink>
          </w:p>
        </w:tc>
        <w:tc>
          <w:tcPr>
            <w:tcW w:w="1126" w:type="pct"/>
            <w:shd w:val="clear" w:color="auto" w:fill="auto"/>
          </w:tcPr>
          <w:p w14:paraId="58E8151E" w14:textId="2726D2B1" w:rsidR="0040300E" w:rsidRPr="00451EF5" w:rsidRDefault="008B7FF3" w:rsidP="000334B8">
            <w:pPr>
              <w:pStyle w:val="aff8"/>
              <w:jc w:val="both"/>
              <w:rPr>
                <w:rFonts w:ascii="Times New Roman" w:hAnsi="Times New Roman"/>
                <w:sz w:val="20"/>
                <w:szCs w:val="20"/>
              </w:rPr>
            </w:pPr>
            <w:r w:rsidRPr="00451EF5">
              <w:rPr>
                <w:rFonts w:ascii="Times New Roman" w:hAnsi="Times New Roman"/>
                <w:sz w:val="20"/>
                <w:szCs w:val="20"/>
              </w:rPr>
              <w:t xml:space="preserve">Дата утверждения </w:t>
            </w:r>
            <w:r w:rsidR="000334B8" w:rsidRPr="00451EF5">
              <w:rPr>
                <w:rFonts w:ascii="Times New Roman" w:hAnsi="Times New Roman"/>
                <w:sz w:val="20"/>
                <w:szCs w:val="20"/>
              </w:rPr>
              <w:t xml:space="preserve">руководителем </w:t>
            </w:r>
            <w:r w:rsidRPr="00451EF5">
              <w:rPr>
                <w:rFonts w:ascii="Times New Roman" w:hAnsi="Times New Roman"/>
                <w:sz w:val="20"/>
                <w:szCs w:val="20"/>
              </w:rPr>
              <w:t>О</w:t>
            </w:r>
            <w:r w:rsidR="00D85E25" w:rsidRPr="00451EF5">
              <w:rPr>
                <w:rFonts w:ascii="Times New Roman" w:hAnsi="Times New Roman"/>
                <w:sz w:val="20"/>
                <w:szCs w:val="20"/>
              </w:rPr>
              <w:t xml:space="preserve">тчета о расходах подотчетного лица </w:t>
            </w:r>
            <w:hyperlink r:id="rId23" w:history="1">
              <w:r w:rsidR="00D85E25" w:rsidRPr="00451EF5">
                <w:rPr>
                  <w:rFonts w:ascii="Times New Roman" w:hAnsi="Times New Roman"/>
                  <w:sz w:val="20"/>
                  <w:szCs w:val="20"/>
                </w:rPr>
                <w:t>(ф. 0504520)</w:t>
              </w:r>
            </w:hyperlink>
            <w:r w:rsidR="00D85E25" w:rsidRPr="00451EF5">
              <w:rPr>
                <w:rFonts w:ascii="Times New Roman" w:hAnsi="Times New Roman"/>
                <w:sz w:val="20"/>
                <w:szCs w:val="20"/>
              </w:rPr>
              <w:t xml:space="preserve"> </w:t>
            </w:r>
          </w:p>
        </w:tc>
        <w:tc>
          <w:tcPr>
            <w:tcW w:w="1053" w:type="pct"/>
            <w:shd w:val="clear" w:color="auto" w:fill="auto"/>
          </w:tcPr>
          <w:p w14:paraId="53EF1CF4" w14:textId="77777777" w:rsidR="0040300E" w:rsidRPr="00451EF5" w:rsidRDefault="00D85E25" w:rsidP="00451EF5">
            <w:pPr>
              <w:pStyle w:val="aff8"/>
              <w:jc w:val="both"/>
              <w:rPr>
                <w:rFonts w:ascii="Times New Roman" w:hAnsi="Times New Roman"/>
                <w:sz w:val="20"/>
                <w:szCs w:val="20"/>
              </w:rPr>
            </w:pPr>
            <w:r w:rsidRPr="00451EF5">
              <w:rPr>
                <w:rFonts w:ascii="Times New Roman" w:hAnsi="Times New Roman"/>
                <w:sz w:val="20"/>
                <w:szCs w:val="20"/>
              </w:rPr>
              <w:t xml:space="preserve">Отчет о расходах подотчетного лица </w:t>
            </w:r>
            <w:hyperlink r:id="rId24" w:history="1">
              <w:r w:rsidR="00866CA4" w:rsidRPr="00451EF5">
                <w:rPr>
                  <w:rFonts w:ascii="Times New Roman" w:hAnsi="Times New Roman"/>
                  <w:sz w:val="20"/>
                  <w:szCs w:val="20"/>
                </w:rPr>
                <w:t>(ф. </w:t>
              </w:r>
              <w:r w:rsidRPr="00451EF5">
                <w:rPr>
                  <w:rFonts w:ascii="Times New Roman" w:hAnsi="Times New Roman"/>
                  <w:sz w:val="20"/>
                  <w:szCs w:val="20"/>
                </w:rPr>
                <w:t>0504520)</w:t>
              </w:r>
            </w:hyperlink>
          </w:p>
        </w:tc>
        <w:tc>
          <w:tcPr>
            <w:tcW w:w="1060" w:type="pct"/>
            <w:shd w:val="clear" w:color="auto" w:fill="auto"/>
          </w:tcPr>
          <w:p w14:paraId="17369655"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При пере</w:t>
            </w:r>
            <w:r w:rsidR="00F03E4F" w:rsidRPr="00451EF5">
              <w:rPr>
                <w:rFonts w:ascii="Times New Roman" w:hAnsi="Times New Roman"/>
                <w:sz w:val="20"/>
                <w:szCs w:val="20"/>
              </w:rPr>
              <w:t>расходе – в сторону увеличения;</w:t>
            </w:r>
          </w:p>
          <w:p w14:paraId="2431FE9E"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При экономии – в сторону уменьшения методом «Красное сторно»</w:t>
            </w:r>
          </w:p>
        </w:tc>
      </w:tr>
      <w:tr w:rsidR="0040300E" w:rsidRPr="00451EF5" w14:paraId="120EF762" w14:textId="77777777" w:rsidTr="00726F12">
        <w:tc>
          <w:tcPr>
            <w:tcW w:w="5000" w:type="pct"/>
            <w:gridSpan w:val="5"/>
            <w:shd w:val="clear" w:color="auto" w:fill="auto"/>
          </w:tcPr>
          <w:p w14:paraId="3496A399" w14:textId="77777777" w:rsidR="0040300E" w:rsidRPr="00451EF5" w:rsidRDefault="008E65DB" w:rsidP="00451EF5">
            <w:pPr>
              <w:pStyle w:val="aff8"/>
              <w:jc w:val="both"/>
              <w:rPr>
                <w:rFonts w:ascii="Times New Roman" w:hAnsi="Times New Roman"/>
                <w:b/>
                <w:sz w:val="20"/>
                <w:szCs w:val="20"/>
              </w:rPr>
            </w:pPr>
            <w:r w:rsidRPr="00451EF5">
              <w:rPr>
                <w:rFonts w:ascii="Times New Roman" w:hAnsi="Times New Roman"/>
                <w:b/>
                <w:sz w:val="20"/>
                <w:szCs w:val="20"/>
              </w:rPr>
              <w:t xml:space="preserve">3. </w:t>
            </w:r>
            <w:r w:rsidR="0040300E" w:rsidRPr="00451EF5">
              <w:rPr>
                <w:rFonts w:ascii="Times New Roman" w:hAnsi="Times New Roman"/>
                <w:b/>
                <w:sz w:val="20"/>
                <w:szCs w:val="20"/>
              </w:rPr>
              <w:t>Денежные обязательства, связанные с расчетами с бюджетом по налогам и страховым взносам</w:t>
            </w:r>
          </w:p>
        </w:tc>
      </w:tr>
      <w:tr w:rsidR="00ED1AC2" w:rsidRPr="00451EF5" w14:paraId="0E107218" w14:textId="77777777" w:rsidTr="00DF39F6">
        <w:trPr>
          <w:cantSplit/>
        </w:trPr>
        <w:tc>
          <w:tcPr>
            <w:tcW w:w="361" w:type="pct"/>
            <w:shd w:val="clear" w:color="auto" w:fill="auto"/>
          </w:tcPr>
          <w:p w14:paraId="63351310"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3.1.</w:t>
            </w:r>
          </w:p>
        </w:tc>
        <w:tc>
          <w:tcPr>
            <w:tcW w:w="1400" w:type="pct"/>
            <w:shd w:val="clear" w:color="auto" w:fill="auto"/>
          </w:tcPr>
          <w:p w14:paraId="062929F4" w14:textId="77777777" w:rsidR="007E10CA" w:rsidRPr="00451EF5" w:rsidRDefault="0040300E" w:rsidP="00451EF5">
            <w:pPr>
              <w:pStyle w:val="aff8"/>
              <w:rPr>
                <w:rFonts w:ascii="Times New Roman" w:hAnsi="Times New Roman"/>
                <w:sz w:val="20"/>
                <w:szCs w:val="20"/>
              </w:rPr>
            </w:pPr>
            <w:r w:rsidRPr="00451EF5">
              <w:rPr>
                <w:rFonts w:ascii="Times New Roman" w:hAnsi="Times New Roman"/>
                <w:sz w:val="20"/>
                <w:szCs w:val="20"/>
              </w:rPr>
              <w:t xml:space="preserve">Уплата </w:t>
            </w:r>
            <w:r w:rsidR="00F15509" w:rsidRPr="00451EF5">
              <w:rPr>
                <w:rFonts w:ascii="Times New Roman" w:hAnsi="Times New Roman"/>
                <w:sz w:val="20"/>
                <w:szCs w:val="20"/>
              </w:rPr>
              <w:t xml:space="preserve">страховых </w:t>
            </w:r>
            <w:r w:rsidRPr="00451EF5">
              <w:rPr>
                <w:rFonts w:ascii="Times New Roman" w:hAnsi="Times New Roman"/>
                <w:sz w:val="20"/>
                <w:szCs w:val="20"/>
              </w:rPr>
              <w:t>взносов</w:t>
            </w:r>
          </w:p>
        </w:tc>
        <w:tc>
          <w:tcPr>
            <w:tcW w:w="1126" w:type="pct"/>
            <w:shd w:val="clear" w:color="auto" w:fill="auto"/>
          </w:tcPr>
          <w:p w14:paraId="743B20A6"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w:t>
            </w:r>
          </w:p>
        </w:tc>
        <w:tc>
          <w:tcPr>
            <w:tcW w:w="1053" w:type="pct"/>
            <w:shd w:val="clear" w:color="auto" w:fill="auto"/>
          </w:tcPr>
          <w:p w14:paraId="1B606430"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Расчетные ведомости (ф. 0504402)</w:t>
            </w:r>
          </w:p>
          <w:p w14:paraId="5BF03DDB"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Расчетн</w:t>
            </w:r>
            <w:r w:rsidR="0008685E" w:rsidRPr="00451EF5">
              <w:rPr>
                <w:rFonts w:ascii="Times New Roman" w:hAnsi="Times New Roman"/>
                <w:sz w:val="20"/>
                <w:szCs w:val="20"/>
              </w:rPr>
              <w:t>о-платежные ведомости (ф.</w:t>
            </w:r>
            <w:r w:rsidR="008B7FF3" w:rsidRPr="00451EF5">
              <w:rPr>
                <w:rFonts w:ascii="Times New Roman" w:hAnsi="Times New Roman"/>
                <w:sz w:val="20"/>
                <w:szCs w:val="20"/>
              </w:rPr>
              <w:t> </w:t>
            </w:r>
            <w:r w:rsidR="0008685E" w:rsidRPr="00451EF5">
              <w:rPr>
                <w:rFonts w:ascii="Times New Roman" w:hAnsi="Times New Roman"/>
                <w:sz w:val="20"/>
                <w:szCs w:val="20"/>
              </w:rPr>
              <w:t>0504401)</w:t>
            </w:r>
          </w:p>
          <w:p w14:paraId="2A81F225" w14:textId="77777777" w:rsidR="005E0251" w:rsidRPr="00451EF5" w:rsidRDefault="005E0251" w:rsidP="00451EF5">
            <w:pPr>
              <w:pStyle w:val="aff8"/>
              <w:jc w:val="both"/>
              <w:rPr>
                <w:rFonts w:ascii="Times New Roman" w:hAnsi="Times New Roman"/>
                <w:i/>
                <w:sz w:val="20"/>
                <w:szCs w:val="20"/>
              </w:rPr>
            </w:pPr>
            <w:r w:rsidRPr="00451EF5">
              <w:rPr>
                <w:rFonts w:ascii="Times New Roman" w:hAnsi="Times New Roman"/>
                <w:i/>
                <w:sz w:val="20"/>
                <w:szCs w:val="20"/>
              </w:rPr>
              <w:t>Справка о суммах начисленных выплат по оплате труда и иных выплат и связанных с ними платежей (неунифицированная форма)</w:t>
            </w:r>
          </w:p>
          <w:p w14:paraId="56334B62" w14:textId="5719EF30" w:rsidR="0040300E" w:rsidRPr="00451EF5" w:rsidRDefault="0040300E" w:rsidP="00451EF5">
            <w:pPr>
              <w:pStyle w:val="aff8"/>
              <w:jc w:val="both"/>
              <w:rPr>
                <w:rFonts w:ascii="Times New Roman" w:hAnsi="Times New Roman"/>
                <w:sz w:val="20"/>
                <w:szCs w:val="20"/>
              </w:rPr>
            </w:pPr>
          </w:p>
        </w:tc>
        <w:tc>
          <w:tcPr>
            <w:tcW w:w="1060" w:type="pct"/>
            <w:shd w:val="clear" w:color="auto" w:fill="auto"/>
          </w:tcPr>
          <w:p w14:paraId="08DFD58F"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начисленных обязательств (платежей)</w:t>
            </w:r>
          </w:p>
        </w:tc>
      </w:tr>
      <w:tr w:rsidR="00ED1AC2" w:rsidRPr="00451EF5" w14:paraId="445DB338" w14:textId="77777777" w:rsidTr="00DF39F6">
        <w:tc>
          <w:tcPr>
            <w:tcW w:w="361" w:type="pct"/>
            <w:shd w:val="clear" w:color="auto" w:fill="auto"/>
          </w:tcPr>
          <w:p w14:paraId="27F5BD77"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3.2.</w:t>
            </w:r>
          </w:p>
        </w:tc>
        <w:tc>
          <w:tcPr>
            <w:tcW w:w="1400" w:type="pct"/>
            <w:shd w:val="clear" w:color="auto" w:fill="auto"/>
          </w:tcPr>
          <w:p w14:paraId="1972414B"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Уплата налогов </w:t>
            </w:r>
          </w:p>
        </w:tc>
        <w:tc>
          <w:tcPr>
            <w:tcW w:w="1126" w:type="pct"/>
            <w:shd w:val="clear" w:color="auto" w:fill="auto"/>
          </w:tcPr>
          <w:p w14:paraId="4F3FA386"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w:t>
            </w:r>
          </w:p>
        </w:tc>
        <w:tc>
          <w:tcPr>
            <w:tcW w:w="1053" w:type="pct"/>
            <w:shd w:val="clear" w:color="auto" w:fill="auto"/>
          </w:tcPr>
          <w:p w14:paraId="57713E3E"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Н</w:t>
            </w:r>
            <w:r w:rsidR="0040300E" w:rsidRPr="00451EF5">
              <w:rPr>
                <w:rFonts w:ascii="Times New Roman" w:hAnsi="Times New Roman"/>
                <w:sz w:val="20"/>
                <w:szCs w:val="20"/>
              </w:rPr>
              <w:t>алоговые декларации, расчеты</w:t>
            </w:r>
          </w:p>
        </w:tc>
        <w:tc>
          <w:tcPr>
            <w:tcW w:w="1060" w:type="pct"/>
            <w:shd w:val="clear" w:color="auto" w:fill="auto"/>
          </w:tcPr>
          <w:p w14:paraId="2E6DC650"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начисленных обязательств (платежей)</w:t>
            </w:r>
          </w:p>
        </w:tc>
      </w:tr>
      <w:tr w:rsidR="0040300E" w:rsidRPr="00451EF5" w14:paraId="0042130D" w14:textId="77777777" w:rsidTr="00726F12">
        <w:tc>
          <w:tcPr>
            <w:tcW w:w="5000" w:type="pct"/>
            <w:gridSpan w:val="5"/>
            <w:shd w:val="clear" w:color="auto" w:fill="auto"/>
          </w:tcPr>
          <w:p w14:paraId="59B1421C" w14:textId="77777777" w:rsidR="0040300E" w:rsidRPr="00451EF5" w:rsidRDefault="008E65DB" w:rsidP="00451EF5">
            <w:pPr>
              <w:pStyle w:val="aff8"/>
              <w:jc w:val="both"/>
              <w:rPr>
                <w:rFonts w:ascii="Times New Roman" w:hAnsi="Times New Roman"/>
                <w:b/>
                <w:sz w:val="20"/>
                <w:szCs w:val="20"/>
              </w:rPr>
            </w:pPr>
            <w:r w:rsidRPr="00451EF5">
              <w:rPr>
                <w:rFonts w:ascii="Times New Roman" w:hAnsi="Times New Roman"/>
                <w:b/>
                <w:sz w:val="20"/>
                <w:szCs w:val="20"/>
              </w:rPr>
              <w:t xml:space="preserve">4. </w:t>
            </w:r>
            <w:r w:rsidR="0040300E" w:rsidRPr="00451EF5">
              <w:rPr>
                <w:rFonts w:ascii="Times New Roman" w:hAnsi="Times New Roman"/>
                <w:b/>
                <w:sz w:val="20"/>
                <w:szCs w:val="20"/>
              </w:rPr>
              <w:t>Денежные обязательства по возмещению вреда, по другим выплатам (госпошлины, сборы, исполнительные документы</w:t>
            </w:r>
            <w:r w:rsidR="00793C1A" w:rsidRPr="00451EF5">
              <w:rPr>
                <w:rFonts w:ascii="Times New Roman" w:hAnsi="Times New Roman"/>
                <w:b/>
                <w:sz w:val="20"/>
                <w:szCs w:val="20"/>
              </w:rPr>
              <w:t xml:space="preserve"> и по иным основаниям</w:t>
            </w:r>
            <w:r w:rsidR="0040300E" w:rsidRPr="00451EF5">
              <w:rPr>
                <w:rFonts w:ascii="Times New Roman" w:hAnsi="Times New Roman"/>
                <w:b/>
                <w:sz w:val="20"/>
                <w:szCs w:val="20"/>
              </w:rPr>
              <w:t>)</w:t>
            </w:r>
          </w:p>
        </w:tc>
      </w:tr>
      <w:tr w:rsidR="00ED1AC2" w:rsidRPr="00451EF5" w14:paraId="726CA0BE" w14:textId="77777777" w:rsidTr="00DF39F6">
        <w:tc>
          <w:tcPr>
            <w:tcW w:w="361" w:type="pct"/>
            <w:shd w:val="clear" w:color="auto" w:fill="auto"/>
          </w:tcPr>
          <w:p w14:paraId="01E19C43"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4.1.</w:t>
            </w:r>
          </w:p>
        </w:tc>
        <w:tc>
          <w:tcPr>
            <w:tcW w:w="1400" w:type="pct"/>
            <w:shd w:val="clear" w:color="auto" w:fill="auto"/>
          </w:tcPr>
          <w:p w14:paraId="47347535"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Уплата всех видов сборов, пошлин, патентных платежей</w:t>
            </w:r>
          </w:p>
        </w:tc>
        <w:tc>
          <w:tcPr>
            <w:tcW w:w="1126" w:type="pct"/>
            <w:shd w:val="clear" w:color="auto" w:fill="auto"/>
          </w:tcPr>
          <w:p w14:paraId="42814351"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w:t>
            </w:r>
          </w:p>
        </w:tc>
        <w:tc>
          <w:tcPr>
            <w:tcW w:w="1053" w:type="pct"/>
            <w:shd w:val="clear" w:color="auto" w:fill="auto"/>
          </w:tcPr>
          <w:p w14:paraId="74004281"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Бухгалтерские справки (ф. 0504833) с приложением расчетов</w:t>
            </w:r>
          </w:p>
          <w:p w14:paraId="49044506"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 xml:space="preserve">Служебные записки (другие распоряжения руководителя </w:t>
            </w:r>
            <w:r w:rsidR="0008685E" w:rsidRPr="00451EF5">
              <w:rPr>
                <w:rFonts w:ascii="Times New Roman" w:hAnsi="Times New Roman"/>
                <w:sz w:val="20"/>
                <w:szCs w:val="20"/>
              </w:rPr>
              <w:t>об уплате)</w:t>
            </w:r>
          </w:p>
        </w:tc>
        <w:tc>
          <w:tcPr>
            <w:tcW w:w="1060" w:type="pct"/>
            <w:shd w:val="clear" w:color="auto" w:fill="auto"/>
          </w:tcPr>
          <w:p w14:paraId="43D8E241"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начисленных обязательств (платежей)</w:t>
            </w:r>
          </w:p>
        </w:tc>
      </w:tr>
      <w:tr w:rsidR="00ED1AC2" w:rsidRPr="00451EF5" w14:paraId="3022694D" w14:textId="77777777" w:rsidTr="00DF39F6">
        <w:tc>
          <w:tcPr>
            <w:tcW w:w="361" w:type="pct"/>
            <w:shd w:val="clear" w:color="auto" w:fill="auto"/>
          </w:tcPr>
          <w:p w14:paraId="4C5F7DA7"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4.2.</w:t>
            </w:r>
          </w:p>
        </w:tc>
        <w:tc>
          <w:tcPr>
            <w:tcW w:w="1400" w:type="pct"/>
            <w:shd w:val="clear" w:color="auto" w:fill="auto"/>
          </w:tcPr>
          <w:p w14:paraId="0664476A"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Уплата штрафных санкций и сумм, предписанных судом</w:t>
            </w:r>
          </w:p>
        </w:tc>
        <w:tc>
          <w:tcPr>
            <w:tcW w:w="1126" w:type="pct"/>
            <w:shd w:val="clear" w:color="auto" w:fill="auto"/>
          </w:tcPr>
          <w:p w14:paraId="50145585"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w:t>
            </w:r>
          </w:p>
        </w:tc>
        <w:tc>
          <w:tcPr>
            <w:tcW w:w="1053" w:type="pct"/>
            <w:shd w:val="clear" w:color="auto" w:fill="auto"/>
          </w:tcPr>
          <w:p w14:paraId="3721A902"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Исполнительный лист</w:t>
            </w:r>
          </w:p>
          <w:p w14:paraId="215D7577"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Судебный приказ</w:t>
            </w:r>
          </w:p>
          <w:p w14:paraId="19701180"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Постановления судебных (следственных) органов</w:t>
            </w:r>
          </w:p>
          <w:p w14:paraId="7B5C28F9" w14:textId="77777777" w:rsidR="0040300E"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 xml:space="preserve">Иные документы, устанавливающие обязательства </w:t>
            </w:r>
            <w:r w:rsidR="0052167C" w:rsidRPr="00451EF5">
              <w:rPr>
                <w:rFonts w:ascii="Times New Roman" w:hAnsi="Times New Roman"/>
                <w:sz w:val="20"/>
                <w:szCs w:val="20"/>
              </w:rPr>
              <w:t>субъекта централизованного учета</w:t>
            </w:r>
          </w:p>
        </w:tc>
        <w:tc>
          <w:tcPr>
            <w:tcW w:w="1060" w:type="pct"/>
            <w:shd w:val="clear" w:color="auto" w:fill="auto"/>
          </w:tcPr>
          <w:p w14:paraId="199CD19E"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начисленных обязательств (платежей)</w:t>
            </w:r>
          </w:p>
        </w:tc>
      </w:tr>
      <w:tr w:rsidR="00ED1AC2" w:rsidRPr="00451EF5" w14:paraId="2B803B86" w14:textId="77777777" w:rsidTr="00DF39F6">
        <w:tc>
          <w:tcPr>
            <w:tcW w:w="361" w:type="pct"/>
            <w:shd w:val="clear" w:color="auto" w:fill="auto"/>
          </w:tcPr>
          <w:p w14:paraId="332E6CB7" w14:textId="77777777" w:rsidR="0040300E" w:rsidRPr="00451EF5" w:rsidRDefault="00FA1040" w:rsidP="00451EF5">
            <w:pPr>
              <w:pStyle w:val="aff8"/>
              <w:jc w:val="both"/>
              <w:rPr>
                <w:rFonts w:ascii="Times New Roman" w:hAnsi="Times New Roman"/>
                <w:sz w:val="20"/>
                <w:szCs w:val="20"/>
              </w:rPr>
            </w:pPr>
            <w:r w:rsidRPr="00451EF5">
              <w:rPr>
                <w:rFonts w:ascii="Times New Roman" w:hAnsi="Times New Roman"/>
                <w:sz w:val="20"/>
                <w:szCs w:val="20"/>
              </w:rPr>
              <w:t>4.3.</w:t>
            </w:r>
          </w:p>
        </w:tc>
        <w:tc>
          <w:tcPr>
            <w:tcW w:w="1400" w:type="pct"/>
            <w:shd w:val="clear" w:color="auto" w:fill="auto"/>
          </w:tcPr>
          <w:p w14:paraId="170D75BC"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Иные денежные обязательства, подлежащие исполнению в текущем финансовом году</w:t>
            </w:r>
          </w:p>
        </w:tc>
        <w:tc>
          <w:tcPr>
            <w:tcW w:w="1126" w:type="pct"/>
            <w:shd w:val="clear" w:color="auto" w:fill="auto"/>
          </w:tcPr>
          <w:p w14:paraId="7A6A6B2F"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 xml:space="preserve">Дата поступления документации </w:t>
            </w:r>
            <w:r w:rsidR="0059102D" w:rsidRPr="00451EF5">
              <w:rPr>
                <w:rFonts w:ascii="Times New Roman" w:hAnsi="Times New Roman"/>
                <w:sz w:val="20"/>
                <w:szCs w:val="20"/>
              </w:rPr>
              <w:t xml:space="preserve">в </w:t>
            </w:r>
            <w:r w:rsidR="0052167C" w:rsidRPr="00451EF5">
              <w:rPr>
                <w:rFonts w:ascii="Times New Roman" w:hAnsi="Times New Roman"/>
                <w:sz w:val="20"/>
                <w:szCs w:val="20"/>
              </w:rPr>
              <w:t>субъект централизованного учета</w:t>
            </w:r>
          </w:p>
        </w:tc>
        <w:tc>
          <w:tcPr>
            <w:tcW w:w="1053" w:type="pct"/>
            <w:shd w:val="clear" w:color="auto" w:fill="auto"/>
          </w:tcPr>
          <w:p w14:paraId="5F9EEBA0" w14:textId="77777777" w:rsidR="00F16253" w:rsidRPr="00451EF5" w:rsidRDefault="00C74CF1" w:rsidP="00451EF5">
            <w:pPr>
              <w:pStyle w:val="aff8"/>
              <w:jc w:val="both"/>
              <w:rPr>
                <w:rFonts w:ascii="Times New Roman" w:hAnsi="Times New Roman"/>
                <w:sz w:val="20"/>
                <w:szCs w:val="20"/>
              </w:rPr>
            </w:pPr>
            <w:r w:rsidRPr="00451EF5">
              <w:rPr>
                <w:rFonts w:ascii="Times New Roman" w:hAnsi="Times New Roman"/>
                <w:sz w:val="20"/>
                <w:szCs w:val="20"/>
              </w:rPr>
              <w:t>Д</w:t>
            </w:r>
            <w:r w:rsidR="0040300E" w:rsidRPr="00451EF5">
              <w:rPr>
                <w:rFonts w:ascii="Times New Roman" w:hAnsi="Times New Roman"/>
                <w:sz w:val="20"/>
                <w:szCs w:val="20"/>
              </w:rPr>
              <w:t>окументы, являющиеся основанием для оплаты обязательств</w:t>
            </w:r>
          </w:p>
        </w:tc>
        <w:tc>
          <w:tcPr>
            <w:tcW w:w="1060" w:type="pct"/>
            <w:shd w:val="clear" w:color="auto" w:fill="auto"/>
          </w:tcPr>
          <w:p w14:paraId="6EC23536" w14:textId="77777777" w:rsidR="0040300E" w:rsidRPr="00451EF5" w:rsidRDefault="0040300E" w:rsidP="00451EF5">
            <w:pPr>
              <w:pStyle w:val="aff8"/>
              <w:jc w:val="both"/>
              <w:rPr>
                <w:rFonts w:ascii="Times New Roman" w:hAnsi="Times New Roman"/>
                <w:sz w:val="20"/>
                <w:szCs w:val="20"/>
              </w:rPr>
            </w:pPr>
            <w:r w:rsidRPr="00451EF5">
              <w:rPr>
                <w:rFonts w:ascii="Times New Roman" w:hAnsi="Times New Roman"/>
                <w:sz w:val="20"/>
                <w:szCs w:val="20"/>
              </w:rPr>
              <w:t>Сумма принятых обязательств</w:t>
            </w:r>
          </w:p>
        </w:tc>
      </w:tr>
      <w:tr w:rsidR="00DF39F6" w:rsidRPr="00451EF5" w14:paraId="304F9882" w14:textId="77777777" w:rsidTr="00DF39F6">
        <w:tc>
          <w:tcPr>
            <w:tcW w:w="5000" w:type="pct"/>
            <w:gridSpan w:val="5"/>
            <w:shd w:val="clear" w:color="auto" w:fill="auto"/>
          </w:tcPr>
          <w:p w14:paraId="71785486" w14:textId="77777777" w:rsidR="00DF39F6" w:rsidRPr="00451EF5" w:rsidRDefault="008E65DB" w:rsidP="00451EF5">
            <w:pPr>
              <w:pStyle w:val="aff8"/>
              <w:jc w:val="both"/>
              <w:rPr>
                <w:rFonts w:ascii="Times New Roman" w:hAnsi="Times New Roman"/>
                <w:sz w:val="20"/>
                <w:szCs w:val="20"/>
              </w:rPr>
            </w:pPr>
            <w:r w:rsidRPr="00451EF5">
              <w:rPr>
                <w:rFonts w:ascii="Times New Roman" w:hAnsi="Times New Roman"/>
                <w:b/>
                <w:sz w:val="20"/>
                <w:szCs w:val="20"/>
              </w:rPr>
              <w:t xml:space="preserve">5. </w:t>
            </w:r>
            <w:r w:rsidR="00DF39F6" w:rsidRPr="00451EF5">
              <w:rPr>
                <w:rFonts w:ascii="Times New Roman" w:hAnsi="Times New Roman"/>
                <w:b/>
                <w:sz w:val="20"/>
                <w:szCs w:val="20"/>
              </w:rPr>
              <w:t>Денежные обязательства по предоставлению субсидий, грантов в форме субсидий</w:t>
            </w:r>
          </w:p>
        </w:tc>
      </w:tr>
      <w:tr w:rsidR="00DF39F6" w:rsidRPr="00451EF5" w14:paraId="0FC24461" w14:textId="77777777" w:rsidTr="00DF39F6">
        <w:tc>
          <w:tcPr>
            <w:tcW w:w="361" w:type="pct"/>
            <w:shd w:val="clear" w:color="auto" w:fill="auto"/>
          </w:tcPr>
          <w:p w14:paraId="789A8891" w14:textId="77777777" w:rsidR="00DF39F6" w:rsidRPr="00451EF5" w:rsidRDefault="00DF39F6" w:rsidP="00451EF5">
            <w:pPr>
              <w:pStyle w:val="aff8"/>
              <w:jc w:val="both"/>
              <w:rPr>
                <w:rFonts w:ascii="Times New Roman" w:hAnsi="Times New Roman"/>
                <w:sz w:val="20"/>
                <w:szCs w:val="20"/>
              </w:rPr>
            </w:pPr>
            <w:r w:rsidRPr="00451EF5">
              <w:rPr>
                <w:rFonts w:ascii="Times New Roman" w:hAnsi="Times New Roman"/>
                <w:sz w:val="20"/>
                <w:szCs w:val="20"/>
              </w:rPr>
              <w:t>5.1</w:t>
            </w:r>
            <w:r w:rsidR="001B3C69" w:rsidRPr="00451EF5">
              <w:rPr>
                <w:rFonts w:ascii="Times New Roman" w:hAnsi="Times New Roman"/>
                <w:sz w:val="20"/>
                <w:szCs w:val="20"/>
              </w:rPr>
              <w:t>.</w:t>
            </w:r>
          </w:p>
        </w:tc>
        <w:tc>
          <w:tcPr>
            <w:tcW w:w="1400" w:type="pct"/>
            <w:shd w:val="clear" w:color="auto" w:fill="auto"/>
          </w:tcPr>
          <w:p w14:paraId="5B761E9B"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Принятие денежных обязательств по предоставлению субсидии на выполнение государственного задания</w:t>
            </w:r>
          </w:p>
        </w:tc>
        <w:tc>
          <w:tcPr>
            <w:tcW w:w="1126" w:type="pct"/>
            <w:shd w:val="clear" w:color="auto" w:fill="auto"/>
          </w:tcPr>
          <w:p w14:paraId="5D810AEE"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 (в соответствии с графиком перечисления)</w:t>
            </w:r>
          </w:p>
        </w:tc>
        <w:tc>
          <w:tcPr>
            <w:tcW w:w="1053" w:type="pct"/>
            <w:shd w:val="clear" w:color="auto" w:fill="auto"/>
          </w:tcPr>
          <w:p w14:paraId="3A8D3882" w14:textId="77777777" w:rsidR="00EF620D" w:rsidRPr="00451EF5" w:rsidRDefault="00EF620D" w:rsidP="00451EF5">
            <w:pPr>
              <w:ind w:firstLine="0"/>
              <w:rPr>
                <w:rFonts w:eastAsia="Calibri"/>
                <w:sz w:val="20"/>
              </w:rPr>
            </w:pPr>
            <w:r w:rsidRPr="00451EF5">
              <w:rPr>
                <w:rFonts w:eastAsia="Calibri"/>
                <w:sz w:val="20"/>
              </w:rPr>
              <w:t>График перечисления субсидии, предусмотренный соглашением;</w:t>
            </w:r>
          </w:p>
          <w:p w14:paraId="56BDAA38"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 xml:space="preserve">Соглашение о предоставлении субсидии на </w:t>
            </w:r>
            <w:r w:rsidRPr="00451EF5">
              <w:rPr>
                <w:rFonts w:ascii="Times New Roman" w:hAnsi="Times New Roman"/>
                <w:sz w:val="20"/>
                <w:szCs w:val="20"/>
              </w:rPr>
              <w:lastRenderedPageBreak/>
              <w:t>выполнение</w:t>
            </w:r>
            <w:r w:rsidR="00F3572C" w:rsidRPr="00451EF5">
              <w:rPr>
                <w:rFonts w:ascii="Times New Roman" w:hAnsi="Times New Roman"/>
                <w:sz w:val="20"/>
                <w:szCs w:val="20"/>
              </w:rPr>
              <w:t xml:space="preserve"> государственного</w:t>
            </w:r>
            <w:r w:rsidRPr="00451EF5">
              <w:rPr>
                <w:rFonts w:ascii="Times New Roman" w:hAnsi="Times New Roman"/>
                <w:sz w:val="20"/>
                <w:szCs w:val="20"/>
              </w:rPr>
              <w:t xml:space="preserve"> задания</w:t>
            </w:r>
          </w:p>
        </w:tc>
        <w:tc>
          <w:tcPr>
            <w:tcW w:w="1060" w:type="pct"/>
            <w:shd w:val="clear" w:color="auto" w:fill="auto"/>
          </w:tcPr>
          <w:p w14:paraId="4537FBC3"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lastRenderedPageBreak/>
              <w:t>Сумма, определенная соглашением</w:t>
            </w:r>
          </w:p>
        </w:tc>
      </w:tr>
      <w:tr w:rsidR="00DF39F6" w:rsidRPr="00451EF5" w14:paraId="2179D7F3" w14:textId="77777777" w:rsidTr="00DF39F6">
        <w:tc>
          <w:tcPr>
            <w:tcW w:w="361" w:type="pct"/>
            <w:shd w:val="clear" w:color="auto" w:fill="auto"/>
          </w:tcPr>
          <w:p w14:paraId="2AC5FD3B"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lastRenderedPageBreak/>
              <w:t>5.2</w:t>
            </w:r>
            <w:r w:rsidR="001B3C69" w:rsidRPr="00451EF5">
              <w:rPr>
                <w:rFonts w:ascii="Times New Roman" w:hAnsi="Times New Roman"/>
                <w:sz w:val="20"/>
                <w:szCs w:val="20"/>
              </w:rPr>
              <w:t>.</w:t>
            </w:r>
          </w:p>
        </w:tc>
        <w:tc>
          <w:tcPr>
            <w:tcW w:w="1400" w:type="pct"/>
            <w:shd w:val="clear" w:color="auto" w:fill="auto"/>
          </w:tcPr>
          <w:p w14:paraId="0890788F"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Принятие денежных обязательств по предоставлению целевой субсидии текущего (капитального) характера, субсидии на осуществление капитальных вложений (гранта в форме субсидий)</w:t>
            </w:r>
            <w:r w:rsidR="00D15D0F" w:rsidRPr="00451EF5">
              <w:rPr>
                <w:rFonts w:ascii="Times New Roman" w:hAnsi="Times New Roman"/>
                <w:sz w:val="20"/>
                <w:szCs w:val="20"/>
              </w:rPr>
              <w:t>:</w:t>
            </w:r>
          </w:p>
        </w:tc>
        <w:tc>
          <w:tcPr>
            <w:tcW w:w="1126" w:type="pct"/>
            <w:shd w:val="clear" w:color="auto" w:fill="auto"/>
          </w:tcPr>
          <w:p w14:paraId="296DBB4D" w14:textId="77777777" w:rsidR="00DF39F6" w:rsidRPr="00451EF5" w:rsidRDefault="00DF39F6" w:rsidP="00451EF5">
            <w:pPr>
              <w:pStyle w:val="aff8"/>
              <w:jc w:val="both"/>
              <w:rPr>
                <w:rFonts w:ascii="Times New Roman" w:hAnsi="Times New Roman"/>
                <w:sz w:val="20"/>
                <w:szCs w:val="20"/>
              </w:rPr>
            </w:pPr>
          </w:p>
        </w:tc>
        <w:tc>
          <w:tcPr>
            <w:tcW w:w="1053" w:type="pct"/>
            <w:shd w:val="clear" w:color="auto" w:fill="auto"/>
          </w:tcPr>
          <w:p w14:paraId="71B73909" w14:textId="77777777" w:rsidR="00DF39F6" w:rsidRPr="00451EF5" w:rsidRDefault="00DF39F6" w:rsidP="00451EF5">
            <w:pPr>
              <w:pStyle w:val="aff8"/>
              <w:jc w:val="both"/>
              <w:rPr>
                <w:rFonts w:ascii="Times New Roman" w:hAnsi="Times New Roman"/>
                <w:sz w:val="20"/>
                <w:szCs w:val="20"/>
              </w:rPr>
            </w:pPr>
          </w:p>
        </w:tc>
        <w:tc>
          <w:tcPr>
            <w:tcW w:w="1060" w:type="pct"/>
            <w:shd w:val="clear" w:color="auto" w:fill="auto"/>
          </w:tcPr>
          <w:p w14:paraId="1D13F3BA" w14:textId="77777777" w:rsidR="00DF39F6" w:rsidRPr="00451EF5" w:rsidRDefault="00DF39F6" w:rsidP="00451EF5">
            <w:pPr>
              <w:pStyle w:val="aff8"/>
              <w:jc w:val="both"/>
              <w:rPr>
                <w:rFonts w:ascii="Times New Roman" w:hAnsi="Times New Roman"/>
                <w:sz w:val="20"/>
                <w:szCs w:val="20"/>
              </w:rPr>
            </w:pPr>
          </w:p>
        </w:tc>
      </w:tr>
      <w:tr w:rsidR="00DF39F6" w:rsidRPr="00451EF5" w14:paraId="63A9E3A1" w14:textId="77777777" w:rsidTr="00DF39F6">
        <w:tc>
          <w:tcPr>
            <w:tcW w:w="361" w:type="pct"/>
            <w:shd w:val="clear" w:color="auto" w:fill="auto"/>
          </w:tcPr>
          <w:p w14:paraId="5A5E53A7" w14:textId="77777777" w:rsidR="00DF39F6" w:rsidRPr="00451EF5" w:rsidRDefault="00DF39F6" w:rsidP="00451EF5">
            <w:pPr>
              <w:pStyle w:val="aff8"/>
              <w:jc w:val="both"/>
              <w:rPr>
                <w:rFonts w:ascii="Times New Roman" w:hAnsi="Times New Roman"/>
                <w:sz w:val="20"/>
                <w:szCs w:val="20"/>
              </w:rPr>
            </w:pPr>
          </w:p>
        </w:tc>
        <w:tc>
          <w:tcPr>
            <w:tcW w:w="1400" w:type="pct"/>
            <w:shd w:val="clear" w:color="auto" w:fill="auto"/>
          </w:tcPr>
          <w:p w14:paraId="6FBC075B"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 согласно графику перечисления субсидии, предусмотренному соглашением (договором)</w:t>
            </w:r>
          </w:p>
        </w:tc>
        <w:tc>
          <w:tcPr>
            <w:tcW w:w="1126" w:type="pct"/>
            <w:shd w:val="clear" w:color="auto" w:fill="auto"/>
          </w:tcPr>
          <w:p w14:paraId="1B731829"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 (в соответствии с графиком перечисления)</w:t>
            </w:r>
          </w:p>
        </w:tc>
        <w:tc>
          <w:tcPr>
            <w:tcW w:w="1053" w:type="pct"/>
            <w:shd w:val="clear" w:color="auto" w:fill="auto"/>
          </w:tcPr>
          <w:p w14:paraId="2972982A" w14:textId="77777777" w:rsidR="00EF620D" w:rsidRPr="00451EF5" w:rsidRDefault="00EF620D" w:rsidP="00451EF5">
            <w:pPr>
              <w:ind w:firstLine="0"/>
              <w:rPr>
                <w:rFonts w:eastAsia="Calibri"/>
                <w:sz w:val="20"/>
              </w:rPr>
            </w:pPr>
            <w:r w:rsidRPr="00451EF5">
              <w:rPr>
                <w:rFonts w:eastAsia="Calibri"/>
                <w:sz w:val="20"/>
              </w:rPr>
              <w:t>График перечисления субсидии, предусмо</w:t>
            </w:r>
            <w:r w:rsidR="009617B6">
              <w:rPr>
                <w:rFonts w:eastAsia="Calibri"/>
                <w:sz w:val="20"/>
              </w:rPr>
              <w:t>тренный соглашением (договором)</w:t>
            </w:r>
          </w:p>
          <w:p w14:paraId="2C4450BC" w14:textId="77777777" w:rsidR="00EF620D" w:rsidRPr="00451EF5" w:rsidRDefault="00EF620D" w:rsidP="00451EF5">
            <w:pPr>
              <w:ind w:firstLine="0"/>
              <w:rPr>
                <w:rFonts w:eastAsia="Calibri"/>
                <w:sz w:val="20"/>
              </w:rPr>
            </w:pPr>
            <w:r w:rsidRPr="00451EF5">
              <w:rPr>
                <w:rFonts w:eastAsia="Calibri"/>
                <w:sz w:val="20"/>
              </w:rPr>
              <w:t>Соглашение о предоставлении целевой субсидии текущего (капитального) характера, субсидии на осу</w:t>
            </w:r>
            <w:r w:rsidR="009617B6">
              <w:rPr>
                <w:rFonts w:eastAsia="Calibri"/>
                <w:sz w:val="20"/>
              </w:rPr>
              <w:t>ществление капитальных вложений</w:t>
            </w:r>
          </w:p>
          <w:p w14:paraId="53DA0F17"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(договор (соглашение) гранта в форме субсидий)</w:t>
            </w:r>
          </w:p>
        </w:tc>
        <w:tc>
          <w:tcPr>
            <w:tcW w:w="1060" w:type="pct"/>
            <w:shd w:val="clear" w:color="auto" w:fill="auto"/>
          </w:tcPr>
          <w:p w14:paraId="6F81DA8A"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Сумма, определенная соглашением (договором)</w:t>
            </w:r>
          </w:p>
        </w:tc>
      </w:tr>
      <w:tr w:rsidR="00DF39F6" w:rsidRPr="00451EF5" w14:paraId="4BE71510" w14:textId="77777777" w:rsidTr="00DF39F6">
        <w:tc>
          <w:tcPr>
            <w:tcW w:w="361" w:type="pct"/>
            <w:shd w:val="clear" w:color="auto" w:fill="auto"/>
          </w:tcPr>
          <w:p w14:paraId="078E8F4D" w14:textId="77777777" w:rsidR="00DF39F6" w:rsidRPr="00451EF5" w:rsidRDefault="00DF39F6" w:rsidP="00451EF5">
            <w:pPr>
              <w:pStyle w:val="aff8"/>
              <w:jc w:val="both"/>
              <w:rPr>
                <w:rFonts w:ascii="Times New Roman" w:hAnsi="Times New Roman"/>
                <w:sz w:val="20"/>
                <w:szCs w:val="20"/>
              </w:rPr>
            </w:pPr>
          </w:p>
        </w:tc>
        <w:tc>
          <w:tcPr>
            <w:tcW w:w="1400" w:type="pct"/>
            <w:shd w:val="clear" w:color="auto" w:fill="auto"/>
          </w:tcPr>
          <w:p w14:paraId="031C4176"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 при предоставлении субсидий под фактическую потребность</w:t>
            </w:r>
          </w:p>
        </w:tc>
        <w:tc>
          <w:tcPr>
            <w:tcW w:w="1126" w:type="pct"/>
            <w:shd w:val="clear" w:color="auto" w:fill="auto"/>
          </w:tcPr>
          <w:p w14:paraId="6E080017"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 (в соответствии с заявкой</w:t>
            </w:r>
            <w:r w:rsidRPr="00451EF5">
              <w:rPr>
                <w:sz w:val="20"/>
                <w:szCs w:val="20"/>
              </w:rPr>
              <w:t>)</w:t>
            </w:r>
          </w:p>
        </w:tc>
        <w:tc>
          <w:tcPr>
            <w:tcW w:w="1053" w:type="pct"/>
            <w:shd w:val="clear" w:color="auto" w:fill="auto"/>
          </w:tcPr>
          <w:p w14:paraId="43F8635A" w14:textId="77777777" w:rsidR="00EF620D" w:rsidRPr="00451EF5" w:rsidRDefault="00EF620D" w:rsidP="00451EF5">
            <w:pPr>
              <w:ind w:firstLine="0"/>
              <w:rPr>
                <w:rFonts w:eastAsia="Calibri"/>
                <w:sz w:val="20"/>
              </w:rPr>
            </w:pPr>
            <w:r w:rsidRPr="00451EF5">
              <w:rPr>
                <w:rFonts w:eastAsia="Calibri"/>
                <w:sz w:val="20"/>
              </w:rPr>
              <w:t>Соглашение о предоставлении целевой субсидии текущего (капитального) характера, субсидии на осу</w:t>
            </w:r>
            <w:r w:rsidR="009617B6">
              <w:rPr>
                <w:rFonts w:eastAsia="Calibri"/>
                <w:sz w:val="20"/>
              </w:rPr>
              <w:t>ществление капитальных вложений</w:t>
            </w:r>
          </w:p>
          <w:p w14:paraId="2B083AF4" w14:textId="77777777" w:rsidR="00EF620D" w:rsidRPr="00451EF5" w:rsidRDefault="00EF620D" w:rsidP="00451EF5">
            <w:pPr>
              <w:ind w:firstLine="0"/>
              <w:rPr>
                <w:rFonts w:eastAsia="Calibri"/>
                <w:sz w:val="20"/>
              </w:rPr>
            </w:pPr>
            <w:r w:rsidRPr="00451EF5">
              <w:rPr>
                <w:rFonts w:eastAsia="Calibri"/>
                <w:sz w:val="20"/>
              </w:rPr>
              <w:t>(договор (согла</w:t>
            </w:r>
            <w:r w:rsidR="009617B6">
              <w:rPr>
                <w:rFonts w:eastAsia="Calibri"/>
                <w:sz w:val="20"/>
              </w:rPr>
              <w:t>шение) гранта в форме субсидий)</w:t>
            </w:r>
          </w:p>
          <w:p w14:paraId="75CA7283"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Заявка на перечислении субсидии (гранта в форме субсидии) из бюджета города Москвы</w:t>
            </w:r>
          </w:p>
        </w:tc>
        <w:tc>
          <w:tcPr>
            <w:tcW w:w="1060" w:type="pct"/>
            <w:shd w:val="clear" w:color="auto" w:fill="auto"/>
          </w:tcPr>
          <w:p w14:paraId="7297FD8E"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Сумма, определенная заявкой, в соответствии с условиями соглашения (договора)</w:t>
            </w:r>
          </w:p>
        </w:tc>
      </w:tr>
      <w:tr w:rsidR="00DF39F6" w:rsidRPr="00451EF5" w14:paraId="29653674" w14:textId="77777777" w:rsidTr="00DF39F6">
        <w:tc>
          <w:tcPr>
            <w:tcW w:w="361" w:type="pct"/>
            <w:shd w:val="clear" w:color="auto" w:fill="auto"/>
          </w:tcPr>
          <w:p w14:paraId="7B1FF6FA" w14:textId="77777777" w:rsidR="00DF39F6" w:rsidRPr="00451EF5" w:rsidRDefault="00EF620D" w:rsidP="00451EF5">
            <w:pPr>
              <w:pStyle w:val="aff8"/>
              <w:jc w:val="both"/>
              <w:rPr>
                <w:rFonts w:ascii="Times New Roman" w:hAnsi="Times New Roman"/>
                <w:sz w:val="20"/>
                <w:szCs w:val="20"/>
              </w:rPr>
            </w:pPr>
            <w:r w:rsidRPr="00451EF5">
              <w:rPr>
                <w:rFonts w:ascii="Times New Roman" w:hAnsi="Times New Roman"/>
                <w:sz w:val="20"/>
                <w:szCs w:val="20"/>
              </w:rPr>
              <w:t>5.3</w:t>
            </w:r>
            <w:r w:rsidR="001B3C69" w:rsidRPr="00451EF5">
              <w:rPr>
                <w:rFonts w:ascii="Times New Roman" w:hAnsi="Times New Roman"/>
                <w:sz w:val="20"/>
                <w:szCs w:val="20"/>
              </w:rPr>
              <w:t>.</w:t>
            </w:r>
          </w:p>
        </w:tc>
        <w:tc>
          <w:tcPr>
            <w:tcW w:w="1400" w:type="pct"/>
            <w:shd w:val="clear" w:color="auto" w:fill="auto"/>
          </w:tcPr>
          <w:p w14:paraId="1452D1CE"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Принятие денежных обязательств по предоставлению межбюджетного трансферта</w:t>
            </w:r>
          </w:p>
        </w:tc>
        <w:tc>
          <w:tcPr>
            <w:tcW w:w="1126" w:type="pct"/>
            <w:shd w:val="clear" w:color="auto" w:fill="auto"/>
          </w:tcPr>
          <w:p w14:paraId="48477E6A"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Дата принятия обязательства (в соответствии с графиком перечисления)</w:t>
            </w:r>
          </w:p>
        </w:tc>
        <w:tc>
          <w:tcPr>
            <w:tcW w:w="1053" w:type="pct"/>
            <w:shd w:val="clear" w:color="auto" w:fill="auto"/>
          </w:tcPr>
          <w:p w14:paraId="79C97348" w14:textId="77777777" w:rsidR="001D245E" w:rsidRPr="00451EF5" w:rsidRDefault="001D245E" w:rsidP="00451EF5">
            <w:pPr>
              <w:ind w:firstLine="0"/>
              <w:rPr>
                <w:rFonts w:eastAsia="Calibri"/>
                <w:sz w:val="20"/>
              </w:rPr>
            </w:pPr>
            <w:r w:rsidRPr="00451EF5">
              <w:rPr>
                <w:rFonts w:eastAsia="Calibri"/>
                <w:sz w:val="20"/>
              </w:rPr>
              <w:t>График перечисления субсид</w:t>
            </w:r>
            <w:r w:rsidR="009617B6">
              <w:rPr>
                <w:rFonts w:eastAsia="Calibri"/>
                <w:sz w:val="20"/>
              </w:rPr>
              <w:t>ии, предусмотренный соглашением</w:t>
            </w:r>
          </w:p>
          <w:p w14:paraId="40589C00"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Соглашение о предоставлении межбюджетного трансферта</w:t>
            </w:r>
          </w:p>
        </w:tc>
        <w:tc>
          <w:tcPr>
            <w:tcW w:w="1060" w:type="pct"/>
            <w:shd w:val="clear" w:color="auto" w:fill="auto"/>
          </w:tcPr>
          <w:p w14:paraId="226575CE"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Сумма, определенная соглашением</w:t>
            </w:r>
          </w:p>
        </w:tc>
      </w:tr>
      <w:tr w:rsidR="00DF39F6" w:rsidRPr="00451EF5" w14:paraId="70BA8AA6" w14:textId="77777777" w:rsidTr="00DF39F6">
        <w:tc>
          <w:tcPr>
            <w:tcW w:w="361" w:type="pct"/>
            <w:shd w:val="clear" w:color="auto" w:fill="auto"/>
          </w:tcPr>
          <w:p w14:paraId="2AE6D915"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5.4</w:t>
            </w:r>
            <w:r w:rsidR="001B3C69" w:rsidRPr="00451EF5">
              <w:rPr>
                <w:rFonts w:ascii="Times New Roman" w:hAnsi="Times New Roman"/>
                <w:sz w:val="20"/>
                <w:szCs w:val="20"/>
              </w:rPr>
              <w:t>.</w:t>
            </w:r>
          </w:p>
        </w:tc>
        <w:tc>
          <w:tcPr>
            <w:tcW w:w="1400" w:type="pct"/>
            <w:shd w:val="clear" w:color="auto" w:fill="auto"/>
          </w:tcPr>
          <w:p w14:paraId="7522C568"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 xml:space="preserve">Принятие денежных обязательств по договору (соглашению) о предоставлении субсидии, гранта юридическому лицу (в соответствии со статьей 78 и пунктами 2 и 4 статьи 78.1 </w:t>
            </w:r>
            <w:r w:rsidRPr="00451EF5">
              <w:rPr>
                <w:rFonts w:ascii="Times New Roman" w:hAnsi="Times New Roman"/>
                <w:sz w:val="20"/>
                <w:szCs w:val="20"/>
              </w:rPr>
              <w:lastRenderedPageBreak/>
              <w:t>Бюджетного кодекса Российской Федерации)</w:t>
            </w:r>
          </w:p>
        </w:tc>
        <w:tc>
          <w:tcPr>
            <w:tcW w:w="1126" w:type="pct"/>
            <w:shd w:val="clear" w:color="auto" w:fill="auto"/>
          </w:tcPr>
          <w:p w14:paraId="51FC0B42"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lastRenderedPageBreak/>
              <w:t xml:space="preserve">Дата принятия обязательства в соответствии с условиями соглашения (договора) (при предоставлении под фактическую </w:t>
            </w:r>
            <w:r w:rsidRPr="00451EF5">
              <w:rPr>
                <w:rFonts w:ascii="Times New Roman" w:hAnsi="Times New Roman"/>
                <w:sz w:val="20"/>
                <w:szCs w:val="20"/>
              </w:rPr>
              <w:lastRenderedPageBreak/>
              <w:t>потребность - в соответствии с заявкой)</w:t>
            </w:r>
          </w:p>
        </w:tc>
        <w:tc>
          <w:tcPr>
            <w:tcW w:w="1053" w:type="pct"/>
            <w:shd w:val="clear" w:color="auto" w:fill="auto"/>
          </w:tcPr>
          <w:p w14:paraId="4D48D325" w14:textId="77777777" w:rsidR="001D245E" w:rsidRPr="00451EF5" w:rsidRDefault="001D245E" w:rsidP="00451EF5">
            <w:pPr>
              <w:ind w:firstLine="0"/>
              <w:rPr>
                <w:rFonts w:eastAsia="Calibri"/>
                <w:sz w:val="20"/>
              </w:rPr>
            </w:pPr>
            <w:r w:rsidRPr="00451EF5">
              <w:rPr>
                <w:rFonts w:eastAsia="Calibri"/>
                <w:sz w:val="20"/>
              </w:rPr>
              <w:lastRenderedPageBreak/>
              <w:t>Договор (соглашение) о предоставлении субсидии, гранта юридическому лицу (в соответствии со статьей 78 и пунктами 2 и 4 статьи 78.1 Бюджетног</w:t>
            </w:r>
            <w:r w:rsidR="009617B6">
              <w:rPr>
                <w:rFonts w:eastAsia="Calibri"/>
                <w:sz w:val="20"/>
              </w:rPr>
              <w:t xml:space="preserve">о кодекса </w:t>
            </w:r>
            <w:r w:rsidR="009617B6">
              <w:rPr>
                <w:rFonts w:eastAsia="Calibri"/>
                <w:sz w:val="20"/>
              </w:rPr>
              <w:lastRenderedPageBreak/>
              <w:t>Российской Федерации)</w:t>
            </w:r>
          </w:p>
          <w:p w14:paraId="7DD9090E" w14:textId="77777777" w:rsidR="001D245E" w:rsidRPr="00451EF5" w:rsidRDefault="0047666D" w:rsidP="00451EF5">
            <w:pPr>
              <w:ind w:firstLine="0"/>
              <w:rPr>
                <w:rFonts w:eastAsia="Calibri"/>
                <w:sz w:val="20"/>
              </w:rPr>
            </w:pPr>
            <w:r w:rsidRPr="00451EF5">
              <w:rPr>
                <w:rFonts w:eastAsia="Calibri"/>
                <w:sz w:val="20"/>
              </w:rPr>
              <w:t>Отчет о достижении значений результатов предоставления Субсидии</w:t>
            </w:r>
          </w:p>
          <w:p w14:paraId="0A3D5D65"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(Заявка на перечислении субсидии (гранта в форме субсидии) из бюджета города Москвы - при предоставлении под фактическую потребность)</w:t>
            </w:r>
          </w:p>
        </w:tc>
        <w:tc>
          <w:tcPr>
            <w:tcW w:w="1060" w:type="pct"/>
            <w:shd w:val="clear" w:color="auto" w:fill="auto"/>
          </w:tcPr>
          <w:p w14:paraId="6F34902E" w14:textId="77777777" w:rsidR="001D245E" w:rsidRPr="00451EF5" w:rsidRDefault="001D245E" w:rsidP="00451EF5">
            <w:pPr>
              <w:ind w:firstLine="0"/>
              <w:rPr>
                <w:rFonts w:eastAsia="Calibri"/>
                <w:sz w:val="20"/>
              </w:rPr>
            </w:pPr>
            <w:r w:rsidRPr="00451EF5">
              <w:rPr>
                <w:rFonts w:eastAsia="Calibri"/>
                <w:sz w:val="20"/>
              </w:rPr>
              <w:lastRenderedPageBreak/>
              <w:t xml:space="preserve">Сумма, определенная отчетом </w:t>
            </w:r>
            <w:r w:rsidR="00F018AA" w:rsidRPr="00451EF5">
              <w:rPr>
                <w:rFonts w:eastAsia="Calibri"/>
                <w:sz w:val="20"/>
              </w:rPr>
              <w:t>о достижении значений результатов предоставления Субсидии</w:t>
            </w:r>
            <w:r w:rsidRPr="00451EF5">
              <w:rPr>
                <w:rFonts w:eastAsia="Calibri"/>
                <w:sz w:val="20"/>
              </w:rPr>
              <w:t>;</w:t>
            </w:r>
          </w:p>
          <w:p w14:paraId="4E8C2028" w14:textId="77777777" w:rsidR="00DF39F6" w:rsidRPr="00451EF5" w:rsidRDefault="001D245E" w:rsidP="00451EF5">
            <w:pPr>
              <w:pStyle w:val="aff8"/>
              <w:jc w:val="both"/>
              <w:rPr>
                <w:rFonts w:ascii="Times New Roman" w:hAnsi="Times New Roman"/>
                <w:sz w:val="20"/>
                <w:szCs w:val="20"/>
              </w:rPr>
            </w:pPr>
            <w:r w:rsidRPr="00451EF5">
              <w:rPr>
                <w:rFonts w:ascii="Times New Roman" w:hAnsi="Times New Roman"/>
                <w:sz w:val="20"/>
                <w:szCs w:val="20"/>
              </w:rPr>
              <w:t xml:space="preserve">(Сумма, определенная заявкой, в соответствии с </w:t>
            </w:r>
            <w:r w:rsidRPr="00451EF5">
              <w:rPr>
                <w:rFonts w:ascii="Times New Roman" w:hAnsi="Times New Roman"/>
                <w:sz w:val="20"/>
                <w:szCs w:val="20"/>
              </w:rPr>
              <w:lastRenderedPageBreak/>
              <w:t>условиями соглашения (договора))</w:t>
            </w:r>
          </w:p>
        </w:tc>
      </w:tr>
    </w:tbl>
    <w:p w14:paraId="3F6606A1" w14:textId="77777777" w:rsidR="009B0AA0" w:rsidRPr="00451EF5" w:rsidRDefault="009B0AA0" w:rsidP="00451EF5">
      <w:pPr>
        <w:pStyle w:val="aff8"/>
        <w:jc w:val="both"/>
        <w:rPr>
          <w:rFonts w:ascii="Times New Roman" w:hAnsi="Times New Roman"/>
          <w:sz w:val="24"/>
          <w:szCs w:val="24"/>
        </w:rPr>
      </w:pPr>
    </w:p>
    <w:p w14:paraId="48191FEF" w14:textId="77777777" w:rsidR="0040300E" w:rsidRPr="00451EF5" w:rsidRDefault="0040300E" w:rsidP="00451EF5">
      <w:pPr>
        <w:pStyle w:val="aff8"/>
        <w:ind w:firstLine="709"/>
        <w:jc w:val="both"/>
        <w:rPr>
          <w:rFonts w:ascii="Times New Roman" w:hAnsi="Times New Roman"/>
          <w:sz w:val="24"/>
          <w:szCs w:val="24"/>
        </w:rPr>
      </w:pPr>
      <w:r w:rsidRPr="00451EF5">
        <w:rPr>
          <w:rFonts w:ascii="Times New Roman" w:hAnsi="Times New Roman"/>
          <w:sz w:val="24"/>
          <w:szCs w:val="24"/>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06EAFEAD" w14:textId="77777777" w:rsidR="0040300E" w:rsidRPr="0006309A" w:rsidRDefault="0040300E" w:rsidP="00451EF5">
      <w:pPr>
        <w:pStyle w:val="aff8"/>
        <w:ind w:firstLine="709"/>
        <w:jc w:val="both"/>
        <w:rPr>
          <w:rFonts w:ascii="Times New Roman" w:hAnsi="Times New Roman"/>
          <w:sz w:val="24"/>
          <w:szCs w:val="24"/>
        </w:rPr>
      </w:pPr>
      <w:r w:rsidRPr="00451EF5">
        <w:rPr>
          <w:rFonts w:ascii="Times New Roman" w:hAnsi="Times New Roman"/>
          <w:sz w:val="24"/>
          <w:szCs w:val="24"/>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r w:rsidR="00FE7E1A" w:rsidRPr="00451EF5">
        <w:rPr>
          <w:rFonts w:ascii="Times New Roman" w:hAnsi="Times New Roman"/>
          <w:sz w:val="24"/>
          <w:szCs w:val="24"/>
        </w:rPr>
        <w:t xml:space="preserve"> (в первый рабочий день текущего года).</w:t>
      </w:r>
    </w:p>
    <w:sectPr w:rsidR="0040300E" w:rsidRPr="0006309A" w:rsidSect="00C710AE">
      <w:footnotePr>
        <w:pos w:val="beneathText"/>
      </w:footnotePr>
      <w:pgSz w:w="11907" w:h="16840" w:code="9"/>
      <w:pgMar w:top="851" w:right="567" w:bottom="851" w:left="1134"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FE57A" w14:textId="77777777" w:rsidR="000B782E" w:rsidRDefault="000B782E">
      <w:r>
        <w:separator/>
      </w:r>
    </w:p>
  </w:endnote>
  <w:endnote w:type="continuationSeparator" w:id="0">
    <w:p w14:paraId="106EAEA4" w14:textId="77777777" w:rsidR="000B782E" w:rsidRDefault="000B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F01E8" w14:textId="77777777" w:rsidR="00EE6206" w:rsidRDefault="00EE6206" w:rsidP="006874E4">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4E8D56E" w14:textId="77777777" w:rsidR="00EE6206" w:rsidRDefault="00EE6206" w:rsidP="001829DF">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97AC" w14:textId="77777777" w:rsidR="00EE6206" w:rsidRPr="006874E4" w:rsidRDefault="00EE6206" w:rsidP="00A46249">
    <w:pPr>
      <w:pStyle w:val="a4"/>
      <w:framePr w:wrap="around" w:vAnchor="text" w:hAnchor="margin" w:xAlign="right" w:y="1"/>
      <w:rPr>
        <w:rStyle w:val="ab"/>
        <w:rFonts w:ascii="Arial Narrow" w:hAnsi="Arial Narrow"/>
        <w:sz w:val="24"/>
      </w:rPr>
    </w:pPr>
    <w:r w:rsidRPr="006874E4">
      <w:rPr>
        <w:rStyle w:val="ab"/>
        <w:rFonts w:ascii="Arial Narrow" w:hAnsi="Arial Narrow"/>
        <w:sz w:val="24"/>
      </w:rPr>
      <w:fldChar w:fldCharType="begin"/>
    </w:r>
    <w:r w:rsidRPr="006874E4">
      <w:rPr>
        <w:rStyle w:val="ab"/>
        <w:rFonts w:ascii="Arial Narrow" w:hAnsi="Arial Narrow"/>
        <w:sz w:val="24"/>
      </w:rPr>
      <w:instrText xml:space="preserve">PAGE  </w:instrText>
    </w:r>
    <w:r w:rsidRPr="006874E4">
      <w:rPr>
        <w:rStyle w:val="ab"/>
        <w:rFonts w:ascii="Arial Narrow" w:hAnsi="Arial Narrow"/>
        <w:sz w:val="24"/>
      </w:rPr>
      <w:fldChar w:fldCharType="separate"/>
    </w:r>
    <w:r>
      <w:rPr>
        <w:rStyle w:val="ab"/>
        <w:rFonts w:ascii="Arial Narrow" w:hAnsi="Arial Narrow"/>
        <w:noProof/>
        <w:sz w:val="24"/>
      </w:rPr>
      <w:t>2</w:t>
    </w:r>
    <w:r w:rsidRPr="006874E4">
      <w:rPr>
        <w:rStyle w:val="ab"/>
        <w:rFonts w:ascii="Arial Narrow" w:hAnsi="Arial Narrow"/>
        <w:sz w:val="24"/>
      </w:rPr>
      <w:fldChar w:fldCharType="end"/>
    </w:r>
  </w:p>
  <w:p w14:paraId="783D916D" w14:textId="77777777" w:rsidR="00EE6206" w:rsidRPr="006874E4" w:rsidRDefault="00EE6206" w:rsidP="006874E4">
    <w:pPr>
      <w:pStyle w:val="a4"/>
      <w:ind w:right="360"/>
      <w:jc w:val="right"/>
      <w:rPr>
        <w:rFonts w:ascii="Arial Narrow" w:hAnsi="Arial Narrow"/>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2615" w14:textId="25EB7911" w:rsidR="00EE6206" w:rsidRPr="00726F12" w:rsidRDefault="00EE6206" w:rsidP="00A46249">
    <w:pPr>
      <w:pStyle w:val="a4"/>
      <w:framePr w:wrap="around" w:vAnchor="text" w:hAnchor="margin" w:xAlign="right" w:y="1"/>
      <w:rPr>
        <w:rStyle w:val="ab"/>
        <w:sz w:val="16"/>
        <w:szCs w:val="16"/>
      </w:rPr>
    </w:pPr>
    <w:r w:rsidRPr="00726F12">
      <w:rPr>
        <w:rStyle w:val="ab"/>
        <w:sz w:val="16"/>
        <w:szCs w:val="16"/>
      </w:rPr>
      <w:fldChar w:fldCharType="begin"/>
    </w:r>
    <w:r w:rsidRPr="00726F12">
      <w:rPr>
        <w:rStyle w:val="ab"/>
        <w:sz w:val="16"/>
        <w:szCs w:val="16"/>
      </w:rPr>
      <w:instrText xml:space="preserve">PAGE  </w:instrText>
    </w:r>
    <w:r w:rsidRPr="00726F12">
      <w:rPr>
        <w:rStyle w:val="ab"/>
        <w:sz w:val="16"/>
        <w:szCs w:val="16"/>
      </w:rPr>
      <w:fldChar w:fldCharType="separate"/>
    </w:r>
    <w:r w:rsidR="00EA3746">
      <w:rPr>
        <w:rStyle w:val="ab"/>
        <w:noProof/>
        <w:sz w:val="16"/>
        <w:szCs w:val="16"/>
      </w:rPr>
      <w:t>3</w:t>
    </w:r>
    <w:r w:rsidRPr="00726F12">
      <w:rPr>
        <w:rStyle w:val="ab"/>
        <w:sz w:val="16"/>
        <w:szCs w:val="16"/>
      </w:rPr>
      <w:fldChar w:fldCharType="end"/>
    </w:r>
  </w:p>
  <w:p w14:paraId="4C83E48C" w14:textId="77777777" w:rsidR="00EE6206" w:rsidRPr="006874E4" w:rsidRDefault="00EE6206" w:rsidP="00C0095D">
    <w:pPr>
      <w:pStyle w:val="a4"/>
      <w:ind w:right="360" w:firstLine="0"/>
      <w:rPr>
        <w:rFonts w:ascii="Arial Narrow" w:hAnsi="Arial Narrow"/>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1DE6C" w14:textId="2DAF9BFF" w:rsidR="00EE6206" w:rsidRPr="00726F12" w:rsidRDefault="00EE6206" w:rsidP="00A303B2">
    <w:pPr>
      <w:pStyle w:val="a4"/>
      <w:framePr w:wrap="around" w:vAnchor="text" w:hAnchor="margin" w:xAlign="right" w:y="1"/>
      <w:rPr>
        <w:rStyle w:val="ab"/>
        <w:sz w:val="16"/>
        <w:szCs w:val="16"/>
      </w:rPr>
    </w:pPr>
    <w:r w:rsidRPr="00726F12">
      <w:rPr>
        <w:rStyle w:val="ab"/>
        <w:sz w:val="16"/>
        <w:szCs w:val="16"/>
      </w:rPr>
      <w:fldChar w:fldCharType="begin"/>
    </w:r>
    <w:r w:rsidRPr="00726F12">
      <w:rPr>
        <w:rStyle w:val="ab"/>
        <w:sz w:val="16"/>
        <w:szCs w:val="16"/>
      </w:rPr>
      <w:instrText xml:space="preserve">PAGE  </w:instrText>
    </w:r>
    <w:r w:rsidRPr="00726F12">
      <w:rPr>
        <w:rStyle w:val="ab"/>
        <w:sz w:val="16"/>
        <w:szCs w:val="16"/>
      </w:rPr>
      <w:fldChar w:fldCharType="separate"/>
    </w:r>
    <w:r w:rsidR="00EA3746">
      <w:rPr>
        <w:rStyle w:val="ab"/>
        <w:noProof/>
        <w:sz w:val="16"/>
        <w:szCs w:val="16"/>
      </w:rPr>
      <w:t>2</w:t>
    </w:r>
    <w:r w:rsidRPr="00726F12">
      <w:rPr>
        <w:rStyle w:val="ab"/>
        <w:sz w:val="16"/>
        <w:szCs w:val="16"/>
      </w:rPr>
      <w:fldChar w:fldCharType="end"/>
    </w:r>
  </w:p>
  <w:p w14:paraId="3EFE7D79" w14:textId="77777777" w:rsidR="00EE6206" w:rsidRPr="00726F12" w:rsidRDefault="00EE6206" w:rsidP="003F62AB">
    <w:pPr>
      <w:pStyle w:val="a4"/>
      <w:jc w:val="righ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CAAFE" w14:textId="77777777" w:rsidR="000B782E" w:rsidRDefault="000B782E">
      <w:r>
        <w:separator/>
      </w:r>
    </w:p>
  </w:footnote>
  <w:footnote w:type="continuationSeparator" w:id="0">
    <w:p w14:paraId="39408E69" w14:textId="77777777" w:rsidR="000B782E" w:rsidRDefault="000B782E">
      <w:r>
        <w:continuationSeparator/>
      </w:r>
    </w:p>
  </w:footnote>
  <w:footnote w:id="1">
    <w:p w14:paraId="1A4FA937" w14:textId="77777777" w:rsidR="00EE6206" w:rsidRDefault="00EE6206" w:rsidP="0088248C">
      <w:pPr>
        <w:pStyle w:val="ae"/>
      </w:pPr>
      <w:r>
        <w:rPr>
          <w:rStyle w:val="af0"/>
        </w:rPr>
        <w:footnoteRef/>
      </w:r>
      <w:r>
        <w:t xml:space="preserve"> </w:t>
      </w:r>
      <w:r w:rsidRPr="00D312E6">
        <w:t xml:space="preserve">далее по тексту </w:t>
      </w:r>
      <w:r>
        <w:t xml:space="preserve">стандартизированной </w:t>
      </w:r>
      <w:r w:rsidRPr="00D312E6">
        <w:t xml:space="preserve">учетной политики и приложений к ней </w:t>
      </w:r>
      <w:r w:rsidRPr="00D744C8">
        <w:rPr>
          <w:color w:val="7F7F7F" w:themeColor="text1" w:themeTint="80"/>
        </w:rPr>
        <w:t xml:space="preserve">серым </w:t>
      </w:r>
      <w:r w:rsidRPr="00D312E6">
        <w:t>шрифтом определены положения, применяемые в случае, если полномочия (функции) по начислению выплат по оплате труда, иных выплат и связанных с ними платежей в бюджеты бюджетной системы Российской Федерации не п</w:t>
      </w:r>
      <w:r>
        <w:t>е</w:t>
      </w:r>
      <w:r w:rsidRPr="00D312E6">
        <w:t>редаются в централизованную бухгалтерию</w:t>
      </w:r>
    </w:p>
  </w:footnote>
  <w:footnote w:id="2">
    <w:p w14:paraId="7D1B563A" w14:textId="77777777" w:rsidR="00EE6206" w:rsidRPr="0013133F" w:rsidRDefault="00EE6206" w:rsidP="00894597">
      <w:pPr>
        <w:pStyle w:val="ae"/>
        <w:ind w:firstLine="0"/>
      </w:pPr>
      <w:r w:rsidRPr="0013133F">
        <w:rPr>
          <w:rStyle w:val="af0"/>
        </w:rPr>
        <w:footnoteRef/>
      </w:r>
      <w:r w:rsidRPr="0013133F">
        <w:t xml:space="preserve"> </w:t>
      </w:r>
      <w:r w:rsidRPr="00BC53C4">
        <w:t xml:space="preserve">В соответствии с положениями п. 6 ч. 1 Приложения № 5 </w:t>
      </w:r>
      <w:r>
        <w:t>Приказа</w:t>
      </w:r>
      <w:r w:rsidRPr="00BC53C4">
        <w:t xml:space="preserve"> № 61н при отсутствии организационно-технической возможности субъекта централизованного учета формирования и хранения электронных документов, форму унифицированных электронных первичных документов применяются для формирования первичных учетных документов на бумажном носителе с одновременным представлением лицу, на которое возложено ведение бухгалтерского учета, электронного образа (скан копии) такого документа</w:t>
      </w:r>
      <w:r>
        <w:t xml:space="preserve">. </w:t>
      </w:r>
      <w:r w:rsidRPr="005D4735">
        <w:t xml:space="preserve">Согласно положениям пункта 6 ч. 1 Приложения № 5 </w:t>
      </w:r>
      <w:r>
        <w:t>Приказа</w:t>
      </w:r>
      <w:r w:rsidRPr="005D4735">
        <w:t xml:space="preserve"> № 61н при формировании унифицированных электронных документов бухгалтерского учета, в том числе на бумажном носителе, допускается изменение (сужение, расширение) размеров граф и строк с учетом значимости показателей, включение дополнительных строк (подразделов), предусмотренных унифицированными формами электронных документов бухгалтерского учета, а также создание вкладных листов в целях удобства размещения и обработки информации</w:t>
      </w:r>
      <w:r w:rsidRPr="0013133F">
        <w:t>.</w:t>
      </w:r>
    </w:p>
  </w:footnote>
  <w:footnote w:id="3">
    <w:p w14:paraId="1CC7F891" w14:textId="77777777" w:rsidR="00EE6206" w:rsidRDefault="00EE6206">
      <w:pPr>
        <w:pStyle w:val="ae"/>
      </w:pPr>
      <w:r>
        <w:rPr>
          <w:rStyle w:val="af0"/>
        </w:rPr>
        <w:footnoteRef/>
      </w:r>
      <w:r>
        <w:t xml:space="preserve"> Согласно статье 20 Трудового кодекса Российской Федерации, р</w:t>
      </w:r>
      <w:r w:rsidRPr="0059270E">
        <w:t>аботник - физическое лицо, вступившее в трудовые отношения с работодателем.</w:t>
      </w:r>
      <w:r>
        <w:t xml:space="preserve"> Для целей настоящей стандартизированной учетной политики в понятие работник также включаются лица, замещающие должности государственной гражданской службы</w:t>
      </w:r>
      <w:r w:rsidRPr="0059270E">
        <w:t xml:space="preserve"> </w:t>
      </w:r>
      <w:r>
        <w:t xml:space="preserve">в соответствии с </w:t>
      </w:r>
      <w:r w:rsidRPr="0059270E">
        <w:t>Закон</w:t>
      </w:r>
      <w:r>
        <w:t>ом</w:t>
      </w:r>
      <w:r w:rsidRPr="0059270E">
        <w:t xml:space="preserve"> г. Москвы от 26.01.2005 </w:t>
      </w:r>
      <w:r>
        <w:t>№</w:t>
      </w:r>
      <w:r w:rsidRPr="0059270E">
        <w:t xml:space="preserve"> 3 </w:t>
      </w:r>
      <w:r>
        <w:t>«</w:t>
      </w:r>
      <w:r w:rsidRPr="0059270E">
        <w:t>О государственной гражданской службе города Москвы</w:t>
      </w:r>
      <w:r>
        <w:t>»</w:t>
      </w:r>
    </w:p>
  </w:footnote>
  <w:footnote w:id="4">
    <w:p w14:paraId="3E979224" w14:textId="6F112339" w:rsidR="00EE6206" w:rsidRPr="007329E3" w:rsidRDefault="00EE6206" w:rsidP="002F4124">
      <w:pPr>
        <w:pStyle w:val="ae"/>
        <w:rPr>
          <w:i/>
        </w:rPr>
      </w:pPr>
      <w:r w:rsidRPr="006576A2">
        <w:rPr>
          <w:rStyle w:val="af0"/>
          <w:i/>
        </w:rPr>
        <w:footnoteRef/>
      </w:r>
      <w:r w:rsidRPr="006576A2">
        <w:rPr>
          <w:i/>
        </w:rPr>
        <w:t>государственное бюджетное учреждение города Москвы «Расчетный центр»</w:t>
      </w:r>
    </w:p>
  </w:footnote>
  <w:footnote w:id="5">
    <w:p w14:paraId="57CE4326" w14:textId="77777777" w:rsidR="00EE6206" w:rsidRDefault="00EE6206" w:rsidP="002F4124">
      <w:pPr>
        <w:pStyle w:val="ae"/>
      </w:pPr>
      <w:r>
        <w:rPr>
          <w:rStyle w:val="af0"/>
        </w:rPr>
        <w:footnoteRef/>
      </w:r>
      <w:r>
        <w:t xml:space="preserve"> </w:t>
      </w:r>
      <w:r w:rsidRPr="005A6D8D">
        <w:t>в порядке, установленном приказом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t>»</w:t>
      </w:r>
    </w:p>
  </w:footnote>
  <w:footnote w:id="6">
    <w:p w14:paraId="1EF2DB01" w14:textId="77777777" w:rsidR="00EE6206" w:rsidRDefault="00EE6206" w:rsidP="0066445D">
      <w:pPr>
        <w:pStyle w:val="ae"/>
      </w:pPr>
      <w:r>
        <w:rPr>
          <w:rStyle w:val="af0"/>
        </w:rPr>
        <w:footnoteRef/>
      </w:r>
      <w:r>
        <w:t xml:space="preserve"> </w:t>
      </w:r>
      <w:r w:rsidRPr="00D93A04">
        <w:t>в соответствии с приказом Департамента финансов г. Москвы от 16.07.2021 № 185ф «Об утверждении Порядка открытия и ведения лицевых счетов Департаментом финансов города Москвы» право первой подписи принадлежит руководителю юридического лица (сведения о котором включены в ЕГРЮЛ), индивидуальному предпринимателю (сведения о котором включены в Единый государственный реестр индивидуальных предпринимателей), физическому лицу - производителю товаров (работ, услуг), которым открываются лицевые счета, а также иным лицам, наделенным правом первой подписи распорядительным актом руководителя юридического лица (либо в соответствии с учредительными документами) или на основании нотариально заверенной доверенности индивидуального предпринимателя, физического лица - производителя товаров (работ, услуг). Право второй подписи принадлежит главному бухгалтеру клиента и (или) лицам, уполномоченным на ведение бухгалтерского учета на основании распорядительного акта руководителя клиента. В случае если ведение бухгалтерского учета передано в порядке, установленном законодательством Российской Федерации, третьим лицам, им также может быть предоставлено право второй подписи на основании распорядительного акта руководителя клиента</w:t>
      </w:r>
    </w:p>
  </w:footnote>
  <w:footnote w:id="7">
    <w:p w14:paraId="65C872CD" w14:textId="77777777" w:rsidR="00EE6206" w:rsidRDefault="00EE6206" w:rsidP="003A25EB">
      <w:pPr>
        <w:pStyle w:val="ae"/>
      </w:pPr>
      <w:r>
        <w:rPr>
          <w:rStyle w:val="af0"/>
        </w:rPr>
        <w:footnoteRef/>
      </w:r>
      <w:r>
        <w:t xml:space="preserve"> Деятельность иной профильной комиссии осуществляется в соответствии с </w:t>
      </w:r>
      <w:r w:rsidRPr="003A25EB">
        <w:t>Положение</w:t>
      </w:r>
      <w:r>
        <w:t>м</w:t>
      </w:r>
      <w:r w:rsidRPr="003A25EB">
        <w:t xml:space="preserve"> о комиссии по поступлению и выбытию активов</w:t>
      </w:r>
      <w:r>
        <w:t xml:space="preserve"> </w:t>
      </w:r>
      <w:r w:rsidRPr="003A25EB">
        <w:t>(приложение 5 к настоящей учетной политике)</w:t>
      </w:r>
      <w:r>
        <w:t>. В</w:t>
      </w:r>
      <w:r w:rsidRPr="00542108">
        <w:t xml:space="preserve"> состав иной профильной комиссии включаются представители субъекта </w:t>
      </w:r>
      <w:r>
        <w:t xml:space="preserve">централизованного </w:t>
      </w:r>
      <w:r w:rsidRPr="00542108">
        <w:t>учета, ответственные за оформление документов при совершении фактов хозяйственной жизни: юридической, контрактной и иной профильной службы субъекта учета, что обусловлено потребностью в минимизации риска ошибочного отнесения кредиторской задолженности в состав просроченной кредиторской задолженности и в реальной оценке достаточных для того оснований</w:t>
      </w:r>
      <w:r>
        <w:t>.</w:t>
      </w:r>
    </w:p>
  </w:footnote>
  <w:footnote w:id="8">
    <w:p w14:paraId="55E92093" w14:textId="77777777" w:rsidR="00EE6206" w:rsidRDefault="00EE6206" w:rsidP="00493A20">
      <w:pPr>
        <w:pStyle w:val="ae"/>
      </w:pPr>
      <w:r>
        <w:rPr>
          <w:rStyle w:val="af0"/>
        </w:rPr>
        <w:footnoteRef/>
      </w:r>
      <w:r>
        <w:t xml:space="preserve"> Здесь и далее по тексту </w:t>
      </w:r>
      <w:r w:rsidRPr="00404364">
        <w:t>Инвентарн</w:t>
      </w:r>
      <w:r>
        <w:t>ая</w:t>
      </w:r>
      <w:r w:rsidRPr="00404364">
        <w:t xml:space="preserve"> карточк</w:t>
      </w:r>
      <w:r>
        <w:t>а</w:t>
      </w:r>
      <w:r w:rsidRPr="00404364">
        <w:t xml:space="preserve"> учета нефинансовых активов (ф. 0504031)</w:t>
      </w:r>
      <w:r>
        <w:t xml:space="preserve"> применяется для объектов нефинансовых активов, принятых к учету до 01.01.2024.</w:t>
      </w:r>
    </w:p>
  </w:footnote>
  <w:footnote w:id="9">
    <w:p w14:paraId="3B288A7A" w14:textId="77777777" w:rsidR="00EE6206" w:rsidRDefault="00EE6206" w:rsidP="00BA5279">
      <w:pPr>
        <w:pStyle w:val="ae"/>
      </w:pPr>
      <w:r>
        <w:rPr>
          <w:rStyle w:val="af0"/>
        </w:rPr>
        <w:footnoteRef/>
      </w:r>
      <w:r>
        <w:t xml:space="preserve"> </w:t>
      </w:r>
      <w:r w:rsidRPr="00BA5279">
        <w:t xml:space="preserve">часть 15 статьи 41 Федерального закона </w:t>
      </w:r>
      <w:r>
        <w:t>от 13.07.2015 № 218-ФЗ «О государственной регистрации недвижимости»</w:t>
      </w:r>
    </w:p>
  </w:footnote>
  <w:footnote w:id="10">
    <w:p w14:paraId="1D5533AD" w14:textId="77777777" w:rsidR="00EE6206" w:rsidRDefault="00EE6206" w:rsidP="00867741">
      <w:pPr>
        <w:pStyle w:val="ae"/>
      </w:pPr>
      <w:r>
        <w:rPr>
          <w:rStyle w:val="af0"/>
        </w:rPr>
        <w:footnoteRef/>
      </w:r>
      <w:r>
        <w:t xml:space="preserve"> пункты</w:t>
      </w:r>
      <w:r w:rsidRPr="00E06D75">
        <w:t xml:space="preserve"> </w:t>
      </w:r>
      <w:r>
        <w:t xml:space="preserve">6 и </w:t>
      </w:r>
      <w:r w:rsidRPr="00E06D75">
        <w:t>72 приказа Министерства природных ресурсов и экологии Российской Федерации от 11.06.2021 № 399 «Об утверждении требований при обращении с группами однородных отходов I - V классов опасности»</w:t>
      </w:r>
    </w:p>
  </w:footnote>
  <w:footnote w:id="11">
    <w:p w14:paraId="342D561F" w14:textId="77777777" w:rsidR="00EE6206" w:rsidRDefault="00EE6206" w:rsidP="00867741">
      <w:pPr>
        <w:pStyle w:val="ae"/>
      </w:pPr>
      <w:r>
        <w:rPr>
          <w:rStyle w:val="af0"/>
        </w:rPr>
        <w:footnoteRef/>
      </w:r>
      <w:r>
        <w:t xml:space="preserve"> </w:t>
      </w:r>
      <w:r w:rsidRPr="00BC6D73">
        <w:t>При необходимости осуществляется согласование с уполномоченным органом государственной власти города Москвы, Департаментом городского имущества города Москвы (в случае установления таких требований</w:t>
      </w:r>
      <w:r w:rsidRPr="0040270D">
        <w:t xml:space="preserve"> </w:t>
      </w:r>
      <w:r>
        <w:t>уполномоченным органом</w:t>
      </w:r>
      <w:r w:rsidRPr="00BC6D73">
        <w:t>)</w:t>
      </w:r>
    </w:p>
  </w:footnote>
  <w:footnote w:id="12">
    <w:p w14:paraId="4A4DABCB" w14:textId="77777777" w:rsidR="00EE6206" w:rsidRDefault="00EE6206" w:rsidP="00867741">
      <w:pPr>
        <w:pStyle w:val="ae"/>
      </w:pPr>
      <w:r>
        <w:rPr>
          <w:rStyle w:val="af0"/>
        </w:rPr>
        <w:footnoteRef/>
      </w:r>
      <w:r>
        <w:t xml:space="preserve"> </w:t>
      </w:r>
      <w:r w:rsidRPr="00B86475">
        <w:t>пункт 56 приказа Министерства природных ресурсов и экологии Российской Федерации Минприроды России от 11.06.2021 № 399 «Об утверждении требований при обращении с группами однородных отходов I - V классов опасности»</w:t>
      </w:r>
    </w:p>
  </w:footnote>
  <w:footnote w:id="13">
    <w:p w14:paraId="2856AB8C" w14:textId="77777777" w:rsidR="00EE6206" w:rsidRDefault="00EE6206" w:rsidP="000A304A">
      <w:pPr>
        <w:pStyle w:val="ae"/>
      </w:pPr>
      <w:r w:rsidRPr="00EA5353">
        <w:rPr>
          <w:rStyle w:val="af0"/>
        </w:rPr>
        <w:footnoteRef/>
      </w:r>
      <w:r w:rsidRPr="00EA5353">
        <w:t xml:space="preserve"> Распоряжение Правительства Москвы от 14.02.2023 № 97-РП «О ликвидации отдельных категорий отработавшего электротехнического и электронного оборудования, находящегося в собственности города Москвы»</w:t>
      </w:r>
    </w:p>
  </w:footnote>
  <w:footnote w:id="14">
    <w:p w14:paraId="6B86AD4D" w14:textId="77777777" w:rsidR="00EE6206" w:rsidRPr="00EA4E9C" w:rsidRDefault="00EE6206" w:rsidP="00717879">
      <w:pPr>
        <w:pStyle w:val="ae"/>
        <w:rPr>
          <w:sz w:val="18"/>
          <w:szCs w:val="18"/>
        </w:rPr>
      </w:pPr>
      <w:r w:rsidRPr="00EA4E9C">
        <w:rPr>
          <w:sz w:val="18"/>
          <w:szCs w:val="18"/>
        </w:rPr>
        <w:footnoteRef/>
      </w:r>
      <w:r w:rsidRPr="00EA4E9C">
        <w:rPr>
          <w:sz w:val="18"/>
          <w:szCs w:val="18"/>
        </w:rPr>
        <w:t xml:space="preserve"> Государственное казенное учреждение города Москвы «Городской центр жилищных субсидий»</w:t>
      </w:r>
    </w:p>
  </w:footnote>
  <w:footnote w:id="15">
    <w:p w14:paraId="0D6981D9" w14:textId="77777777" w:rsidR="00EE6206" w:rsidRPr="00EA4E9C" w:rsidRDefault="00EE6206" w:rsidP="00A525CF">
      <w:pPr>
        <w:pStyle w:val="ae"/>
        <w:rPr>
          <w:color w:val="7030A0"/>
          <w:sz w:val="18"/>
          <w:szCs w:val="18"/>
        </w:rPr>
      </w:pPr>
      <w:r w:rsidRPr="00EA4E9C">
        <w:rPr>
          <w:rFonts w:eastAsia="Calibri"/>
          <w:sz w:val="18"/>
          <w:szCs w:val="18"/>
          <w:lang w:eastAsia="en-US"/>
        </w:rPr>
        <w:footnoteRef/>
      </w:r>
      <w:r w:rsidRPr="00EA4E9C">
        <w:rPr>
          <w:rFonts w:eastAsia="Calibri"/>
          <w:sz w:val="18"/>
          <w:szCs w:val="18"/>
          <w:lang w:eastAsia="en-US"/>
        </w:rPr>
        <w:t xml:space="preserve"> В соответствии с приказом Департамента финансов города Москвы от 22.12.2016 № 300 «Об утверждении Порядка проведения Департаментом финансов города Москвы кассовых операций со средствами бюджетных, автономных учреждений города Москвы и государственных унитарных предприятий города Москвы»</w:t>
      </w:r>
    </w:p>
  </w:footnote>
  <w:footnote w:id="16">
    <w:p w14:paraId="5B1A5E2F" w14:textId="77777777" w:rsidR="00EE6206" w:rsidRPr="00981B8F" w:rsidRDefault="00EE6206" w:rsidP="00510710">
      <w:pPr>
        <w:pStyle w:val="ae"/>
        <w:rPr>
          <w:i/>
        </w:rPr>
      </w:pPr>
      <w:r w:rsidRPr="00981B8F">
        <w:rPr>
          <w:rStyle w:val="af0"/>
          <w:i/>
        </w:rPr>
        <w:footnoteRef/>
      </w:r>
      <w:r w:rsidRPr="00981B8F">
        <w:rPr>
          <w:i/>
        </w:rPr>
        <w:t xml:space="preserve"> При необходимости на документе на бумажном носителе указывается вид услуги. </w:t>
      </w:r>
    </w:p>
  </w:footnote>
  <w:footnote w:id="17">
    <w:p w14:paraId="1D9C0EED" w14:textId="77777777" w:rsidR="00EE6206" w:rsidRDefault="00EE6206">
      <w:pPr>
        <w:pStyle w:val="ae"/>
      </w:pPr>
      <w:r>
        <w:rPr>
          <w:rStyle w:val="af0"/>
        </w:rPr>
        <w:footnoteRef/>
      </w:r>
      <w:r>
        <w:t xml:space="preserve"> Методика р</w:t>
      </w:r>
      <w:r w:rsidRPr="00A409D8">
        <w:t>асчета резерва предстоящих расходов по выплатам персоналу</w:t>
      </w:r>
      <w:r>
        <w:t>, а также периодичность формирования указанного резерва определяются централизованной бухгалтерией совместно с субъектом централизованного учета при формировании учетной политики для целей ведения бюджетного (бухгалтерского) учета субъекта централизованного учета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8"/>
    <w:lvl w:ilvl="0">
      <w:start w:val="1"/>
      <w:numFmt w:val="bullet"/>
      <w:lvlText w:val="−"/>
      <w:lvlJc w:val="left"/>
      <w:pPr>
        <w:tabs>
          <w:tab w:val="num" w:pos="0"/>
        </w:tabs>
        <w:ind w:left="1647" w:hanging="360"/>
      </w:pPr>
      <w:rPr>
        <w:rFonts w:ascii="Calibri" w:hAnsi="Calibri"/>
        <w:sz w:val="24"/>
        <w:szCs w:val="24"/>
      </w:rPr>
    </w:lvl>
  </w:abstractNum>
  <w:abstractNum w:abstractNumId="1" w15:restartNumberingAfterBreak="0">
    <w:nsid w:val="01BC32BB"/>
    <w:multiLevelType w:val="hybridMultilevel"/>
    <w:tmpl w:val="DA5221EE"/>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35250F"/>
    <w:multiLevelType w:val="hybridMultilevel"/>
    <w:tmpl w:val="B6AEC1B2"/>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464AE4"/>
    <w:multiLevelType w:val="hybridMultilevel"/>
    <w:tmpl w:val="901CE62E"/>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0A79D4"/>
    <w:multiLevelType w:val="hybridMultilevel"/>
    <w:tmpl w:val="F620EB1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5B39A5"/>
    <w:multiLevelType w:val="hybridMultilevel"/>
    <w:tmpl w:val="5CEA0378"/>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5D5D12"/>
    <w:multiLevelType w:val="hybridMultilevel"/>
    <w:tmpl w:val="85908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627F4D"/>
    <w:multiLevelType w:val="hybridMultilevel"/>
    <w:tmpl w:val="FB28EFFA"/>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A3037A"/>
    <w:multiLevelType w:val="hybridMultilevel"/>
    <w:tmpl w:val="5CD6EC8C"/>
    <w:lvl w:ilvl="0" w:tplc="8F00627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347875"/>
    <w:multiLevelType w:val="hybridMultilevel"/>
    <w:tmpl w:val="C3D68DA2"/>
    <w:lvl w:ilvl="0" w:tplc="AF8AD2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09209E"/>
    <w:multiLevelType w:val="multilevel"/>
    <w:tmpl w:val="12AA6F92"/>
    <w:lvl w:ilvl="0">
      <w:start w:val="1"/>
      <w:numFmt w:val="bullet"/>
      <w:lvlText w:val="-"/>
      <w:lvlJc w:val="left"/>
      <w:rPr>
        <w:rFonts w:ascii="Times New Roman" w:eastAsia="Times New Roman" w:hAnsi="Times New Roman"/>
        <w:b w:val="0"/>
        <w:i w:val="0"/>
        <w:smallCaps w:val="0"/>
        <w:strike w:val="0"/>
        <w:color w:val="787F9A"/>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2597671"/>
    <w:multiLevelType w:val="hybridMultilevel"/>
    <w:tmpl w:val="24F8B30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9C439C"/>
    <w:multiLevelType w:val="multilevel"/>
    <w:tmpl w:val="AD4247A6"/>
    <w:lvl w:ilvl="0">
      <w:start w:val="1"/>
      <w:numFmt w:val="decimal"/>
      <w:pStyle w:val="a"/>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5" w:hanging="720"/>
      </w:pPr>
      <w:rPr>
        <w:rFonts w:hint="default"/>
        <w:i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B767E1"/>
    <w:multiLevelType w:val="hybridMultilevel"/>
    <w:tmpl w:val="CB8AF224"/>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4D2DBA"/>
    <w:multiLevelType w:val="hybridMultilevel"/>
    <w:tmpl w:val="E01C314C"/>
    <w:lvl w:ilvl="0" w:tplc="00000005">
      <w:start w:val="1"/>
      <w:numFmt w:val="bullet"/>
      <w:lvlText w:val="−"/>
      <w:lvlJc w:val="left"/>
      <w:pPr>
        <w:ind w:left="720" w:hanging="360"/>
      </w:pPr>
      <w:rPr>
        <w:rFonts w:ascii="Calibri" w:hAnsi="Calibri"/>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332AA7"/>
    <w:multiLevelType w:val="hybridMultilevel"/>
    <w:tmpl w:val="F4700404"/>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F83FF2"/>
    <w:multiLevelType w:val="hybridMultilevel"/>
    <w:tmpl w:val="B68C94AE"/>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0E31A1"/>
    <w:multiLevelType w:val="hybridMultilevel"/>
    <w:tmpl w:val="4B624FB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D38679B"/>
    <w:multiLevelType w:val="hybridMultilevel"/>
    <w:tmpl w:val="F99EA4A0"/>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DF3070D"/>
    <w:multiLevelType w:val="hybridMultilevel"/>
    <w:tmpl w:val="FA44A870"/>
    <w:lvl w:ilvl="0" w:tplc="2EEEB0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FB3482"/>
    <w:multiLevelType w:val="hybridMultilevel"/>
    <w:tmpl w:val="FC7E27E0"/>
    <w:lvl w:ilvl="0" w:tplc="BEB4B1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9B7A3E"/>
    <w:multiLevelType w:val="multilevel"/>
    <w:tmpl w:val="C3BCBAB0"/>
    <w:lvl w:ilvl="0">
      <w:start w:val="1"/>
      <w:numFmt w:val="bullet"/>
      <w:lvlText w:val="-"/>
      <w:lvlJc w:val="left"/>
      <w:rPr>
        <w:rFonts w:ascii="Times New Roman" w:eastAsia="Times New Roman" w:hAnsi="Times New Roman"/>
        <w:b w:val="0"/>
        <w:i w:val="0"/>
        <w:smallCaps w:val="0"/>
        <w:strike w:val="0"/>
        <w:color w:val="8B92A2"/>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34AB491E"/>
    <w:multiLevelType w:val="hybridMultilevel"/>
    <w:tmpl w:val="4C326794"/>
    <w:lvl w:ilvl="0" w:tplc="4420EE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2B45A2"/>
    <w:multiLevelType w:val="hybridMultilevel"/>
    <w:tmpl w:val="24E834A2"/>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7DE715B"/>
    <w:multiLevelType w:val="hybridMultilevel"/>
    <w:tmpl w:val="1716121C"/>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9E2471A"/>
    <w:multiLevelType w:val="hybridMultilevel"/>
    <w:tmpl w:val="F0D0110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A6B48CD"/>
    <w:multiLevelType w:val="hybridMultilevel"/>
    <w:tmpl w:val="9834B2BC"/>
    <w:lvl w:ilvl="0" w:tplc="BECC1944">
      <w:numFmt w:val="bullet"/>
      <w:lvlText w:val="-"/>
      <w:lvlJc w:val="left"/>
      <w:pPr>
        <w:ind w:left="717" w:hanging="360"/>
      </w:pPr>
      <w:rPr>
        <w:rFonts w:ascii="Times New Roman" w:eastAsia="Times New Roman"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7" w15:restartNumberingAfterBreak="0">
    <w:nsid w:val="3C315CF8"/>
    <w:multiLevelType w:val="hybridMultilevel"/>
    <w:tmpl w:val="C682DD6C"/>
    <w:lvl w:ilvl="0" w:tplc="00000005">
      <w:start w:val="1"/>
      <w:numFmt w:val="bullet"/>
      <w:lvlText w:val="−"/>
      <w:lvlJc w:val="left"/>
      <w:pPr>
        <w:ind w:left="1440" w:hanging="360"/>
      </w:pPr>
      <w:rPr>
        <w:rFonts w:ascii="Calibri" w:hAnsi="Calibri"/>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CDA2FC9"/>
    <w:multiLevelType w:val="hybridMultilevel"/>
    <w:tmpl w:val="BF187928"/>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1EA6F0F"/>
    <w:multiLevelType w:val="hybridMultilevel"/>
    <w:tmpl w:val="BD2A6782"/>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51C74BB"/>
    <w:multiLevelType w:val="hybridMultilevel"/>
    <w:tmpl w:val="26502260"/>
    <w:lvl w:ilvl="0" w:tplc="9F9001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8718F2"/>
    <w:multiLevelType w:val="multilevel"/>
    <w:tmpl w:val="8BD4A530"/>
    <w:lvl w:ilvl="0">
      <w:start w:val="1"/>
      <w:numFmt w:val="decimal"/>
      <w:lvlText w:val="%1."/>
      <w:lvlJc w:val="left"/>
      <w:pPr>
        <w:ind w:left="675" w:hanging="675"/>
      </w:pPr>
      <w:rPr>
        <w:rFonts w:hint="default"/>
      </w:rPr>
    </w:lvl>
    <w:lvl w:ilvl="1">
      <w:start w:val="1"/>
      <w:numFmt w:val="decimal"/>
      <w:pStyle w:val="312"/>
      <w:lvlText w:val="%1.%2."/>
      <w:lvlJc w:val="left"/>
      <w:pPr>
        <w:ind w:left="2067" w:hanging="720"/>
      </w:pPr>
      <w:rPr>
        <w:rFonts w:hint="default"/>
      </w:rPr>
    </w:lvl>
    <w:lvl w:ilvl="2">
      <w:start w:val="1"/>
      <w:numFmt w:val="decimal"/>
      <w:lvlText w:val="%1.%2.%3."/>
      <w:lvlJc w:val="left"/>
      <w:pPr>
        <w:ind w:left="4690" w:hanging="720"/>
      </w:pPr>
      <w:rPr>
        <w:rFonts w:hint="default"/>
        <w:sz w:val="24"/>
        <w:szCs w:val="24"/>
        <w:lang w:val="ru-RU"/>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2" w15:restartNumberingAfterBreak="0">
    <w:nsid w:val="52C93265"/>
    <w:multiLevelType w:val="hybridMultilevel"/>
    <w:tmpl w:val="6DF4945E"/>
    <w:lvl w:ilvl="0" w:tplc="293C50F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EB3A9C"/>
    <w:multiLevelType w:val="hybridMultilevel"/>
    <w:tmpl w:val="EF3458A2"/>
    <w:lvl w:ilvl="0" w:tplc="42BC8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35F1266"/>
    <w:multiLevelType w:val="hybridMultilevel"/>
    <w:tmpl w:val="CCA0A4E4"/>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DAC303E"/>
    <w:multiLevelType w:val="hybridMultilevel"/>
    <w:tmpl w:val="B030B8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00A7D9E"/>
    <w:multiLevelType w:val="multilevel"/>
    <w:tmpl w:val="9C7A5FC4"/>
    <w:lvl w:ilvl="0">
      <w:start w:val="1"/>
      <w:numFmt w:val="decimal"/>
      <w:lvlText w:val="%1."/>
      <w:lvlJc w:val="left"/>
      <w:pPr>
        <w:tabs>
          <w:tab w:val="num" w:pos="360"/>
        </w:tabs>
        <w:ind w:left="360" w:hanging="360"/>
      </w:pPr>
      <w:rPr>
        <w:rFonts w:hint="default"/>
      </w:rPr>
    </w:lvl>
    <w:lvl w:ilvl="1">
      <w:start w:val="1"/>
      <w:numFmt w:val="decimal"/>
      <w:pStyle w:val="212"/>
      <w:lvlText w:val="%1.%2."/>
      <w:lvlJc w:val="left"/>
      <w:pPr>
        <w:tabs>
          <w:tab w:val="num" w:pos="2400"/>
        </w:tabs>
        <w:ind w:left="2400" w:hanging="360"/>
      </w:pPr>
      <w:rPr>
        <w:rFonts w:hint="default"/>
        <w:i w:val="0"/>
        <w:sz w:val="26"/>
        <w:szCs w:val="26"/>
      </w:rPr>
    </w:lvl>
    <w:lvl w:ilvl="2">
      <w:start w:val="1"/>
      <w:numFmt w:val="decimal"/>
      <w:lvlText w:val="%1.%2.%3."/>
      <w:lvlJc w:val="left"/>
      <w:pPr>
        <w:tabs>
          <w:tab w:val="num" w:pos="1620"/>
        </w:tabs>
        <w:ind w:left="1620" w:hanging="720"/>
      </w:pPr>
      <w:rPr>
        <w:rFonts w:ascii="Arial Narrow" w:hAnsi="Arial Narrow" w:hint="default"/>
        <w:i/>
        <w:sz w:val="26"/>
        <w:szCs w:val="26"/>
      </w:rPr>
    </w:lvl>
    <w:lvl w:ilvl="3">
      <w:start w:val="1"/>
      <w:numFmt w:val="decimal"/>
      <w:lvlText w:val="%1.%2.%3.%4."/>
      <w:lvlJc w:val="left"/>
      <w:pPr>
        <w:tabs>
          <w:tab w:val="num" w:pos="900"/>
        </w:tabs>
        <w:ind w:left="900" w:hanging="720"/>
      </w:pPr>
      <w:rPr>
        <w:rFonts w:hint="default"/>
        <w:i/>
        <w:sz w:val="26"/>
        <w:szCs w:val="26"/>
      </w:rPr>
    </w:lvl>
    <w:lvl w:ilvl="4">
      <w:start w:val="1"/>
      <w:numFmt w:val="decimal"/>
      <w:pStyle w:val="4Arial01521"/>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2667832"/>
    <w:multiLevelType w:val="hybridMultilevel"/>
    <w:tmpl w:val="DE060DB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EAD017D"/>
    <w:multiLevelType w:val="hybridMultilevel"/>
    <w:tmpl w:val="943A1490"/>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FCC0B94"/>
    <w:multiLevelType w:val="hybridMultilevel"/>
    <w:tmpl w:val="DBA85E84"/>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EA772B"/>
    <w:multiLevelType w:val="hybridMultilevel"/>
    <w:tmpl w:val="0B4A59C6"/>
    <w:lvl w:ilvl="0" w:tplc="00000005">
      <w:start w:val="1"/>
      <w:numFmt w:val="bullet"/>
      <w:lvlText w:val="−"/>
      <w:lvlJc w:val="left"/>
      <w:pPr>
        <w:ind w:left="1429" w:hanging="360"/>
      </w:pPr>
      <w:rPr>
        <w:rFonts w:ascii="Calibri" w:hAnsi="Calibri"/>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12"/>
  </w:num>
  <w:num w:numId="3">
    <w:abstractNumId w:val="31"/>
  </w:num>
  <w:num w:numId="4">
    <w:abstractNumId w:val="29"/>
  </w:num>
  <w:num w:numId="5">
    <w:abstractNumId w:val="25"/>
  </w:num>
  <w:num w:numId="6">
    <w:abstractNumId w:val="18"/>
  </w:num>
  <w:num w:numId="7">
    <w:abstractNumId w:val="39"/>
  </w:num>
  <w:num w:numId="8">
    <w:abstractNumId w:val="37"/>
  </w:num>
  <w:num w:numId="9">
    <w:abstractNumId w:val="5"/>
  </w:num>
  <w:num w:numId="10">
    <w:abstractNumId w:val="17"/>
  </w:num>
  <w:num w:numId="11">
    <w:abstractNumId w:val="3"/>
  </w:num>
  <w:num w:numId="12">
    <w:abstractNumId w:val="1"/>
  </w:num>
  <w:num w:numId="13">
    <w:abstractNumId w:val="15"/>
  </w:num>
  <w:num w:numId="14">
    <w:abstractNumId w:val="34"/>
  </w:num>
  <w:num w:numId="15">
    <w:abstractNumId w:val="11"/>
  </w:num>
  <w:num w:numId="16">
    <w:abstractNumId w:val="4"/>
  </w:num>
  <w:num w:numId="17">
    <w:abstractNumId w:val="7"/>
  </w:num>
  <w:num w:numId="18">
    <w:abstractNumId w:val="33"/>
  </w:num>
  <w:num w:numId="19">
    <w:abstractNumId w:val="22"/>
  </w:num>
  <w:num w:numId="20">
    <w:abstractNumId w:val="38"/>
  </w:num>
  <w:num w:numId="21">
    <w:abstractNumId w:val="28"/>
  </w:num>
  <w:num w:numId="22">
    <w:abstractNumId w:val="23"/>
  </w:num>
  <w:num w:numId="23">
    <w:abstractNumId w:val="13"/>
  </w:num>
  <w:num w:numId="24">
    <w:abstractNumId w:val="40"/>
  </w:num>
  <w:num w:numId="25">
    <w:abstractNumId w:val="16"/>
  </w:num>
  <w:num w:numId="26">
    <w:abstractNumId w:val="6"/>
  </w:num>
  <w:num w:numId="27">
    <w:abstractNumId w:val="14"/>
  </w:num>
  <w:num w:numId="28">
    <w:abstractNumId w:val="27"/>
  </w:num>
  <w:num w:numId="29">
    <w:abstractNumId w:val="2"/>
  </w:num>
  <w:num w:numId="30">
    <w:abstractNumId w:val="24"/>
  </w:num>
  <w:num w:numId="31">
    <w:abstractNumId w:val="9"/>
  </w:num>
  <w:num w:numId="32">
    <w:abstractNumId w:val="10"/>
  </w:num>
  <w:num w:numId="33">
    <w:abstractNumId w:val="21"/>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0"/>
  </w:num>
  <w:num w:numId="37">
    <w:abstractNumId w:val="30"/>
  </w:num>
  <w:num w:numId="38">
    <w:abstractNumId w:val="32"/>
  </w:num>
  <w:num w:numId="39">
    <w:abstractNumId w:val="8"/>
  </w:num>
  <w:num w:numId="4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5B"/>
    <w:rsid w:val="000000B7"/>
    <w:rsid w:val="00000452"/>
    <w:rsid w:val="000008BC"/>
    <w:rsid w:val="00000984"/>
    <w:rsid w:val="00000ACC"/>
    <w:rsid w:val="00001363"/>
    <w:rsid w:val="0000151D"/>
    <w:rsid w:val="000017A9"/>
    <w:rsid w:val="00001887"/>
    <w:rsid w:val="00001BE4"/>
    <w:rsid w:val="00001C02"/>
    <w:rsid w:val="00001D55"/>
    <w:rsid w:val="00001D6C"/>
    <w:rsid w:val="00001EDE"/>
    <w:rsid w:val="00001FCE"/>
    <w:rsid w:val="0000206E"/>
    <w:rsid w:val="000020FA"/>
    <w:rsid w:val="0000213A"/>
    <w:rsid w:val="00002274"/>
    <w:rsid w:val="000022CF"/>
    <w:rsid w:val="000023C2"/>
    <w:rsid w:val="00002545"/>
    <w:rsid w:val="0000276F"/>
    <w:rsid w:val="0000284E"/>
    <w:rsid w:val="00002879"/>
    <w:rsid w:val="000029D9"/>
    <w:rsid w:val="00002D58"/>
    <w:rsid w:val="00002D5C"/>
    <w:rsid w:val="00002E73"/>
    <w:rsid w:val="00002F4D"/>
    <w:rsid w:val="0000317D"/>
    <w:rsid w:val="00003186"/>
    <w:rsid w:val="00003287"/>
    <w:rsid w:val="00003337"/>
    <w:rsid w:val="00003528"/>
    <w:rsid w:val="00003852"/>
    <w:rsid w:val="0000391D"/>
    <w:rsid w:val="00003960"/>
    <w:rsid w:val="00003E3D"/>
    <w:rsid w:val="00004350"/>
    <w:rsid w:val="000043D6"/>
    <w:rsid w:val="0000479E"/>
    <w:rsid w:val="00004CDD"/>
    <w:rsid w:val="00005039"/>
    <w:rsid w:val="000051D2"/>
    <w:rsid w:val="000055D7"/>
    <w:rsid w:val="0000573A"/>
    <w:rsid w:val="00005897"/>
    <w:rsid w:val="00005A5B"/>
    <w:rsid w:val="00005AC6"/>
    <w:rsid w:val="0000604F"/>
    <w:rsid w:val="000064C5"/>
    <w:rsid w:val="00006680"/>
    <w:rsid w:val="00006838"/>
    <w:rsid w:val="00006A27"/>
    <w:rsid w:val="00006A5E"/>
    <w:rsid w:val="00006D5E"/>
    <w:rsid w:val="00007020"/>
    <w:rsid w:val="00007876"/>
    <w:rsid w:val="00007880"/>
    <w:rsid w:val="0000798A"/>
    <w:rsid w:val="00007B55"/>
    <w:rsid w:val="00007FC1"/>
    <w:rsid w:val="00010294"/>
    <w:rsid w:val="00010331"/>
    <w:rsid w:val="00010393"/>
    <w:rsid w:val="0001039A"/>
    <w:rsid w:val="00010592"/>
    <w:rsid w:val="000107FB"/>
    <w:rsid w:val="00010AA0"/>
    <w:rsid w:val="000110EA"/>
    <w:rsid w:val="000116DD"/>
    <w:rsid w:val="0001182E"/>
    <w:rsid w:val="0001198F"/>
    <w:rsid w:val="00011B32"/>
    <w:rsid w:val="00011D02"/>
    <w:rsid w:val="0001295D"/>
    <w:rsid w:val="00012EB2"/>
    <w:rsid w:val="000136A2"/>
    <w:rsid w:val="000136E4"/>
    <w:rsid w:val="000138ED"/>
    <w:rsid w:val="00013B51"/>
    <w:rsid w:val="00013D45"/>
    <w:rsid w:val="00013EB9"/>
    <w:rsid w:val="000140ED"/>
    <w:rsid w:val="00014529"/>
    <w:rsid w:val="0001463A"/>
    <w:rsid w:val="000146BF"/>
    <w:rsid w:val="000146EE"/>
    <w:rsid w:val="000149C3"/>
    <w:rsid w:val="00014B2E"/>
    <w:rsid w:val="00014CB7"/>
    <w:rsid w:val="00015121"/>
    <w:rsid w:val="0001514B"/>
    <w:rsid w:val="00015170"/>
    <w:rsid w:val="000151F4"/>
    <w:rsid w:val="0001532B"/>
    <w:rsid w:val="00015594"/>
    <w:rsid w:val="000155A5"/>
    <w:rsid w:val="0001566B"/>
    <w:rsid w:val="000156CE"/>
    <w:rsid w:val="000159B3"/>
    <w:rsid w:val="00015E65"/>
    <w:rsid w:val="00015EA5"/>
    <w:rsid w:val="00015EEE"/>
    <w:rsid w:val="00015FAF"/>
    <w:rsid w:val="000162F1"/>
    <w:rsid w:val="00016467"/>
    <w:rsid w:val="00016DD6"/>
    <w:rsid w:val="00017282"/>
    <w:rsid w:val="00017318"/>
    <w:rsid w:val="00017A08"/>
    <w:rsid w:val="00017AF2"/>
    <w:rsid w:val="00017B62"/>
    <w:rsid w:val="00017D0F"/>
    <w:rsid w:val="00017D39"/>
    <w:rsid w:val="000200D9"/>
    <w:rsid w:val="000201C4"/>
    <w:rsid w:val="00020382"/>
    <w:rsid w:val="000204D0"/>
    <w:rsid w:val="0002090E"/>
    <w:rsid w:val="0002091A"/>
    <w:rsid w:val="00020A9D"/>
    <w:rsid w:val="00020C92"/>
    <w:rsid w:val="0002122C"/>
    <w:rsid w:val="0002137E"/>
    <w:rsid w:val="000214C5"/>
    <w:rsid w:val="00022379"/>
    <w:rsid w:val="00022946"/>
    <w:rsid w:val="000229B1"/>
    <w:rsid w:val="00022A33"/>
    <w:rsid w:val="00022C51"/>
    <w:rsid w:val="00022C78"/>
    <w:rsid w:val="000230D9"/>
    <w:rsid w:val="00023580"/>
    <w:rsid w:val="00023796"/>
    <w:rsid w:val="00023B64"/>
    <w:rsid w:val="00024410"/>
    <w:rsid w:val="0002455D"/>
    <w:rsid w:val="000248F4"/>
    <w:rsid w:val="00024AD5"/>
    <w:rsid w:val="00024DEA"/>
    <w:rsid w:val="00024E23"/>
    <w:rsid w:val="00025200"/>
    <w:rsid w:val="0002525D"/>
    <w:rsid w:val="00025310"/>
    <w:rsid w:val="0002535A"/>
    <w:rsid w:val="000256CA"/>
    <w:rsid w:val="000256E9"/>
    <w:rsid w:val="00025892"/>
    <w:rsid w:val="00026322"/>
    <w:rsid w:val="00026733"/>
    <w:rsid w:val="000268B1"/>
    <w:rsid w:val="00027020"/>
    <w:rsid w:val="000270A3"/>
    <w:rsid w:val="000273A0"/>
    <w:rsid w:val="00027831"/>
    <w:rsid w:val="00027ACB"/>
    <w:rsid w:val="00027C06"/>
    <w:rsid w:val="00027FBE"/>
    <w:rsid w:val="00030154"/>
    <w:rsid w:val="00030165"/>
    <w:rsid w:val="000301E9"/>
    <w:rsid w:val="000301FD"/>
    <w:rsid w:val="000304F4"/>
    <w:rsid w:val="00030860"/>
    <w:rsid w:val="000308D8"/>
    <w:rsid w:val="000309DF"/>
    <w:rsid w:val="00030D43"/>
    <w:rsid w:val="00030DB9"/>
    <w:rsid w:val="00030DD8"/>
    <w:rsid w:val="00030EB8"/>
    <w:rsid w:val="00031231"/>
    <w:rsid w:val="000313BE"/>
    <w:rsid w:val="000315D7"/>
    <w:rsid w:val="00031DC4"/>
    <w:rsid w:val="00032654"/>
    <w:rsid w:val="000326E3"/>
    <w:rsid w:val="0003290C"/>
    <w:rsid w:val="00032CBC"/>
    <w:rsid w:val="00032CE9"/>
    <w:rsid w:val="00032D69"/>
    <w:rsid w:val="000332F5"/>
    <w:rsid w:val="00033446"/>
    <w:rsid w:val="000334B8"/>
    <w:rsid w:val="000338FD"/>
    <w:rsid w:val="000339FC"/>
    <w:rsid w:val="00033A17"/>
    <w:rsid w:val="00033B01"/>
    <w:rsid w:val="0003436E"/>
    <w:rsid w:val="00034514"/>
    <w:rsid w:val="00034835"/>
    <w:rsid w:val="00034EB6"/>
    <w:rsid w:val="00034F61"/>
    <w:rsid w:val="00035229"/>
    <w:rsid w:val="0003548C"/>
    <w:rsid w:val="000355E7"/>
    <w:rsid w:val="00035A7A"/>
    <w:rsid w:val="00035CAF"/>
    <w:rsid w:val="00035F8E"/>
    <w:rsid w:val="00036383"/>
    <w:rsid w:val="00036507"/>
    <w:rsid w:val="000365F5"/>
    <w:rsid w:val="00036696"/>
    <w:rsid w:val="00036A97"/>
    <w:rsid w:val="00036CF1"/>
    <w:rsid w:val="00036D7E"/>
    <w:rsid w:val="00037532"/>
    <w:rsid w:val="00037A11"/>
    <w:rsid w:val="00037A81"/>
    <w:rsid w:val="00037AEA"/>
    <w:rsid w:val="00037C2A"/>
    <w:rsid w:val="00037F1F"/>
    <w:rsid w:val="00037FEC"/>
    <w:rsid w:val="000401AA"/>
    <w:rsid w:val="00040D53"/>
    <w:rsid w:val="0004101C"/>
    <w:rsid w:val="000412B6"/>
    <w:rsid w:val="00041412"/>
    <w:rsid w:val="00042B2F"/>
    <w:rsid w:val="000432A5"/>
    <w:rsid w:val="0004331D"/>
    <w:rsid w:val="000433DF"/>
    <w:rsid w:val="0004379C"/>
    <w:rsid w:val="000437D5"/>
    <w:rsid w:val="00043914"/>
    <w:rsid w:val="00043BAE"/>
    <w:rsid w:val="0004449A"/>
    <w:rsid w:val="000446C9"/>
    <w:rsid w:val="00044863"/>
    <w:rsid w:val="00044A23"/>
    <w:rsid w:val="00044A7E"/>
    <w:rsid w:val="00044C37"/>
    <w:rsid w:val="00044F2E"/>
    <w:rsid w:val="0004520F"/>
    <w:rsid w:val="00045248"/>
    <w:rsid w:val="00045A3B"/>
    <w:rsid w:val="00045B6F"/>
    <w:rsid w:val="00045CF4"/>
    <w:rsid w:val="00045F3D"/>
    <w:rsid w:val="0004648A"/>
    <w:rsid w:val="000468D2"/>
    <w:rsid w:val="00046943"/>
    <w:rsid w:val="00046B69"/>
    <w:rsid w:val="00046C8B"/>
    <w:rsid w:val="0004718D"/>
    <w:rsid w:val="000476B5"/>
    <w:rsid w:val="00047CF8"/>
    <w:rsid w:val="00047D02"/>
    <w:rsid w:val="00047F14"/>
    <w:rsid w:val="00047FA1"/>
    <w:rsid w:val="000504F4"/>
    <w:rsid w:val="000507C6"/>
    <w:rsid w:val="000507F0"/>
    <w:rsid w:val="000511B5"/>
    <w:rsid w:val="000515E9"/>
    <w:rsid w:val="00051EA5"/>
    <w:rsid w:val="000521CE"/>
    <w:rsid w:val="000521E2"/>
    <w:rsid w:val="000521EA"/>
    <w:rsid w:val="00052586"/>
    <w:rsid w:val="00052DE3"/>
    <w:rsid w:val="000533E9"/>
    <w:rsid w:val="000533F9"/>
    <w:rsid w:val="000534B2"/>
    <w:rsid w:val="0005357E"/>
    <w:rsid w:val="000539B6"/>
    <w:rsid w:val="00053B5D"/>
    <w:rsid w:val="00053CC0"/>
    <w:rsid w:val="00053D00"/>
    <w:rsid w:val="00053E1D"/>
    <w:rsid w:val="00053EE7"/>
    <w:rsid w:val="00054091"/>
    <w:rsid w:val="000541AA"/>
    <w:rsid w:val="0005492B"/>
    <w:rsid w:val="0005503D"/>
    <w:rsid w:val="0005512B"/>
    <w:rsid w:val="00055363"/>
    <w:rsid w:val="000553A7"/>
    <w:rsid w:val="00055AAB"/>
    <w:rsid w:val="00055B2D"/>
    <w:rsid w:val="00055C4F"/>
    <w:rsid w:val="00055CF6"/>
    <w:rsid w:val="000560A6"/>
    <w:rsid w:val="0005671D"/>
    <w:rsid w:val="00056934"/>
    <w:rsid w:val="00056B9F"/>
    <w:rsid w:val="00056F89"/>
    <w:rsid w:val="000578A7"/>
    <w:rsid w:val="00057C0F"/>
    <w:rsid w:val="00057E7A"/>
    <w:rsid w:val="00057F6A"/>
    <w:rsid w:val="00060331"/>
    <w:rsid w:val="00060B7A"/>
    <w:rsid w:val="00060C4B"/>
    <w:rsid w:val="00060CCD"/>
    <w:rsid w:val="000616CD"/>
    <w:rsid w:val="00061929"/>
    <w:rsid w:val="00061ADB"/>
    <w:rsid w:val="00061D3A"/>
    <w:rsid w:val="00062111"/>
    <w:rsid w:val="0006222A"/>
    <w:rsid w:val="000622AF"/>
    <w:rsid w:val="000622D6"/>
    <w:rsid w:val="000623A2"/>
    <w:rsid w:val="0006291A"/>
    <w:rsid w:val="00062964"/>
    <w:rsid w:val="0006309A"/>
    <w:rsid w:val="00063A10"/>
    <w:rsid w:val="00063AFB"/>
    <w:rsid w:val="00063CD8"/>
    <w:rsid w:val="000640AF"/>
    <w:rsid w:val="00064452"/>
    <w:rsid w:val="00064537"/>
    <w:rsid w:val="00064671"/>
    <w:rsid w:val="000649E3"/>
    <w:rsid w:val="00064C35"/>
    <w:rsid w:val="00064C72"/>
    <w:rsid w:val="0006533A"/>
    <w:rsid w:val="0006590F"/>
    <w:rsid w:val="00065BF9"/>
    <w:rsid w:val="00065D8F"/>
    <w:rsid w:val="00065DBC"/>
    <w:rsid w:val="00065DFB"/>
    <w:rsid w:val="00066037"/>
    <w:rsid w:val="000660F0"/>
    <w:rsid w:val="000660FE"/>
    <w:rsid w:val="000662C8"/>
    <w:rsid w:val="00066989"/>
    <w:rsid w:val="00066D73"/>
    <w:rsid w:val="00066D78"/>
    <w:rsid w:val="00066DDA"/>
    <w:rsid w:val="0006731B"/>
    <w:rsid w:val="000675C2"/>
    <w:rsid w:val="00067907"/>
    <w:rsid w:val="00067C91"/>
    <w:rsid w:val="00067D74"/>
    <w:rsid w:val="00067E8A"/>
    <w:rsid w:val="00067F50"/>
    <w:rsid w:val="0007015B"/>
    <w:rsid w:val="0007026A"/>
    <w:rsid w:val="00070D01"/>
    <w:rsid w:val="00071196"/>
    <w:rsid w:val="00071548"/>
    <w:rsid w:val="0007189A"/>
    <w:rsid w:val="00071938"/>
    <w:rsid w:val="00071E06"/>
    <w:rsid w:val="00071F0A"/>
    <w:rsid w:val="0007223E"/>
    <w:rsid w:val="00072355"/>
    <w:rsid w:val="000727AA"/>
    <w:rsid w:val="00072877"/>
    <w:rsid w:val="00072D6B"/>
    <w:rsid w:val="00072E6C"/>
    <w:rsid w:val="000730D4"/>
    <w:rsid w:val="0007363C"/>
    <w:rsid w:val="00073674"/>
    <w:rsid w:val="0007375E"/>
    <w:rsid w:val="000737F0"/>
    <w:rsid w:val="00073816"/>
    <w:rsid w:val="00073AF8"/>
    <w:rsid w:val="00073B07"/>
    <w:rsid w:val="00073B88"/>
    <w:rsid w:val="00073BC1"/>
    <w:rsid w:val="00073DAD"/>
    <w:rsid w:val="00073E4C"/>
    <w:rsid w:val="0007410A"/>
    <w:rsid w:val="0007439C"/>
    <w:rsid w:val="00074492"/>
    <w:rsid w:val="000744AF"/>
    <w:rsid w:val="000747A3"/>
    <w:rsid w:val="00074BED"/>
    <w:rsid w:val="000752BE"/>
    <w:rsid w:val="00075562"/>
    <w:rsid w:val="00075579"/>
    <w:rsid w:val="0007570D"/>
    <w:rsid w:val="00075B06"/>
    <w:rsid w:val="00075F2C"/>
    <w:rsid w:val="0007615C"/>
    <w:rsid w:val="0007635A"/>
    <w:rsid w:val="00076746"/>
    <w:rsid w:val="0007685E"/>
    <w:rsid w:val="00076D77"/>
    <w:rsid w:val="00076DD7"/>
    <w:rsid w:val="000770F5"/>
    <w:rsid w:val="000772A2"/>
    <w:rsid w:val="00077394"/>
    <w:rsid w:val="0007756C"/>
    <w:rsid w:val="000777A8"/>
    <w:rsid w:val="000779CB"/>
    <w:rsid w:val="00077C34"/>
    <w:rsid w:val="0008009F"/>
    <w:rsid w:val="000800FB"/>
    <w:rsid w:val="0008014A"/>
    <w:rsid w:val="000801CD"/>
    <w:rsid w:val="000803C9"/>
    <w:rsid w:val="0008057B"/>
    <w:rsid w:val="000808A4"/>
    <w:rsid w:val="00080B43"/>
    <w:rsid w:val="0008130E"/>
    <w:rsid w:val="00081A9B"/>
    <w:rsid w:val="00082533"/>
    <w:rsid w:val="0008277E"/>
    <w:rsid w:val="00082B0A"/>
    <w:rsid w:val="00082E79"/>
    <w:rsid w:val="00082F7F"/>
    <w:rsid w:val="00082FDB"/>
    <w:rsid w:val="00083082"/>
    <w:rsid w:val="00083582"/>
    <w:rsid w:val="000838C3"/>
    <w:rsid w:val="00083941"/>
    <w:rsid w:val="0008396B"/>
    <w:rsid w:val="00083998"/>
    <w:rsid w:val="00083ACB"/>
    <w:rsid w:val="00083DEB"/>
    <w:rsid w:val="00083E40"/>
    <w:rsid w:val="00083F3C"/>
    <w:rsid w:val="00084008"/>
    <w:rsid w:val="0008405D"/>
    <w:rsid w:val="00084180"/>
    <w:rsid w:val="000846EE"/>
    <w:rsid w:val="000848A9"/>
    <w:rsid w:val="0008551A"/>
    <w:rsid w:val="0008551F"/>
    <w:rsid w:val="000858D7"/>
    <w:rsid w:val="00085CC7"/>
    <w:rsid w:val="00086158"/>
    <w:rsid w:val="00086390"/>
    <w:rsid w:val="000867BD"/>
    <w:rsid w:val="0008685E"/>
    <w:rsid w:val="00086A2F"/>
    <w:rsid w:val="00086A3A"/>
    <w:rsid w:val="00086AEA"/>
    <w:rsid w:val="00086D15"/>
    <w:rsid w:val="000870AA"/>
    <w:rsid w:val="0008712E"/>
    <w:rsid w:val="00087245"/>
    <w:rsid w:val="00087963"/>
    <w:rsid w:val="00087E74"/>
    <w:rsid w:val="0009006D"/>
    <w:rsid w:val="00090405"/>
    <w:rsid w:val="00090837"/>
    <w:rsid w:val="00090942"/>
    <w:rsid w:val="00090960"/>
    <w:rsid w:val="00090990"/>
    <w:rsid w:val="00090BF2"/>
    <w:rsid w:val="00090D3F"/>
    <w:rsid w:val="00090E16"/>
    <w:rsid w:val="00090F1B"/>
    <w:rsid w:val="0009147E"/>
    <w:rsid w:val="000915CB"/>
    <w:rsid w:val="000915E2"/>
    <w:rsid w:val="000918AD"/>
    <w:rsid w:val="000925ED"/>
    <w:rsid w:val="0009265D"/>
    <w:rsid w:val="000926FD"/>
    <w:rsid w:val="0009287E"/>
    <w:rsid w:val="000929DF"/>
    <w:rsid w:val="00092CF9"/>
    <w:rsid w:val="00092EEA"/>
    <w:rsid w:val="00093197"/>
    <w:rsid w:val="00093281"/>
    <w:rsid w:val="0009332A"/>
    <w:rsid w:val="00093778"/>
    <w:rsid w:val="00093E1A"/>
    <w:rsid w:val="00093EF9"/>
    <w:rsid w:val="00093FE6"/>
    <w:rsid w:val="000940DA"/>
    <w:rsid w:val="00094362"/>
    <w:rsid w:val="000943F1"/>
    <w:rsid w:val="00094617"/>
    <w:rsid w:val="0009487F"/>
    <w:rsid w:val="000950FC"/>
    <w:rsid w:val="00095142"/>
    <w:rsid w:val="00095206"/>
    <w:rsid w:val="0009522B"/>
    <w:rsid w:val="0009530C"/>
    <w:rsid w:val="00095445"/>
    <w:rsid w:val="00095771"/>
    <w:rsid w:val="0009584D"/>
    <w:rsid w:val="00095903"/>
    <w:rsid w:val="0009608C"/>
    <w:rsid w:val="000960AB"/>
    <w:rsid w:val="000961FD"/>
    <w:rsid w:val="000963CC"/>
    <w:rsid w:val="00096703"/>
    <w:rsid w:val="00096982"/>
    <w:rsid w:val="00096DFD"/>
    <w:rsid w:val="000970D8"/>
    <w:rsid w:val="000975B8"/>
    <w:rsid w:val="00097623"/>
    <w:rsid w:val="000977E6"/>
    <w:rsid w:val="00097ADA"/>
    <w:rsid w:val="000A0003"/>
    <w:rsid w:val="000A006B"/>
    <w:rsid w:val="000A076B"/>
    <w:rsid w:val="000A0842"/>
    <w:rsid w:val="000A0926"/>
    <w:rsid w:val="000A0B31"/>
    <w:rsid w:val="000A0D59"/>
    <w:rsid w:val="000A1491"/>
    <w:rsid w:val="000A17E9"/>
    <w:rsid w:val="000A1E0A"/>
    <w:rsid w:val="000A2275"/>
    <w:rsid w:val="000A236C"/>
    <w:rsid w:val="000A2617"/>
    <w:rsid w:val="000A261E"/>
    <w:rsid w:val="000A268F"/>
    <w:rsid w:val="000A286A"/>
    <w:rsid w:val="000A28B2"/>
    <w:rsid w:val="000A28C9"/>
    <w:rsid w:val="000A2E03"/>
    <w:rsid w:val="000A3000"/>
    <w:rsid w:val="000A304A"/>
    <w:rsid w:val="000A32EF"/>
    <w:rsid w:val="000A358E"/>
    <w:rsid w:val="000A35C4"/>
    <w:rsid w:val="000A37DF"/>
    <w:rsid w:val="000A3997"/>
    <w:rsid w:val="000A3E0C"/>
    <w:rsid w:val="000A4138"/>
    <w:rsid w:val="000A4737"/>
    <w:rsid w:val="000A4934"/>
    <w:rsid w:val="000A4D59"/>
    <w:rsid w:val="000A4E5B"/>
    <w:rsid w:val="000A4EA9"/>
    <w:rsid w:val="000A509F"/>
    <w:rsid w:val="000A51F2"/>
    <w:rsid w:val="000A53D8"/>
    <w:rsid w:val="000A545F"/>
    <w:rsid w:val="000A5769"/>
    <w:rsid w:val="000A5AF6"/>
    <w:rsid w:val="000A625F"/>
    <w:rsid w:val="000A635E"/>
    <w:rsid w:val="000A643F"/>
    <w:rsid w:val="000A6598"/>
    <w:rsid w:val="000A6833"/>
    <w:rsid w:val="000A68E9"/>
    <w:rsid w:val="000A69B1"/>
    <w:rsid w:val="000A6AE5"/>
    <w:rsid w:val="000A75C1"/>
    <w:rsid w:val="000A77F2"/>
    <w:rsid w:val="000A79B9"/>
    <w:rsid w:val="000A7C71"/>
    <w:rsid w:val="000A7D9B"/>
    <w:rsid w:val="000B0117"/>
    <w:rsid w:val="000B04B1"/>
    <w:rsid w:val="000B06AC"/>
    <w:rsid w:val="000B0A78"/>
    <w:rsid w:val="000B11C2"/>
    <w:rsid w:val="000B124E"/>
    <w:rsid w:val="000B1279"/>
    <w:rsid w:val="000B12DD"/>
    <w:rsid w:val="000B18B2"/>
    <w:rsid w:val="000B1958"/>
    <w:rsid w:val="000B20CB"/>
    <w:rsid w:val="000B2417"/>
    <w:rsid w:val="000B24F1"/>
    <w:rsid w:val="000B28CE"/>
    <w:rsid w:val="000B2C95"/>
    <w:rsid w:val="000B2E4B"/>
    <w:rsid w:val="000B2EB9"/>
    <w:rsid w:val="000B2F0D"/>
    <w:rsid w:val="000B30B4"/>
    <w:rsid w:val="000B3620"/>
    <w:rsid w:val="000B3679"/>
    <w:rsid w:val="000B37DA"/>
    <w:rsid w:val="000B3827"/>
    <w:rsid w:val="000B3BDB"/>
    <w:rsid w:val="000B3CED"/>
    <w:rsid w:val="000B3E4A"/>
    <w:rsid w:val="000B4BAD"/>
    <w:rsid w:val="000B4BBB"/>
    <w:rsid w:val="000B4CFE"/>
    <w:rsid w:val="000B56D9"/>
    <w:rsid w:val="000B5D5D"/>
    <w:rsid w:val="000B5F7D"/>
    <w:rsid w:val="000B6390"/>
    <w:rsid w:val="000B679B"/>
    <w:rsid w:val="000B68FC"/>
    <w:rsid w:val="000B6907"/>
    <w:rsid w:val="000B69A3"/>
    <w:rsid w:val="000B6EFE"/>
    <w:rsid w:val="000B72D6"/>
    <w:rsid w:val="000B73F9"/>
    <w:rsid w:val="000B7675"/>
    <w:rsid w:val="000B782E"/>
    <w:rsid w:val="000B7832"/>
    <w:rsid w:val="000C004E"/>
    <w:rsid w:val="000C05BC"/>
    <w:rsid w:val="000C092E"/>
    <w:rsid w:val="000C0E59"/>
    <w:rsid w:val="000C0F8C"/>
    <w:rsid w:val="000C1148"/>
    <w:rsid w:val="000C1653"/>
    <w:rsid w:val="000C1A95"/>
    <w:rsid w:val="000C1DBD"/>
    <w:rsid w:val="000C2034"/>
    <w:rsid w:val="000C2068"/>
    <w:rsid w:val="000C230E"/>
    <w:rsid w:val="000C2351"/>
    <w:rsid w:val="000C23A3"/>
    <w:rsid w:val="000C2553"/>
    <w:rsid w:val="000C260A"/>
    <w:rsid w:val="000C2BD7"/>
    <w:rsid w:val="000C2F52"/>
    <w:rsid w:val="000C33CA"/>
    <w:rsid w:val="000C3497"/>
    <w:rsid w:val="000C385C"/>
    <w:rsid w:val="000C3D2C"/>
    <w:rsid w:val="000C401D"/>
    <w:rsid w:val="000C41A8"/>
    <w:rsid w:val="000C46DA"/>
    <w:rsid w:val="000C4BD0"/>
    <w:rsid w:val="000C4EC6"/>
    <w:rsid w:val="000C5374"/>
    <w:rsid w:val="000C54FA"/>
    <w:rsid w:val="000C5510"/>
    <w:rsid w:val="000C5611"/>
    <w:rsid w:val="000C588C"/>
    <w:rsid w:val="000C5A27"/>
    <w:rsid w:val="000C5A71"/>
    <w:rsid w:val="000C5D77"/>
    <w:rsid w:val="000C5FD8"/>
    <w:rsid w:val="000C617B"/>
    <w:rsid w:val="000C62AC"/>
    <w:rsid w:val="000C638D"/>
    <w:rsid w:val="000C6394"/>
    <w:rsid w:val="000C6953"/>
    <w:rsid w:val="000C6960"/>
    <w:rsid w:val="000C6EA0"/>
    <w:rsid w:val="000C7613"/>
    <w:rsid w:val="000C7628"/>
    <w:rsid w:val="000C7711"/>
    <w:rsid w:val="000C7BA0"/>
    <w:rsid w:val="000C7C46"/>
    <w:rsid w:val="000C7CBF"/>
    <w:rsid w:val="000C7D28"/>
    <w:rsid w:val="000C7E6F"/>
    <w:rsid w:val="000D0081"/>
    <w:rsid w:val="000D0493"/>
    <w:rsid w:val="000D0760"/>
    <w:rsid w:val="000D0A4D"/>
    <w:rsid w:val="000D0B0B"/>
    <w:rsid w:val="000D0C49"/>
    <w:rsid w:val="000D0CA8"/>
    <w:rsid w:val="000D0D4F"/>
    <w:rsid w:val="000D0F3B"/>
    <w:rsid w:val="000D1564"/>
    <w:rsid w:val="000D164F"/>
    <w:rsid w:val="000D19AF"/>
    <w:rsid w:val="000D1C0E"/>
    <w:rsid w:val="000D1CDB"/>
    <w:rsid w:val="000D1F31"/>
    <w:rsid w:val="000D290E"/>
    <w:rsid w:val="000D2CD8"/>
    <w:rsid w:val="000D2D59"/>
    <w:rsid w:val="000D3269"/>
    <w:rsid w:val="000D3702"/>
    <w:rsid w:val="000D38DB"/>
    <w:rsid w:val="000D3B10"/>
    <w:rsid w:val="000D3F65"/>
    <w:rsid w:val="000D3F7F"/>
    <w:rsid w:val="000D4105"/>
    <w:rsid w:val="000D43B0"/>
    <w:rsid w:val="000D452C"/>
    <w:rsid w:val="000D4ACE"/>
    <w:rsid w:val="000D4ED9"/>
    <w:rsid w:val="000D4EEC"/>
    <w:rsid w:val="000D4F76"/>
    <w:rsid w:val="000D5168"/>
    <w:rsid w:val="000D51C4"/>
    <w:rsid w:val="000D52FA"/>
    <w:rsid w:val="000D571C"/>
    <w:rsid w:val="000D5866"/>
    <w:rsid w:val="000D5B5E"/>
    <w:rsid w:val="000D5B99"/>
    <w:rsid w:val="000D5F3C"/>
    <w:rsid w:val="000D62D7"/>
    <w:rsid w:val="000D644C"/>
    <w:rsid w:val="000D68CE"/>
    <w:rsid w:val="000D6E6F"/>
    <w:rsid w:val="000D7544"/>
    <w:rsid w:val="000D77C5"/>
    <w:rsid w:val="000D7A10"/>
    <w:rsid w:val="000D7EA7"/>
    <w:rsid w:val="000E011A"/>
    <w:rsid w:val="000E0673"/>
    <w:rsid w:val="000E0A23"/>
    <w:rsid w:val="000E105E"/>
    <w:rsid w:val="000E1744"/>
    <w:rsid w:val="000E1D97"/>
    <w:rsid w:val="000E1E07"/>
    <w:rsid w:val="000E1F66"/>
    <w:rsid w:val="000E2074"/>
    <w:rsid w:val="000E234D"/>
    <w:rsid w:val="000E2703"/>
    <w:rsid w:val="000E2E64"/>
    <w:rsid w:val="000E2F8C"/>
    <w:rsid w:val="000E37A6"/>
    <w:rsid w:val="000E3935"/>
    <w:rsid w:val="000E3C7A"/>
    <w:rsid w:val="000E4806"/>
    <w:rsid w:val="000E4955"/>
    <w:rsid w:val="000E49A0"/>
    <w:rsid w:val="000E4BA9"/>
    <w:rsid w:val="000E51B6"/>
    <w:rsid w:val="000E5567"/>
    <w:rsid w:val="000E5645"/>
    <w:rsid w:val="000E568F"/>
    <w:rsid w:val="000E5697"/>
    <w:rsid w:val="000E5861"/>
    <w:rsid w:val="000E5938"/>
    <w:rsid w:val="000E5973"/>
    <w:rsid w:val="000E5986"/>
    <w:rsid w:val="000E5A30"/>
    <w:rsid w:val="000E5E7D"/>
    <w:rsid w:val="000E5FD9"/>
    <w:rsid w:val="000E6267"/>
    <w:rsid w:val="000E63F7"/>
    <w:rsid w:val="000E64A7"/>
    <w:rsid w:val="000E685B"/>
    <w:rsid w:val="000E69A6"/>
    <w:rsid w:val="000E6D72"/>
    <w:rsid w:val="000E6D9D"/>
    <w:rsid w:val="000E6ED7"/>
    <w:rsid w:val="000E6F25"/>
    <w:rsid w:val="000E7146"/>
    <w:rsid w:val="000E7BDA"/>
    <w:rsid w:val="000E7DEE"/>
    <w:rsid w:val="000F01C8"/>
    <w:rsid w:val="000F03B4"/>
    <w:rsid w:val="000F0F2D"/>
    <w:rsid w:val="000F1145"/>
    <w:rsid w:val="000F11A0"/>
    <w:rsid w:val="000F1350"/>
    <w:rsid w:val="000F15E6"/>
    <w:rsid w:val="000F161B"/>
    <w:rsid w:val="000F1706"/>
    <w:rsid w:val="000F18E9"/>
    <w:rsid w:val="000F1990"/>
    <w:rsid w:val="000F2013"/>
    <w:rsid w:val="000F2805"/>
    <w:rsid w:val="000F2A42"/>
    <w:rsid w:val="000F2D27"/>
    <w:rsid w:val="000F3268"/>
    <w:rsid w:val="000F38C8"/>
    <w:rsid w:val="000F3AF8"/>
    <w:rsid w:val="000F3B5E"/>
    <w:rsid w:val="000F3B80"/>
    <w:rsid w:val="000F3BE1"/>
    <w:rsid w:val="000F3C44"/>
    <w:rsid w:val="000F3E76"/>
    <w:rsid w:val="000F40B8"/>
    <w:rsid w:val="000F41FA"/>
    <w:rsid w:val="000F43A2"/>
    <w:rsid w:val="000F4599"/>
    <w:rsid w:val="000F4891"/>
    <w:rsid w:val="000F492C"/>
    <w:rsid w:val="000F4E5C"/>
    <w:rsid w:val="000F51E6"/>
    <w:rsid w:val="000F5747"/>
    <w:rsid w:val="000F589F"/>
    <w:rsid w:val="000F5A2A"/>
    <w:rsid w:val="000F5B92"/>
    <w:rsid w:val="000F5CF9"/>
    <w:rsid w:val="000F5D39"/>
    <w:rsid w:val="000F5EBB"/>
    <w:rsid w:val="000F620F"/>
    <w:rsid w:val="000F662A"/>
    <w:rsid w:val="000F694E"/>
    <w:rsid w:val="000F6E10"/>
    <w:rsid w:val="000F718B"/>
    <w:rsid w:val="000F72CE"/>
    <w:rsid w:val="000F78E0"/>
    <w:rsid w:val="000F79F8"/>
    <w:rsid w:val="000F7A06"/>
    <w:rsid w:val="0010014A"/>
    <w:rsid w:val="00100394"/>
    <w:rsid w:val="001005B4"/>
    <w:rsid w:val="001007F2"/>
    <w:rsid w:val="001009F1"/>
    <w:rsid w:val="00100ED3"/>
    <w:rsid w:val="00100F6B"/>
    <w:rsid w:val="0010101B"/>
    <w:rsid w:val="0010104A"/>
    <w:rsid w:val="00101226"/>
    <w:rsid w:val="00101838"/>
    <w:rsid w:val="001024B3"/>
    <w:rsid w:val="001025BA"/>
    <w:rsid w:val="00102814"/>
    <w:rsid w:val="00102936"/>
    <w:rsid w:val="0010301D"/>
    <w:rsid w:val="001034A8"/>
    <w:rsid w:val="00103624"/>
    <w:rsid w:val="00103681"/>
    <w:rsid w:val="00103747"/>
    <w:rsid w:val="001039CC"/>
    <w:rsid w:val="00103D87"/>
    <w:rsid w:val="00103D91"/>
    <w:rsid w:val="00103EAC"/>
    <w:rsid w:val="00103FAF"/>
    <w:rsid w:val="00103FED"/>
    <w:rsid w:val="001041FF"/>
    <w:rsid w:val="00104813"/>
    <w:rsid w:val="00104AC8"/>
    <w:rsid w:val="00105055"/>
    <w:rsid w:val="001055DF"/>
    <w:rsid w:val="001058DB"/>
    <w:rsid w:val="00105A5B"/>
    <w:rsid w:val="00105A79"/>
    <w:rsid w:val="00105B7A"/>
    <w:rsid w:val="00105F9F"/>
    <w:rsid w:val="00105FDB"/>
    <w:rsid w:val="00106123"/>
    <w:rsid w:val="0010622D"/>
    <w:rsid w:val="001062B9"/>
    <w:rsid w:val="0010699B"/>
    <w:rsid w:val="00106C31"/>
    <w:rsid w:val="0010768B"/>
    <w:rsid w:val="0010793C"/>
    <w:rsid w:val="00107A4E"/>
    <w:rsid w:val="00110087"/>
    <w:rsid w:val="001101FF"/>
    <w:rsid w:val="001102A2"/>
    <w:rsid w:val="00110425"/>
    <w:rsid w:val="001107E1"/>
    <w:rsid w:val="0011097A"/>
    <w:rsid w:val="00110AED"/>
    <w:rsid w:val="00110E61"/>
    <w:rsid w:val="00110F7C"/>
    <w:rsid w:val="0011126E"/>
    <w:rsid w:val="00111296"/>
    <w:rsid w:val="001118EC"/>
    <w:rsid w:val="00111B01"/>
    <w:rsid w:val="00111EDC"/>
    <w:rsid w:val="00111F25"/>
    <w:rsid w:val="00112CFE"/>
    <w:rsid w:val="00112DB9"/>
    <w:rsid w:val="00112FC1"/>
    <w:rsid w:val="0011305C"/>
    <w:rsid w:val="001130EA"/>
    <w:rsid w:val="0011327F"/>
    <w:rsid w:val="001134DC"/>
    <w:rsid w:val="001134DF"/>
    <w:rsid w:val="00113746"/>
    <w:rsid w:val="0011383B"/>
    <w:rsid w:val="00113970"/>
    <w:rsid w:val="0011399E"/>
    <w:rsid w:val="00113B97"/>
    <w:rsid w:val="00113EB6"/>
    <w:rsid w:val="00113F66"/>
    <w:rsid w:val="00113FF7"/>
    <w:rsid w:val="0011400D"/>
    <w:rsid w:val="00114240"/>
    <w:rsid w:val="00114243"/>
    <w:rsid w:val="001145D5"/>
    <w:rsid w:val="00114A18"/>
    <w:rsid w:val="00114B4A"/>
    <w:rsid w:val="00114D08"/>
    <w:rsid w:val="00114E3A"/>
    <w:rsid w:val="001150AD"/>
    <w:rsid w:val="0011521E"/>
    <w:rsid w:val="001152B0"/>
    <w:rsid w:val="001153D9"/>
    <w:rsid w:val="00115839"/>
    <w:rsid w:val="00115AD3"/>
    <w:rsid w:val="00115C1B"/>
    <w:rsid w:val="001163BB"/>
    <w:rsid w:val="0011646C"/>
    <w:rsid w:val="0011677C"/>
    <w:rsid w:val="00116847"/>
    <w:rsid w:val="00117084"/>
    <w:rsid w:val="00117184"/>
    <w:rsid w:val="00117227"/>
    <w:rsid w:val="0011739E"/>
    <w:rsid w:val="00117758"/>
    <w:rsid w:val="0011792D"/>
    <w:rsid w:val="00117A9F"/>
    <w:rsid w:val="00117B58"/>
    <w:rsid w:val="00117C76"/>
    <w:rsid w:val="00117E74"/>
    <w:rsid w:val="00117F62"/>
    <w:rsid w:val="001200A8"/>
    <w:rsid w:val="0012072D"/>
    <w:rsid w:val="001208A6"/>
    <w:rsid w:val="00120EBD"/>
    <w:rsid w:val="00121448"/>
    <w:rsid w:val="00121706"/>
    <w:rsid w:val="00121888"/>
    <w:rsid w:val="0012192F"/>
    <w:rsid w:val="00121C74"/>
    <w:rsid w:val="00121D12"/>
    <w:rsid w:val="00121D86"/>
    <w:rsid w:val="0012202A"/>
    <w:rsid w:val="001223AB"/>
    <w:rsid w:val="001223B1"/>
    <w:rsid w:val="001223EB"/>
    <w:rsid w:val="0012263A"/>
    <w:rsid w:val="0012274B"/>
    <w:rsid w:val="00122E5C"/>
    <w:rsid w:val="00123059"/>
    <w:rsid w:val="001232D8"/>
    <w:rsid w:val="00123A98"/>
    <w:rsid w:val="00124002"/>
    <w:rsid w:val="0012497E"/>
    <w:rsid w:val="00124CF7"/>
    <w:rsid w:val="00125433"/>
    <w:rsid w:val="00125457"/>
    <w:rsid w:val="00125612"/>
    <w:rsid w:val="001256F3"/>
    <w:rsid w:val="00125A20"/>
    <w:rsid w:val="00125A4A"/>
    <w:rsid w:val="00125B46"/>
    <w:rsid w:val="00125C40"/>
    <w:rsid w:val="00125DD6"/>
    <w:rsid w:val="00125F05"/>
    <w:rsid w:val="00125F23"/>
    <w:rsid w:val="00125F36"/>
    <w:rsid w:val="0012612C"/>
    <w:rsid w:val="0012613F"/>
    <w:rsid w:val="00126158"/>
    <w:rsid w:val="001264BA"/>
    <w:rsid w:val="001265E6"/>
    <w:rsid w:val="00126953"/>
    <w:rsid w:val="00126BE7"/>
    <w:rsid w:val="00126BED"/>
    <w:rsid w:val="0012702F"/>
    <w:rsid w:val="00127132"/>
    <w:rsid w:val="00127138"/>
    <w:rsid w:val="001278CC"/>
    <w:rsid w:val="001279FF"/>
    <w:rsid w:val="00127D6C"/>
    <w:rsid w:val="00127DBB"/>
    <w:rsid w:val="00130463"/>
    <w:rsid w:val="00130533"/>
    <w:rsid w:val="00130809"/>
    <w:rsid w:val="00130B4D"/>
    <w:rsid w:val="00130B9F"/>
    <w:rsid w:val="00130C2B"/>
    <w:rsid w:val="0013103D"/>
    <w:rsid w:val="001312A0"/>
    <w:rsid w:val="001312AB"/>
    <w:rsid w:val="0013133F"/>
    <w:rsid w:val="00131406"/>
    <w:rsid w:val="00131549"/>
    <w:rsid w:val="00132490"/>
    <w:rsid w:val="00132991"/>
    <w:rsid w:val="00132B03"/>
    <w:rsid w:val="00132C89"/>
    <w:rsid w:val="00132DB3"/>
    <w:rsid w:val="00133080"/>
    <w:rsid w:val="00133551"/>
    <w:rsid w:val="00133851"/>
    <w:rsid w:val="00133878"/>
    <w:rsid w:val="00133D6D"/>
    <w:rsid w:val="00133DC1"/>
    <w:rsid w:val="00133E08"/>
    <w:rsid w:val="001344B9"/>
    <w:rsid w:val="00134525"/>
    <w:rsid w:val="001346FA"/>
    <w:rsid w:val="00134C97"/>
    <w:rsid w:val="00135161"/>
    <w:rsid w:val="0013535D"/>
    <w:rsid w:val="001354C3"/>
    <w:rsid w:val="001355E3"/>
    <w:rsid w:val="001357D2"/>
    <w:rsid w:val="001359D9"/>
    <w:rsid w:val="001359DF"/>
    <w:rsid w:val="00135B44"/>
    <w:rsid w:val="00135BBA"/>
    <w:rsid w:val="00135F63"/>
    <w:rsid w:val="00136904"/>
    <w:rsid w:val="00137153"/>
    <w:rsid w:val="0013723B"/>
    <w:rsid w:val="00137326"/>
    <w:rsid w:val="0013739C"/>
    <w:rsid w:val="00137508"/>
    <w:rsid w:val="001375F5"/>
    <w:rsid w:val="001376F1"/>
    <w:rsid w:val="0013778A"/>
    <w:rsid w:val="001378EC"/>
    <w:rsid w:val="0013792D"/>
    <w:rsid w:val="00137A21"/>
    <w:rsid w:val="00137D0B"/>
    <w:rsid w:val="00137D59"/>
    <w:rsid w:val="00137D9B"/>
    <w:rsid w:val="00140107"/>
    <w:rsid w:val="001406B9"/>
    <w:rsid w:val="00140A37"/>
    <w:rsid w:val="00140A4D"/>
    <w:rsid w:val="00140C3E"/>
    <w:rsid w:val="00140CBA"/>
    <w:rsid w:val="00140CD3"/>
    <w:rsid w:val="00141017"/>
    <w:rsid w:val="00141197"/>
    <w:rsid w:val="001414EC"/>
    <w:rsid w:val="0014150D"/>
    <w:rsid w:val="001416A5"/>
    <w:rsid w:val="001418C6"/>
    <w:rsid w:val="0014198C"/>
    <w:rsid w:val="00141AF4"/>
    <w:rsid w:val="00141AFA"/>
    <w:rsid w:val="00141B1E"/>
    <w:rsid w:val="00141B59"/>
    <w:rsid w:val="00141DC6"/>
    <w:rsid w:val="00141E37"/>
    <w:rsid w:val="00141F95"/>
    <w:rsid w:val="00142119"/>
    <w:rsid w:val="001421EE"/>
    <w:rsid w:val="001424B3"/>
    <w:rsid w:val="001426B8"/>
    <w:rsid w:val="001428ED"/>
    <w:rsid w:val="00142D1D"/>
    <w:rsid w:val="00142D46"/>
    <w:rsid w:val="00142EB1"/>
    <w:rsid w:val="00142FE6"/>
    <w:rsid w:val="00142FFD"/>
    <w:rsid w:val="0014301E"/>
    <w:rsid w:val="00143083"/>
    <w:rsid w:val="001431BA"/>
    <w:rsid w:val="0014323A"/>
    <w:rsid w:val="001436F9"/>
    <w:rsid w:val="0014391B"/>
    <w:rsid w:val="001439BF"/>
    <w:rsid w:val="00143A6A"/>
    <w:rsid w:val="00143E16"/>
    <w:rsid w:val="00143F4A"/>
    <w:rsid w:val="00144219"/>
    <w:rsid w:val="00144365"/>
    <w:rsid w:val="00144F4F"/>
    <w:rsid w:val="00145080"/>
    <w:rsid w:val="00145725"/>
    <w:rsid w:val="001457C7"/>
    <w:rsid w:val="001459D1"/>
    <w:rsid w:val="00145BD5"/>
    <w:rsid w:val="0014616A"/>
    <w:rsid w:val="0014629C"/>
    <w:rsid w:val="001468E3"/>
    <w:rsid w:val="0014698D"/>
    <w:rsid w:val="00146DD8"/>
    <w:rsid w:val="00147268"/>
    <w:rsid w:val="00147AA9"/>
    <w:rsid w:val="00150038"/>
    <w:rsid w:val="00150185"/>
    <w:rsid w:val="0015020E"/>
    <w:rsid w:val="00150337"/>
    <w:rsid w:val="00150C93"/>
    <w:rsid w:val="00150EF6"/>
    <w:rsid w:val="001511D2"/>
    <w:rsid w:val="001511E5"/>
    <w:rsid w:val="001511E9"/>
    <w:rsid w:val="00151364"/>
    <w:rsid w:val="00151494"/>
    <w:rsid w:val="0015163A"/>
    <w:rsid w:val="00151B02"/>
    <w:rsid w:val="00151D6A"/>
    <w:rsid w:val="00151E4C"/>
    <w:rsid w:val="001522D9"/>
    <w:rsid w:val="001524E7"/>
    <w:rsid w:val="0015268D"/>
    <w:rsid w:val="00152715"/>
    <w:rsid w:val="00152868"/>
    <w:rsid w:val="00152F85"/>
    <w:rsid w:val="001532EF"/>
    <w:rsid w:val="00153584"/>
    <w:rsid w:val="00153C60"/>
    <w:rsid w:val="00153E5E"/>
    <w:rsid w:val="00154228"/>
    <w:rsid w:val="00154885"/>
    <w:rsid w:val="00154A6A"/>
    <w:rsid w:val="00155044"/>
    <w:rsid w:val="001551DB"/>
    <w:rsid w:val="00155387"/>
    <w:rsid w:val="00155605"/>
    <w:rsid w:val="0015589E"/>
    <w:rsid w:val="00155BAE"/>
    <w:rsid w:val="00155D0B"/>
    <w:rsid w:val="0015603B"/>
    <w:rsid w:val="001561F3"/>
    <w:rsid w:val="00156AF9"/>
    <w:rsid w:val="00156B3A"/>
    <w:rsid w:val="00156B71"/>
    <w:rsid w:val="00156E11"/>
    <w:rsid w:val="00156EBD"/>
    <w:rsid w:val="001573B3"/>
    <w:rsid w:val="00160451"/>
    <w:rsid w:val="001607DA"/>
    <w:rsid w:val="001608D8"/>
    <w:rsid w:val="0016092F"/>
    <w:rsid w:val="00160BA6"/>
    <w:rsid w:val="00160BF5"/>
    <w:rsid w:val="00160DC9"/>
    <w:rsid w:val="00160DFE"/>
    <w:rsid w:val="00160E78"/>
    <w:rsid w:val="00160EC3"/>
    <w:rsid w:val="001613F4"/>
    <w:rsid w:val="001619E6"/>
    <w:rsid w:val="00161A7A"/>
    <w:rsid w:val="00161E68"/>
    <w:rsid w:val="00161F18"/>
    <w:rsid w:val="00162134"/>
    <w:rsid w:val="00162344"/>
    <w:rsid w:val="00162398"/>
    <w:rsid w:val="00162609"/>
    <w:rsid w:val="00162706"/>
    <w:rsid w:val="00162793"/>
    <w:rsid w:val="001627BA"/>
    <w:rsid w:val="00162AFE"/>
    <w:rsid w:val="00162D31"/>
    <w:rsid w:val="00162E93"/>
    <w:rsid w:val="00163088"/>
    <w:rsid w:val="0016317C"/>
    <w:rsid w:val="0016336B"/>
    <w:rsid w:val="0016347A"/>
    <w:rsid w:val="0016353C"/>
    <w:rsid w:val="00163927"/>
    <w:rsid w:val="00163940"/>
    <w:rsid w:val="00163B74"/>
    <w:rsid w:val="00163FBB"/>
    <w:rsid w:val="001647F3"/>
    <w:rsid w:val="00164C72"/>
    <w:rsid w:val="00164CF3"/>
    <w:rsid w:val="00164D76"/>
    <w:rsid w:val="00164E33"/>
    <w:rsid w:val="00164E5C"/>
    <w:rsid w:val="00165374"/>
    <w:rsid w:val="001657F2"/>
    <w:rsid w:val="001659D1"/>
    <w:rsid w:val="00165AC2"/>
    <w:rsid w:val="00165DEB"/>
    <w:rsid w:val="00165DEE"/>
    <w:rsid w:val="00165F45"/>
    <w:rsid w:val="00166111"/>
    <w:rsid w:val="0016622A"/>
    <w:rsid w:val="001664E9"/>
    <w:rsid w:val="00166536"/>
    <w:rsid w:val="001666BD"/>
    <w:rsid w:val="00166880"/>
    <w:rsid w:val="00166E13"/>
    <w:rsid w:val="001670A1"/>
    <w:rsid w:val="00167108"/>
    <w:rsid w:val="00167322"/>
    <w:rsid w:val="00167467"/>
    <w:rsid w:val="001677CD"/>
    <w:rsid w:val="00167A79"/>
    <w:rsid w:val="00167B02"/>
    <w:rsid w:val="00167B1C"/>
    <w:rsid w:val="00167D1B"/>
    <w:rsid w:val="00167D37"/>
    <w:rsid w:val="00170004"/>
    <w:rsid w:val="0017037A"/>
    <w:rsid w:val="001705F7"/>
    <w:rsid w:val="00170B5F"/>
    <w:rsid w:val="00170E67"/>
    <w:rsid w:val="001711D0"/>
    <w:rsid w:val="00171863"/>
    <w:rsid w:val="00171FF3"/>
    <w:rsid w:val="001721C3"/>
    <w:rsid w:val="001724C4"/>
    <w:rsid w:val="00172DD7"/>
    <w:rsid w:val="00172DF9"/>
    <w:rsid w:val="001730A3"/>
    <w:rsid w:val="001730D0"/>
    <w:rsid w:val="001731B5"/>
    <w:rsid w:val="0017329E"/>
    <w:rsid w:val="00173405"/>
    <w:rsid w:val="00173BE3"/>
    <w:rsid w:val="00173D56"/>
    <w:rsid w:val="00173E88"/>
    <w:rsid w:val="00173EE9"/>
    <w:rsid w:val="00174260"/>
    <w:rsid w:val="00174722"/>
    <w:rsid w:val="00174881"/>
    <w:rsid w:val="00174884"/>
    <w:rsid w:val="00174AFF"/>
    <w:rsid w:val="00174C56"/>
    <w:rsid w:val="00174CD0"/>
    <w:rsid w:val="00174D30"/>
    <w:rsid w:val="00175078"/>
    <w:rsid w:val="0017531B"/>
    <w:rsid w:val="001755B5"/>
    <w:rsid w:val="001755D8"/>
    <w:rsid w:val="001756DF"/>
    <w:rsid w:val="00175704"/>
    <w:rsid w:val="00175908"/>
    <w:rsid w:val="001760CF"/>
    <w:rsid w:val="001769D8"/>
    <w:rsid w:val="001769E1"/>
    <w:rsid w:val="00176B36"/>
    <w:rsid w:val="00176E18"/>
    <w:rsid w:val="001773DC"/>
    <w:rsid w:val="00177526"/>
    <w:rsid w:val="00177C0B"/>
    <w:rsid w:val="00177FDD"/>
    <w:rsid w:val="00180342"/>
    <w:rsid w:val="001807C1"/>
    <w:rsid w:val="00180BD6"/>
    <w:rsid w:val="00180CE9"/>
    <w:rsid w:val="0018178B"/>
    <w:rsid w:val="0018190B"/>
    <w:rsid w:val="001820A3"/>
    <w:rsid w:val="001822DA"/>
    <w:rsid w:val="0018258E"/>
    <w:rsid w:val="00182805"/>
    <w:rsid w:val="001829DF"/>
    <w:rsid w:val="00182A2C"/>
    <w:rsid w:val="0018332C"/>
    <w:rsid w:val="00183C3B"/>
    <w:rsid w:val="00183E3A"/>
    <w:rsid w:val="0018423D"/>
    <w:rsid w:val="001843A0"/>
    <w:rsid w:val="001843FD"/>
    <w:rsid w:val="001853F5"/>
    <w:rsid w:val="00185590"/>
    <w:rsid w:val="00185872"/>
    <w:rsid w:val="00185E83"/>
    <w:rsid w:val="00185EED"/>
    <w:rsid w:val="0018607D"/>
    <w:rsid w:val="0018629E"/>
    <w:rsid w:val="001867C1"/>
    <w:rsid w:val="00186B8B"/>
    <w:rsid w:val="00186BBE"/>
    <w:rsid w:val="0018708B"/>
    <w:rsid w:val="001872D8"/>
    <w:rsid w:val="001876AC"/>
    <w:rsid w:val="0018777B"/>
    <w:rsid w:val="00187B23"/>
    <w:rsid w:val="00187CFB"/>
    <w:rsid w:val="00187E48"/>
    <w:rsid w:val="00187FDA"/>
    <w:rsid w:val="0019041E"/>
    <w:rsid w:val="00190622"/>
    <w:rsid w:val="00190E44"/>
    <w:rsid w:val="00191006"/>
    <w:rsid w:val="001913D1"/>
    <w:rsid w:val="001917A1"/>
    <w:rsid w:val="001919F2"/>
    <w:rsid w:val="00191ABB"/>
    <w:rsid w:val="00191B5D"/>
    <w:rsid w:val="00191CBC"/>
    <w:rsid w:val="00191F0C"/>
    <w:rsid w:val="001921B3"/>
    <w:rsid w:val="00192227"/>
    <w:rsid w:val="0019228D"/>
    <w:rsid w:val="00192788"/>
    <w:rsid w:val="00192BD7"/>
    <w:rsid w:val="00192FD9"/>
    <w:rsid w:val="0019320C"/>
    <w:rsid w:val="001934C4"/>
    <w:rsid w:val="001938C3"/>
    <w:rsid w:val="00193A87"/>
    <w:rsid w:val="00193D2E"/>
    <w:rsid w:val="00193FA3"/>
    <w:rsid w:val="0019423B"/>
    <w:rsid w:val="00194371"/>
    <w:rsid w:val="001943B9"/>
    <w:rsid w:val="001944E2"/>
    <w:rsid w:val="0019452C"/>
    <w:rsid w:val="00194A14"/>
    <w:rsid w:val="00194AE5"/>
    <w:rsid w:val="00194E44"/>
    <w:rsid w:val="001950C5"/>
    <w:rsid w:val="00195248"/>
    <w:rsid w:val="001952C9"/>
    <w:rsid w:val="001954FC"/>
    <w:rsid w:val="00195596"/>
    <w:rsid w:val="001955C7"/>
    <w:rsid w:val="001955CF"/>
    <w:rsid w:val="00195653"/>
    <w:rsid w:val="00195676"/>
    <w:rsid w:val="001957FC"/>
    <w:rsid w:val="0019582B"/>
    <w:rsid w:val="00195A41"/>
    <w:rsid w:val="00195C80"/>
    <w:rsid w:val="00195ED5"/>
    <w:rsid w:val="00195EDD"/>
    <w:rsid w:val="001969E8"/>
    <w:rsid w:val="00196A82"/>
    <w:rsid w:val="00196B5E"/>
    <w:rsid w:val="00196C34"/>
    <w:rsid w:val="00196C8A"/>
    <w:rsid w:val="00197166"/>
    <w:rsid w:val="0019720F"/>
    <w:rsid w:val="0019747D"/>
    <w:rsid w:val="00197500"/>
    <w:rsid w:val="0019751A"/>
    <w:rsid w:val="00197668"/>
    <w:rsid w:val="00197A40"/>
    <w:rsid w:val="00197A4A"/>
    <w:rsid w:val="00197F31"/>
    <w:rsid w:val="001A026D"/>
    <w:rsid w:val="001A0F0D"/>
    <w:rsid w:val="001A17CB"/>
    <w:rsid w:val="001A19FB"/>
    <w:rsid w:val="001A1A6E"/>
    <w:rsid w:val="001A1BD6"/>
    <w:rsid w:val="001A217B"/>
    <w:rsid w:val="001A2B43"/>
    <w:rsid w:val="001A2B6E"/>
    <w:rsid w:val="001A2BD8"/>
    <w:rsid w:val="001A2D3E"/>
    <w:rsid w:val="001A3042"/>
    <w:rsid w:val="001A322C"/>
    <w:rsid w:val="001A357C"/>
    <w:rsid w:val="001A39AB"/>
    <w:rsid w:val="001A3D53"/>
    <w:rsid w:val="001A3EA2"/>
    <w:rsid w:val="001A3EA7"/>
    <w:rsid w:val="001A429A"/>
    <w:rsid w:val="001A454B"/>
    <w:rsid w:val="001A466E"/>
    <w:rsid w:val="001A4895"/>
    <w:rsid w:val="001A4E3B"/>
    <w:rsid w:val="001A4F50"/>
    <w:rsid w:val="001A5518"/>
    <w:rsid w:val="001A562F"/>
    <w:rsid w:val="001A5896"/>
    <w:rsid w:val="001A58F3"/>
    <w:rsid w:val="001A5AB1"/>
    <w:rsid w:val="001A5B9F"/>
    <w:rsid w:val="001A5DC4"/>
    <w:rsid w:val="001A5FB5"/>
    <w:rsid w:val="001A61B7"/>
    <w:rsid w:val="001A67C2"/>
    <w:rsid w:val="001A67D4"/>
    <w:rsid w:val="001A6A23"/>
    <w:rsid w:val="001A6D0F"/>
    <w:rsid w:val="001A6ED7"/>
    <w:rsid w:val="001A7196"/>
    <w:rsid w:val="001A72F8"/>
    <w:rsid w:val="001A73A0"/>
    <w:rsid w:val="001A74DD"/>
    <w:rsid w:val="001A7512"/>
    <w:rsid w:val="001A7593"/>
    <w:rsid w:val="001A7AEA"/>
    <w:rsid w:val="001A7C95"/>
    <w:rsid w:val="001A7DEC"/>
    <w:rsid w:val="001B0223"/>
    <w:rsid w:val="001B034C"/>
    <w:rsid w:val="001B0463"/>
    <w:rsid w:val="001B04DF"/>
    <w:rsid w:val="001B068D"/>
    <w:rsid w:val="001B07BD"/>
    <w:rsid w:val="001B0825"/>
    <w:rsid w:val="001B0A8C"/>
    <w:rsid w:val="001B0B75"/>
    <w:rsid w:val="001B0C99"/>
    <w:rsid w:val="001B0D1F"/>
    <w:rsid w:val="001B1277"/>
    <w:rsid w:val="001B1476"/>
    <w:rsid w:val="001B14E1"/>
    <w:rsid w:val="001B1951"/>
    <w:rsid w:val="001B1A3C"/>
    <w:rsid w:val="001B1AEC"/>
    <w:rsid w:val="001B1BE3"/>
    <w:rsid w:val="001B1E22"/>
    <w:rsid w:val="001B2088"/>
    <w:rsid w:val="001B2368"/>
    <w:rsid w:val="001B258C"/>
    <w:rsid w:val="001B2CC3"/>
    <w:rsid w:val="001B2CD8"/>
    <w:rsid w:val="001B2F99"/>
    <w:rsid w:val="001B31C4"/>
    <w:rsid w:val="001B381F"/>
    <w:rsid w:val="001B390B"/>
    <w:rsid w:val="001B3A69"/>
    <w:rsid w:val="001B3C69"/>
    <w:rsid w:val="001B3D11"/>
    <w:rsid w:val="001B4174"/>
    <w:rsid w:val="001B4679"/>
    <w:rsid w:val="001B48D9"/>
    <w:rsid w:val="001B5076"/>
    <w:rsid w:val="001B50F3"/>
    <w:rsid w:val="001B537A"/>
    <w:rsid w:val="001B5418"/>
    <w:rsid w:val="001B56C4"/>
    <w:rsid w:val="001B57B5"/>
    <w:rsid w:val="001B5B47"/>
    <w:rsid w:val="001B5BCF"/>
    <w:rsid w:val="001B5C9D"/>
    <w:rsid w:val="001B654E"/>
    <w:rsid w:val="001B66EC"/>
    <w:rsid w:val="001B6701"/>
    <w:rsid w:val="001B6725"/>
    <w:rsid w:val="001B6A30"/>
    <w:rsid w:val="001B6B5C"/>
    <w:rsid w:val="001B6FD8"/>
    <w:rsid w:val="001B717C"/>
    <w:rsid w:val="001B7385"/>
    <w:rsid w:val="001B751F"/>
    <w:rsid w:val="001B7AB3"/>
    <w:rsid w:val="001B7AF4"/>
    <w:rsid w:val="001B7F40"/>
    <w:rsid w:val="001C02CC"/>
    <w:rsid w:val="001C03D8"/>
    <w:rsid w:val="001C074E"/>
    <w:rsid w:val="001C07BB"/>
    <w:rsid w:val="001C103B"/>
    <w:rsid w:val="001C17A9"/>
    <w:rsid w:val="001C1A18"/>
    <w:rsid w:val="001C1B57"/>
    <w:rsid w:val="001C2348"/>
    <w:rsid w:val="001C2843"/>
    <w:rsid w:val="001C291C"/>
    <w:rsid w:val="001C2A20"/>
    <w:rsid w:val="001C2C8C"/>
    <w:rsid w:val="001C2E3E"/>
    <w:rsid w:val="001C3120"/>
    <w:rsid w:val="001C348F"/>
    <w:rsid w:val="001C39AA"/>
    <w:rsid w:val="001C3A27"/>
    <w:rsid w:val="001C3CD3"/>
    <w:rsid w:val="001C3DAC"/>
    <w:rsid w:val="001C4029"/>
    <w:rsid w:val="001C4181"/>
    <w:rsid w:val="001C4251"/>
    <w:rsid w:val="001C4444"/>
    <w:rsid w:val="001C48A0"/>
    <w:rsid w:val="001C4EDF"/>
    <w:rsid w:val="001C5502"/>
    <w:rsid w:val="001C55B8"/>
    <w:rsid w:val="001C5761"/>
    <w:rsid w:val="001C5935"/>
    <w:rsid w:val="001C59E6"/>
    <w:rsid w:val="001C5A28"/>
    <w:rsid w:val="001C5D7D"/>
    <w:rsid w:val="001C5F78"/>
    <w:rsid w:val="001C661E"/>
    <w:rsid w:val="001C6724"/>
    <w:rsid w:val="001C68FC"/>
    <w:rsid w:val="001C6AC7"/>
    <w:rsid w:val="001C6DB0"/>
    <w:rsid w:val="001C70F2"/>
    <w:rsid w:val="001C7B99"/>
    <w:rsid w:val="001C7EBF"/>
    <w:rsid w:val="001C7FA4"/>
    <w:rsid w:val="001C7FC3"/>
    <w:rsid w:val="001D0197"/>
    <w:rsid w:val="001D0209"/>
    <w:rsid w:val="001D042D"/>
    <w:rsid w:val="001D0B2C"/>
    <w:rsid w:val="001D0C75"/>
    <w:rsid w:val="001D0FCB"/>
    <w:rsid w:val="001D144F"/>
    <w:rsid w:val="001D1577"/>
    <w:rsid w:val="001D16B2"/>
    <w:rsid w:val="001D18A7"/>
    <w:rsid w:val="001D197D"/>
    <w:rsid w:val="001D1B07"/>
    <w:rsid w:val="001D1B17"/>
    <w:rsid w:val="001D1D89"/>
    <w:rsid w:val="001D2306"/>
    <w:rsid w:val="001D245E"/>
    <w:rsid w:val="001D2468"/>
    <w:rsid w:val="001D25E7"/>
    <w:rsid w:val="001D29D8"/>
    <w:rsid w:val="001D2D35"/>
    <w:rsid w:val="001D2E05"/>
    <w:rsid w:val="001D30DF"/>
    <w:rsid w:val="001D3381"/>
    <w:rsid w:val="001D33A4"/>
    <w:rsid w:val="001D347F"/>
    <w:rsid w:val="001D379D"/>
    <w:rsid w:val="001D3B98"/>
    <w:rsid w:val="001D4278"/>
    <w:rsid w:val="001D443B"/>
    <w:rsid w:val="001D454F"/>
    <w:rsid w:val="001D481B"/>
    <w:rsid w:val="001D4DC5"/>
    <w:rsid w:val="001D508F"/>
    <w:rsid w:val="001D5227"/>
    <w:rsid w:val="001D54C5"/>
    <w:rsid w:val="001D550E"/>
    <w:rsid w:val="001D58CE"/>
    <w:rsid w:val="001D5A83"/>
    <w:rsid w:val="001D5C13"/>
    <w:rsid w:val="001D5EB0"/>
    <w:rsid w:val="001D61C9"/>
    <w:rsid w:val="001D6A73"/>
    <w:rsid w:val="001D6AD4"/>
    <w:rsid w:val="001D6B30"/>
    <w:rsid w:val="001D70E7"/>
    <w:rsid w:val="001D726C"/>
    <w:rsid w:val="001D7663"/>
    <w:rsid w:val="001D7706"/>
    <w:rsid w:val="001D782F"/>
    <w:rsid w:val="001D7897"/>
    <w:rsid w:val="001D7E6C"/>
    <w:rsid w:val="001D7EA7"/>
    <w:rsid w:val="001E0625"/>
    <w:rsid w:val="001E0681"/>
    <w:rsid w:val="001E0695"/>
    <w:rsid w:val="001E074D"/>
    <w:rsid w:val="001E0C89"/>
    <w:rsid w:val="001E0F56"/>
    <w:rsid w:val="001E11E7"/>
    <w:rsid w:val="001E1200"/>
    <w:rsid w:val="001E15F2"/>
    <w:rsid w:val="001E1600"/>
    <w:rsid w:val="001E16E6"/>
    <w:rsid w:val="001E180C"/>
    <w:rsid w:val="001E1981"/>
    <w:rsid w:val="001E1A01"/>
    <w:rsid w:val="001E1AE7"/>
    <w:rsid w:val="001E1AFE"/>
    <w:rsid w:val="001E1B85"/>
    <w:rsid w:val="001E1C79"/>
    <w:rsid w:val="001E1E92"/>
    <w:rsid w:val="001E22E4"/>
    <w:rsid w:val="001E2881"/>
    <w:rsid w:val="001E2AA1"/>
    <w:rsid w:val="001E2CAF"/>
    <w:rsid w:val="001E2E04"/>
    <w:rsid w:val="001E2EA2"/>
    <w:rsid w:val="001E33FD"/>
    <w:rsid w:val="001E34F8"/>
    <w:rsid w:val="001E3ADA"/>
    <w:rsid w:val="001E43F8"/>
    <w:rsid w:val="001E44F1"/>
    <w:rsid w:val="001E4529"/>
    <w:rsid w:val="001E4785"/>
    <w:rsid w:val="001E50F0"/>
    <w:rsid w:val="001E5120"/>
    <w:rsid w:val="001E53A8"/>
    <w:rsid w:val="001E5629"/>
    <w:rsid w:val="001E5DE6"/>
    <w:rsid w:val="001E661E"/>
    <w:rsid w:val="001E67F6"/>
    <w:rsid w:val="001E6A34"/>
    <w:rsid w:val="001E6B90"/>
    <w:rsid w:val="001E6CF3"/>
    <w:rsid w:val="001E6D30"/>
    <w:rsid w:val="001E6D34"/>
    <w:rsid w:val="001E6E65"/>
    <w:rsid w:val="001E70CC"/>
    <w:rsid w:val="001E71F2"/>
    <w:rsid w:val="001E72D3"/>
    <w:rsid w:val="001E76B7"/>
    <w:rsid w:val="001E7816"/>
    <w:rsid w:val="001E7E4A"/>
    <w:rsid w:val="001F004B"/>
    <w:rsid w:val="001F02F3"/>
    <w:rsid w:val="001F0414"/>
    <w:rsid w:val="001F05BB"/>
    <w:rsid w:val="001F07DB"/>
    <w:rsid w:val="001F08CC"/>
    <w:rsid w:val="001F11FA"/>
    <w:rsid w:val="001F1395"/>
    <w:rsid w:val="001F13CE"/>
    <w:rsid w:val="001F19B5"/>
    <w:rsid w:val="001F1C8F"/>
    <w:rsid w:val="001F1D4F"/>
    <w:rsid w:val="001F2021"/>
    <w:rsid w:val="001F240F"/>
    <w:rsid w:val="001F2692"/>
    <w:rsid w:val="001F2803"/>
    <w:rsid w:val="001F29D9"/>
    <w:rsid w:val="001F349C"/>
    <w:rsid w:val="001F3667"/>
    <w:rsid w:val="001F3D94"/>
    <w:rsid w:val="001F3EAB"/>
    <w:rsid w:val="001F44C3"/>
    <w:rsid w:val="001F44E0"/>
    <w:rsid w:val="001F4751"/>
    <w:rsid w:val="001F47E3"/>
    <w:rsid w:val="001F4D6B"/>
    <w:rsid w:val="001F4E47"/>
    <w:rsid w:val="001F4E70"/>
    <w:rsid w:val="001F51F1"/>
    <w:rsid w:val="001F520A"/>
    <w:rsid w:val="001F5351"/>
    <w:rsid w:val="001F5588"/>
    <w:rsid w:val="001F560C"/>
    <w:rsid w:val="001F57EA"/>
    <w:rsid w:val="001F5829"/>
    <w:rsid w:val="001F5BCE"/>
    <w:rsid w:val="001F5C50"/>
    <w:rsid w:val="001F5E54"/>
    <w:rsid w:val="001F5FD2"/>
    <w:rsid w:val="001F5FDE"/>
    <w:rsid w:val="001F60E3"/>
    <w:rsid w:val="001F6345"/>
    <w:rsid w:val="001F6390"/>
    <w:rsid w:val="001F64FA"/>
    <w:rsid w:val="001F6724"/>
    <w:rsid w:val="001F6BD1"/>
    <w:rsid w:val="001F72BE"/>
    <w:rsid w:val="001F765E"/>
    <w:rsid w:val="001F774B"/>
    <w:rsid w:val="001F77F9"/>
    <w:rsid w:val="001F78AF"/>
    <w:rsid w:val="001F79F9"/>
    <w:rsid w:val="001F7A15"/>
    <w:rsid w:val="002000E7"/>
    <w:rsid w:val="002001BE"/>
    <w:rsid w:val="00200289"/>
    <w:rsid w:val="00200A1C"/>
    <w:rsid w:val="00200C5A"/>
    <w:rsid w:val="00200DC2"/>
    <w:rsid w:val="00201109"/>
    <w:rsid w:val="00201314"/>
    <w:rsid w:val="0020152F"/>
    <w:rsid w:val="00201578"/>
    <w:rsid w:val="00201685"/>
    <w:rsid w:val="002018C8"/>
    <w:rsid w:val="00201A28"/>
    <w:rsid w:val="00201BC1"/>
    <w:rsid w:val="00201C1B"/>
    <w:rsid w:val="00201C1D"/>
    <w:rsid w:val="00201D4C"/>
    <w:rsid w:val="002020EE"/>
    <w:rsid w:val="00202246"/>
    <w:rsid w:val="00202621"/>
    <w:rsid w:val="002028FE"/>
    <w:rsid w:val="00202AEE"/>
    <w:rsid w:val="00202C7E"/>
    <w:rsid w:val="00202C9C"/>
    <w:rsid w:val="00203355"/>
    <w:rsid w:val="00203543"/>
    <w:rsid w:val="00203D3C"/>
    <w:rsid w:val="00204475"/>
    <w:rsid w:val="002044A2"/>
    <w:rsid w:val="002048CE"/>
    <w:rsid w:val="00204912"/>
    <w:rsid w:val="00204959"/>
    <w:rsid w:val="00204AF2"/>
    <w:rsid w:val="002052B3"/>
    <w:rsid w:val="002053B2"/>
    <w:rsid w:val="0020550C"/>
    <w:rsid w:val="00206662"/>
    <w:rsid w:val="00206A18"/>
    <w:rsid w:val="00206AFF"/>
    <w:rsid w:val="00206B84"/>
    <w:rsid w:val="00206E19"/>
    <w:rsid w:val="0020727F"/>
    <w:rsid w:val="00207829"/>
    <w:rsid w:val="00207EB9"/>
    <w:rsid w:val="00207EEE"/>
    <w:rsid w:val="00207FAA"/>
    <w:rsid w:val="00210043"/>
    <w:rsid w:val="00210475"/>
    <w:rsid w:val="002105CB"/>
    <w:rsid w:val="00210888"/>
    <w:rsid w:val="00210A5C"/>
    <w:rsid w:val="00210D1B"/>
    <w:rsid w:val="00210F70"/>
    <w:rsid w:val="0021106B"/>
    <w:rsid w:val="00211274"/>
    <w:rsid w:val="0021142D"/>
    <w:rsid w:val="00211770"/>
    <w:rsid w:val="00211A53"/>
    <w:rsid w:val="00211BC3"/>
    <w:rsid w:val="00211C47"/>
    <w:rsid w:val="00211E0F"/>
    <w:rsid w:val="00211ECE"/>
    <w:rsid w:val="00211FC8"/>
    <w:rsid w:val="00212588"/>
    <w:rsid w:val="002125F3"/>
    <w:rsid w:val="00212BC1"/>
    <w:rsid w:val="00212D45"/>
    <w:rsid w:val="00212DCB"/>
    <w:rsid w:val="00212E85"/>
    <w:rsid w:val="00212F2C"/>
    <w:rsid w:val="00213168"/>
    <w:rsid w:val="0021332E"/>
    <w:rsid w:val="00213440"/>
    <w:rsid w:val="00213881"/>
    <w:rsid w:val="00213E51"/>
    <w:rsid w:val="00213FA5"/>
    <w:rsid w:val="002140E2"/>
    <w:rsid w:val="002143B2"/>
    <w:rsid w:val="0021447E"/>
    <w:rsid w:val="002144B1"/>
    <w:rsid w:val="00214801"/>
    <w:rsid w:val="00214882"/>
    <w:rsid w:val="0021497A"/>
    <w:rsid w:val="00214AB4"/>
    <w:rsid w:val="00214EBE"/>
    <w:rsid w:val="002153D2"/>
    <w:rsid w:val="002154FD"/>
    <w:rsid w:val="0021557D"/>
    <w:rsid w:val="0021587E"/>
    <w:rsid w:val="00215A81"/>
    <w:rsid w:val="0021627A"/>
    <w:rsid w:val="00216361"/>
    <w:rsid w:val="002164B4"/>
    <w:rsid w:val="002164C1"/>
    <w:rsid w:val="002167A7"/>
    <w:rsid w:val="002169D7"/>
    <w:rsid w:val="00216A5A"/>
    <w:rsid w:val="00216B2B"/>
    <w:rsid w:val="00216D0A"/>
    <w:rsid w:val="00216E60"/>
    <w:rsid w:val="00216F5A"/>
    <w:rsid w:val="00216FD2"/>
    <w:rsid w:val="0021704D"/>
    <w:rsid w:val="002172DB"/>
    <w:rsid w:val="0021732C"/>
    <w:rsid w:val="00217569"/>
    <w:rsid w:val="00217573"/>
    <w:rsid w:val="00217792"/>
    <w:rsid w:val="00217795"/>
    <w:rsid w:val="00217B13"/>
    <w:rsid w:val="00217E11"/>
    <w:rsid w:val="00217FF4"/>
    <w:rsid w:val="0022025F"/>
    <w:rsid w:val="002204D0"/>
    <w:rsid w:val="00220944"/>
    <w:rsid w:val="00220E10"/>
    <w:rsid w:val="0022118F"/>
    <w:rsid w:val="00221193"/>
    <w:rsid w:val="00221514"/>
    <w:rsid w:val="00221C62"/>
    <w:rsid w:val="00221E11"/>
    <w:rsid w:val="002231AA"/>
    <w:rsid w:val="002232A3"/>
    <w:rsid w:val="00223328"/>
    <w:rsid w:val="002237BC"/>
    <w:rsid w:val="0022393C"/>
    <w:rsid w:val="00223A9B"/>
    <w:rsid w:val="00223C01"/>
    <w:rsid w:val="00223D0D"/>
    <w:rsid w:val="00223DC2"/>
    <w:rsid w:val="00224128"/>
    <w:rsid w:val="00224253"/>
    <w:rsid w:val="00224931"/>
    <w:rsid w:val="00224C7C"/>
    <w:rsid w:val="00224DE1"/>
    <w:rsid w:val="00225970"/>
    <w:rsid w:val="002259DA"/>
    <w:rsid w:val="00225C18"/>
    <w:rsid w:val="002260D6"/>
    <w:rsid w:val="00226567"/>
    <w:rsid w:val="002266B3"/>
    <w:rsid w:val="0022694F"/>
    <w:rsid w:val="002270F6"/>
    <w:rsid w:val="002271F4"/>
    <w:rsid w:val="0022730D"/>
    <w:rsid w:val="00227874"/>
    <w:rsid w:val="002279F2"/>
    <w:rsid w:val="00227AE9"/>
    <w:rsid w:val="00227C17"/>
    <w:rsid w:val="00227ECF"/>
    <w:rsid w:val="00230736"/>
    <w:rsid w:val="00230A78"/>
    <w:rsid w:val="00230C3B"/>
    <w:rsid w:val="00230DA3"/>
    <w:rsid w:val="00230E0D"/>
    <w:rsid w:val="00230ED7"/>
    <w:rsid w:val="0023104F"/>
    <w:rsid w:val="00231287"/>
    <w:rsid w:val="0023155A"/>
    <w:rsid w:val="002315D5"/>
    <w:rsid w:val="002315DF"/>
    <w:rsid w:val="00231628"/>
    <w:rsid w:val="002317D7"/>
    <w:rsid w:val="00231AEB"/>
    <w:rsid w:val="00231B0F"/>
    <w:rsid w:val="00231BE3"/>
    <w:rsid w:val="00231C52"/>
    <w:rsid w:val="0023227C"/>
    <w:rsid w:val="0023227E"/>
    <w:rsid w:val="0023252C"/>
    <w:rsid w:val="00232596"/>
    <w:rsid w:val="0023287B"/>
    <w:rsid w:val="00232C1B"/>
    <w:rsid w:val="00232D4A"/>
    <w:rsid w:val="00232DEC"/>
    <w:rsid w:val="00232FF1"/>
    <w:rsid w:val="00233058"/>
    <w:rsid w:val="00233375"/>
    <w:rsid w:val="0023384B"/>
    <w:rsid w:val="00233967"/>
    <w:rsid w:val="00233B4E"/>
    <w:rsid w:val="00233EA0"/>
    <w:rsid w:val="0023429B"/>
    <w:rsid w:val="0023431A"/>
    <w:rsid w:val="0023468F"/>
    <w:rsid w:val="00234858"/>
    <w:rsid w:val="00234932"/>
    <w:rsid w:val="00234A49"/>
    <w:rsid w:val="00234C6B"/>
    <w:rsid w:val="00234D18"/>
    <w:rsid w:val="00234E43"/>
    <w:rsid w:val="00234E8B"/>
    <w:rsid w:val="0023534B"/>
    <w:rsid w:val="002356D8"/>
    <w:rsid w:val="002357D6"/>
    <w:rsid w:val="00235E26"/>
    <w:rsid w:val="00235E49"/>
    <w:rsid w:val="00235EA3"/>
    <w:rsid w:val="00236005"/>
    <w:rsid w:val="0023616E"/>
    <w:rsid w:val="00236378"/>
    <w:rsid w:val="00236434"/>
    <w:rsid w:val="00236707"/>
    <w:rsid w:val="00236982"/>
    <w:rsid w:val="0023716B"/>
    <w:rsid w:val="00237547"/>
    <w:rsid w:val="00237697"/>
    <w:rsid w:val="00237AB5"/>
    <w:rsid w:val="00237F12"/>
    <w:rsid w:val="00240456"/>
    <w:rsid w:val="0024082B"/>
    <w:rsid w:val="002409A7"/>
    <w:rsid w:val="002409D8"/>
    <w:rsid w:val="00240A28"/>
    <w:rsid w:val="00240A79"/>
    <w:rsid w:val="00240A90"/>
    <w:rsid w:val="00240AA4"/>
    <w:rsid w:val="00240CDA"/>
    <w:rsid w:val="00240F7A"/>
    <w:rsid w:val="00240FC7"/>
    <w:rsid w:val="00240FC9"/>
    <w:rsid w:val="002410A0"/>
    <w:rsid w:val="00241451"/>
    <w:rsid w:val="00241563"/>
    <w:rsid w:val="00241A17"/>
    <w:rsid w:val="00241E03"/>
    <w:rsid w:val="00241E74"/>
    <w:rsid w:val="002421B4"/>
    <w:rsid w:val="002421F9"/>
    <w:rsid w:val="002422BC"/>
    <w:rsid w:val="00242817"/>
    <w:rsid w:val="00242831"/>
    <w:rsid w:val="00242B4B"/>
    <w:rsid w:val="00242E7A"/>
    <w:rsid w:val="002435DB"/>
    <w:rsid w:val="00243707"/>
    <w:rsid w:val="00243856"/>
    <w:rsid w:val="00243C2A"/>
    <w:rsid w:val="00243C76"/>
    <w:rsid w:val="00243F44"/>
    <w:rsid w:val="00243F50"/>
    <w:rsid w:val="00244266"/>
    <w:rsid w:val="0024426E"/>
    <w:rsid w:val="002443ED"/>
    <w:rsid w:val="0024444A"/>
    <w:rsid w:val="00244507"/>
    <w:rsid w:val="0024480B"/>
    <w:rsid w:val="00244A8A"/>
    <w:rsid w:val="00244B10"/>
    <w:rsid w:val="00244C15"/>
    <w:rsid w:val="00244CB8"/>
    <w:rsid w:val="00244E2B"/>
    <w:rsid w:val="00244E35"/>
    <w:rsid w:val="00244F9C"/>
    <w:rsid w:val="00245200"/>
    <w:rsid w:val="002459BA"/>
    <w:rsid w:val="00245C63"/>
    <w:rsid w:val="00246281"/>
    <w:rsid w:val="002467D4"/>
    <w:rsid w:val="0024687E"/>
    <w:rsid w:val="0024696B"/>
    <w:rsid w:val="00246A94"/>
    <w:rsid w:val="00246D59"/>
    <w:rsid w:val="002470D2"/>
    <w:rsid w:val="002476D0"/>
    <w:rsid w:val="0024776E"/>
    <w:rsid w:val="002479AD"/>
    <w:rsid w:val="00247CA1"/>
    <w:rsid w:val="00247D1F"/>
    <w:rsid w:val="002504D6"/>
    <w:rsid w:val="00250B2B"/>
    <w:rsid w:val="00250B61"/>
    <w:rsid w:val="00250D0D"/>
    <w:rsid w:val="00251132"/>
    <w:rsid w:val="00251B61"/>
    <w:rsid w:val="00252347"/>
    <w:rsid w:val="00252B96"/>
    <w:rsid w:val="00252C56"/>
    <w:rsid w:val="00253227"/>
    <w:rsid w:val="00253432"/>
    <w:rsid w:val="00253675"/>
    <w:rsid w:val="00253C3E"/>
    <w:rsid w:val="00253C48"/>
    <w:rsid w:val="00253CD9"/>
    <w:rsid w:val="00253EDD"/>
    <w:rsid w:val="0025430A"/>
    <w:rsid w:val="002547D2"/>
    <w:rsid w:val="00254CA4"/>
    <w:rsid w:val="00254F9E"/>
    <w:rsid w:val="00255384"/>
    <w:rsid w:val="0025559F"/>
    <w:rsid w:val="002555F5"/>
    <w:rsid w:val="00255689"/>
    <w:rsid w:val="002557BE"/>
    <w:rsid w:val="002558AF"/>
    <w:rsid w:val="00255D40"/>
    <w:rsid w:val="00255E87"/>
    <w:rsid w:val="00255F43"/>
    <w:rsid w:val="002560B3"/>
    <w:rsid w:val="00256117"/>
    <w:rsid w:val="0025652C"/>
    <w:rsid w:val="00256578"/>
    <w:rsid w:val="0025683A"/>
    <w:rsid w:val="00256AD0"/>
    <w:rsid w:val="00256BA4"/>
    <w:rsid w:val="00256CFE"/>
    <w:rsid w:val="00256F31"/>
    <w:rsid w:val="00256FC0"/>
    <w:rsid w:val="00256FD1"/>
    <w:rsid w:val="00256FF3"/>
    <w:rsid w:val="00257115"/>
    <w:rsid w:val="00257353"/>
    <w:rsid w:val="0025749C"/>
    <w:rsid w:val="002601B4"/>
    <w:rsid w:val="002606E9"/>
    <w:rsid w:val="00260740"/>
    <w:rsid w:val="002608BD"/>
    <w:rsid w:val="00260970"/>
    <w:rsid w:val="00260AB9"/>
    <w:rsid w:val="00260D96"/>
    <w:rsid w:val="00260F57"/>
    <w:rsid w:val="00260F6F"/>
    <w:rsid w:val="002611C7"/>
    <w:rsid w:val="00261252"/>
    <w:rsid w:val="00261746"/>
    <w:rsid w:val="002617FD"/>
    <w:rsid w:val="00261AB4"/>
    <w:rsid w:val="00261EC4"/>
    <w:rsid w:val="00261EE2"/>
    <w:rsid w:val="00262028"/>
    <w:rsid w:val="00262096"/>
    <w:rsid w:val="00262149"/>
    <w:rsid w:val="002622CC"/>
    <w:rsid w:val="002622F7"/>
    <w:rsid w:val="002624B5"/>
    <w:rsid w:val="002624F3"/>
    <w:rsid w:val="00262D45"/>
    <w:rsid w:val="00262D95"/>
    <w:rsid w:val="00262E4D"/>
    <w:rsid w:val="00262EDE"/>
    <w:rsid w:val="00262F58"/>
    <w:rsid w:val="00263295"/>
    <w:rsid w:val="00263C29"/>
    <w:rsid w:val="00263E22"/>
    <w:rsid w:val="00264046"/>
    <w:rsid w:val="0026409E"/>
    <w:rsid w:val="00264293"/>
    <w:rsid w:val="0026442E"/>
    <w:rsid w:val="002645C1"/>
    <w:rsid w:val="002645D4"/>
    <w:rsid w:val="002649F3"/>
    <w:rsid w:val="00264ACD"/>
    <w:rsid w:val="00264D25"/>
    <w:rsid w:val="00265EBA"/>
    <w:rsid w:val="0026604B"/>
    <w:rsid w:val="0026621E"/>
    <w:rsid w:val="00266271"/>
    <w:rsid w:val="00266322"/>
    <w:rsid w:val="00266501"/>
    <w:rsid w:val="00266666"/>
    <w:rsid w:val="002666F8"/>
    <w:rsid w:val="00266863"/>
    <w:rsid w:val="002668E0"/>
    <w:rsid w:val="0026690C"/>
    <w:rsid w:val="00266CC7"/>
    <w:rsid w:val="00266CE6"/>
    <w:rsid w:val="0026744C"/>
    <w:rsid w:val="00267547"/>
    <w:rsid w:val="00267BD5"/>
    <w:rsid w:val="00267C51"/>
    <w:rsid w:val="00267E0C"/>
    <w:rsid w:val="002700A6"/>
    <w:rsid w:val="0027049D"/>
    <w:rsid w:val="00271667"/>
    <w:rsid w:val="00271794"/>
    <w:rsid w:val="002717E2"/>
    <w:rsid w:val="00271CC5"/>
    <w:rsid w:val="00271CF3"/>
    <w:rsid w:val="00271E5A"/>
    <w:rsid w:val="002720F0"/>
    <w:rsid w:val="002723CF"/>
    <w:rsid w:val="002724F9"/>
    <w:rsid w:val="00272817"/>
    <w:rsid w:val="002728F2"/>
    <w:rsid w:val="00272A00"/>
    <w:rsid w:val="00272B9A"/>
    <w:rsid w:val="00272BCF"/>
    <w:rsid w:val="00272D82"/>
    <w:rsid w:val="00273011"/>
    <w:rsid w:val="00273041"/>
    <w:rsid w:val="00273117"/>
    <w:rsid w:val="00273AE7"/>
    <w:rsid w:val="00273E08"/>
    <w:rsid w:val="00273E48"/>
    <w:rsid w:val="00273EA7"/>
    <w:rsid w:val="00274510"/>
    <w:rsid w:val="0027451C"/>
    <w:rsid w:val="00274581"/>
    <w:rsid w:val="002746FF"/>
    <w:rsid w:val="00274EB8"/>
    <w:rsid w:val="00275097"/>
    <w:rsid w:val="0027559A"/>
    <w:rsid w:val="002759DC"/>
    <w:rsid w:val="00275A35"/>
    <w:rsid w:val="00275D1B"/>
    <w:rsid w:val="00275DBD"/>
    <w:rsid w:val="00275EE6"/>
    <w:rsid w:val="00275FBE"/>
    <w:rsid w:val="002760A2"/>
    <w:rsid w:val="002760C7"/>
    <w:rsid w:val="00276620"/>
    <w:rsid w:val="002768F2"/>
    <w:rsid w:val="002769C0"/>
    <w:rsid w:val="00277386"/>
    <w:rsid w:val="00277447"/>
    <w:rsid w:val="0027795E"/>
    <w:rsid w:val="00277A00"/>
    <w:rsid w:val="00280963"/>
    <w:rsid w:val="00281074"/>
    <w:rsid w:val="002811DA"/>
    <w:rsid w:val="002815C2"/>
    <w:rsid w:val="0028173C"/>
    <w:rsid w:val="0028196F"/>
    <w:rsid w:val="00281A85"/>
    <w:rsid w:val="00281F05"/>
    <w:rsid w:val="00281F6E"/>
    <w:rsid w:val="00281FF7"/>
    <w:rsid w:val="002821D8"/>
    <w:rsid w:val="0028223B"/>
    <w:rsid w:val="002828D0"/>
    <w:rsid w:val="00282AEA"/>
    <w:rsid w:val="00282E12"/>
    <w:rsid w:val="00282F26"/>
    <w:rsid w:val="00282FE6"/>
    <w:rsid w:val="0028360E"/>
    <w:rsid w:val="00283612"/>
    <w:rsid w:val="0028422D"/>
    <w:rsid w:val="00284324"/>
    <w:rsid w:val="00284AB9"/>
    <w:rsid w:val="00284ADB"/>
    <w:rsid w:val="00285698"/>
    <w:rsid w:val="00285BFC"/>
    <w:rsid w:val="00285DFF"/>
    <w:rsid w:val="0028611D"/>
    <w:rsid w:val="002866BD"/>
    <w:rsid w:val="002868F0"/>
    <w:rsid w:val="00286AA8"/>
    <w:rsid w:val="00286C97"/>
    <w:rsid w:val="00286E11"/>
    <w:rsid w:val="0028750E"/>
    <w:rsid w:val="002879C0"/>
    <w:rsid w:val="00287FA3"/>
    <w:rsid w:val="0029016A"/>
    <w:rsid w:val="002901DD"/>
    <w:rsid w:val="002902E2"/>
    <w:rsid w:val="00290580"/>
    <w:rsid w:val="0029072F"/>
    <w:rsid w:val="002909AE"/>
    <w:rsid w:val="00290B20"/>
    <w:rsid w:val="00290C24"/>
    <w:rsid w:val="00291044"/>
    <w:rsid w:val="00291312"/>
    <w:rsid w:val="00291732"/>
    <w:rsid w:val="002917B7"/>
    <w:rsid w:val="00291847"/>
    <w:rsid w:val="0029185D"/>
    <w:rsid w:val="0029186F"/>
    <w:rsid w:val="0029189C"/>
    <w:rsid w:val="00291BAC"/>
    <w:rsid w:val="00291E52"/>
    <w:rsid w:val="00292211"/>
    <w:rsid w:val="00292834"/>
    <w:rsid w:val="002929EE"/>
    <w:rsid w:val="00292BB2"/>
    <w:rsid w:val="00292C69"/>
    <w:rsid w:val="00292CCB"/>
    <w:rsid w:val="00292E82"/>
    <w:rsid w:val="00293164"/>
    <w:rsid w:val="00293561"/>
    <w:rsid w:val="0029367F"/>
    <w:rsid w:val="00293704"/>
    <w:rsid w:val="00293742"/>
    <w:rsid w:val="0029390A"/>
    <w:rsid w:val="00293AC2"/>
    <w:rsid w:val="00293B24"/>
    <w:rsid w:val="00293E9C"/>
    <w:rsid w:val="00293F39"/>
    <w:rsid w:val="002940EB"/>
    <w:rsid w:val="00294169"/>
    <w:rsid w:val="002941C0"/>
    <w:rsid w:val="0029436B"/>
    <w:rsid w:val="002945D2"/>
    <w:rsid w:val="002946EC"/>
    <w:rsid w:val="00294B6F"/>
    <w:rsid w:val="00295032"/>
    <w:rsid w:val="002951B2"/>
    <w:rsid w:val="00295378"/>
    <w:rsid w:val="00295545"/>
    <w:rsid w:val="002958B6"/>
    <w:rsid w:val="00295998"/>
    <w:rsid w:val="00295A11"/>
    <w:rsid w:val="00295E95"/>
    <w:rsid w:val="0029610C"/>
    <w:rsid w:val="002962A3"/>
    <w:rsid w:val="002964BA"/>
    <w:rsid w:val="00296799"/>
    <w:rsid w:val="00296B40"/>
    <w:rsid w:val="00296ED1"/>
    <w:rsid w:val="00297098"/>
    <w:rsid w:val="002973DE"/>
    <w:rsid w:val="002976E2"/>
    <w:rsid w:val="00297747"/>
    <w:rsid w:val="00297809"/>
    <w:rsid w:val="00297C3C"/>
    <w:rsid w:val="00297D9C"/>
    <w:rsid w:val="002A002F"/>
    <w:rsid w:val="002A0190"/>
    <w:rsid w:val="002A02CC"/>
    <w:rsid w:val="002A02F7"/>
    <w:rsid w:val="002A05E9"/>
    <w:rsid w:val="002A06B2"/>
    <w:rsid w:val="002A0A74"/>
    <w:rsid w:val="002A0AC3"/>
    <w:rsid w:val="002A0C0A"/>
    <w:rsid w:val="002A0F7A"/>
    <w:rsid w:val="002A1043"/>
    <w:rsid w:val="002A10A7"/>
    <w:rsid w:val="002A127F"/>
    <w:rsid w:val="002A14F4"/>
    <w:rsid w:val="002A1A0D"/>
    <w:rsid w:val="002A1BFD"/>
    <w:rsid w:val="002A1D60"/>
    <w:rsid w:val="002A1F13"/>
    <w:rsid w:val="002A22A8"/>
    <w:rsid w:val="002A2410"/>
    <w:rsid w:val="002A2503"/>
    <w:rsid w:val="002A2896"/>
    <w:rsid w:val="002A29D4"/>
    <w:rsid w:val="002A2DC4"/>
    <w:rsid w:val="002A33E7"/>
    <w:rsid w:val="002A3479"/>
    <w:rsid w:val="002A3704"/>
    <w:rsid w:val="002A3D16"/>
    <w:rsid w:val="002A3EBE"/>
    <w:rsid w:val="002A3F14"/>
    <w:rsid w:val="002A405C"/>
    <w:rsid w:val="002A41B6"/>
    <w:rsid w:val="002A4687"/>
    <w:rsid w:val="002A4709"/>
    <w:rsid w:val="002A471C"/>
    <w:rsid w:val="002A4C8B"/>
    <w:rsid w:val="002A4D74"/>
    <w:rsid w:val="002A4DDB"/>
    <w:rsid w:val="002A5256"/>
    <w:rsid w:val="002A52EF"/>
    <w:rsid w:val="002A534E"/>
    <w:rsid w:val="002A5409"/>
    <w:rsid w:val="002A5A46"/>
    <w:rsid w:val="002A5CA6"/>
    <w:rsid w:val="002A5F98"/>
    <w:rsid w:val="002A64A2"/>
    <w:rsid w:val="002A64CC"/>
    <w:rsid w:val="002A712B"/>
    <w:rsid w:val="002A73F2"/>
    <w:rsid w:val="002A74DF"/>
    <w:rsid w:val="002A7B95"/>
    <w:rsid w:val="002A7E36"/>
    <w:rsid w:val="002B0136"/>
    <w:rsid w:val="002B0234"/>
    <w:rsid w:val="002B0366"/>
    <w:rsid w:val="002B04D5"/>
    <w:rsid w:val="002B071B"/>
    <w:rsid w:val="002B0729"/>
    <w:rsid w:val="002B087A"/>
    <w:rsid w:val="002B0E72"/>
    <w:rsid w:val="002B1259"/>
    <w:rsid w:val="002B16E5"/>
    <w:rsid w:val="002B19CB"/>
    <w:rsid w:val="002B1A4D"/>
    <w:rsid w:val="002B1CF2"/>
    <w:rsid w:val="002B1D55"/>
    <w:rsid w:val="002B2AC7"/>
    <w:rsid w:val="002B2B0D"/>
    <w:rsid w:val="002B2D11"/>
    <w:rsid w:val="002B2E3D"/>
    <w:rsid w:val="002B3158"/>
    <w:rsid w:val="002B325E"/>
    <w:rsid w:val="002B3A59"/>
    <w:rsid w:val="002B3AC7"/>
    <w:rsid w:val="002B3C52"/>
    <w:rsid w:val="002B4024"/>
    <w:rsid w:val="002B4109"/>
    <w:rsid w:val="002B416E"/>
    <w:rsid w:val="002B41F2"/>
    <w:rsid w:val="002B4222"/>
    <w:rsid w:val="002B43BD"/>
    <w:rsid w:val="002B4823"/>
    <w:rsid w:val="002B4928"/>
    <w:rsid w:val="002B4AA5"/>
    <w:rsid w:val="002B4E59"/>
    <w:rsid w:val="002B52BE"/>
    <w:rsid w:val="002B52C5"/>
    <w:rsid w:val="002B6468"/>
    <w:rsid w:val="002B646F"/>
    <w:rsid w:val="002B66A0"/>
    <w:rsid w:val="002B66AC"/>
    <w:rsid w:val="002B67E1"/>
    <w:rsid w:val="002B6F5B"/>
    <w:rsid w:val="002B6F91"/>
    <w:rsid w:val="002B7245"/>
    <w:rsid w:val="002B72A9"/>
    <w:rsid w:val="002B72E9"/>
    <w:rsid w:val="002B7321"/>
    <w:rsid w:val="002B7BEB"/>
    <w:rsid w:val="002B7C02"/>
    <w:rsid w:val="002B7CFB"/>
    <w:rsid w:val="002B7FA7"/>
    <w:rsid w:val="002C0049"/>
    <w:rsid w:val="002C044B"/>
    <w:rsid w:val="002C0F30"/>
    <w:rsid w:val="002C135B"/>
    <w:rsid w:val="002C15F9"/>
    <w:rsid w:val="002C19E3"/>
    <w:rsid w:val="002C1BAF"/>
    <w:rsid w:val="002C1C81"/>
    <w:rsid w:val="002C1F77"/>
    <w:rsid w:val="002C277F"/>
    <w:rsid w:val="002C2A2F"/>
    <w:rsid w:val="002C2BE5"/>
    <w:rsid w:val="002C2E90"/>
    <w:rsid w:val="002C2EE4"/>
    <w:rsid w:val="002C2F35"/>
    <w:rsid w:val="002C2FCB"/>
    <w:rsid w:val="002C3260"/>
    <w:rsid w:val="002C348A"/>
    <w:rsid w:val="002C3726"/>
    <w:rsid w:val="002C37D2"/>
    <w:rsid w:val="002C38CC"/>
    <w:rsid w:val="002C3AF9"/>
    <w:rsid w:val="002C3D45"/>
    <w:rsid w:val="002C3E77"/>
    <w:rsid w:val="002C3FC2"/>
    <w:rsid w:val="002C3FFD"/>
    <w:rsid w:val="002C4067"/>
    <w:rsid w:val="002C46EF"/>
    <w:rsid w:val="002C4754"/>
    <w:rsid w:val="002C478E"/>
    <w:rsid w:val="002C499C"/>
    <w:rsid w:val="002C5166"/>
    <w:rsid w:val="002C5171"/>
    <w:rsid w:val="002C5302"/>
    <w:rsid w:val="002C5780"/>
    <w:rsid w:val="002C588C"/>
    <w:rsid w:val="002C5B2F"/>
    <w:rsid w:val="002C5C6D"/>
    <w:rsid w:val="002C5F92"/>
    <w:rsid w:val="002C5F9D"/>
    <w:rsid w:val="002C6353"/>
    <w:rsid w:val="002C6436"/>
    <w:rsid w:val="002C64C1"/>
    <w:rsid w:val="002C64D1"/>
    <w:rsid w:val="002C67A5"/>
    <w:rsid w:val="002C67BF"/>
    <w:rsid w:val="002C698D"/>
    <w:rsid w:val="002C6F60"/>
    <w:rsid w:val="002C7004"/>
    <w:rsid w:val="002C732D"/>
    <w:rsid w:val="002C7A35"/>
    <w:rsid w:val="002C7D09"/>
    <w:rsid w:val="002C7D57"/>
    <w:rsid w:val="002C7EEE"/>
    <w:rsid w:val="002D02E4"/>
    <w:rsid w:val="002D070F"/>
    <w:rsid w:val="002D0772"/>
    <w:rsid w:val="002D07CF"/>
    <w:rsid w:val="002D0C57"/>
    <w:rsid w:val="002D0CE4"/>
    <w:rsid w:val="002D0DEA"/>
    <w:rsid w:val="002D0F70"/>
    <w:rsid w:val="002D119A"/>
    <w:rsid w:val="002D15BF"/>
    <w:rsid w:val="002D1847"/>
    <w:rsid w:val="002D184A"/>
    <w:rsid w:val="002D1BFB"/>
    <w:rsid w:val="002D1C7C"/>
    <w:rsid w:val="002D1EA7"/>
    <w:rsid w:val="002D1FE2"/>
    <w:rsid w:val="002D2122"/>
    <w:rsid w:val="002D2247"/>
    <w:rsid w:val="002D2538"/>
    <w:rsid w:val="002D2934"/>
    <w:rsid w:val="002D2A2A"/>
    <w:rsid w:val="002D3019"/>
    <w:rsid w:val="002D3224"/>
    <w:rsid w:val="002D3321"/>
    <w:rsid w:val="002D3597"/>
    <w:rsid w:val="002D3803"/>
    <w:rsid w:val="002D388F"/>
    <w:rsid w:val="002D40B8"/>
    <w:rsid w:val="002D4668"/>
    <w:rsid w:val="002D47E1"/>
    <w:rsid w:val="002D485F"/>
    <w:rsid w:val="002D48E1"/>
    <w:rsid w:val="002D4948"/>
    <w:rsid w:val="002D4984"/>
    <w:rsid w:val="002D4986"/>
    <w:rsid w:val="002D6053"/>
    <w:rsid w:val="002D629E"/>
    <w:rsid w:val="002D6300"/>
    <w:rsid w:val="002D6469"/>
    <w:rsid w:val="002D6AFA"/>
    <w:rsid w:val="002D6B39"/>
    <w:rsid w:val="002D726B"/>
    <w:rsid w:val="002D72ED"/>
    <w:rsid w:val="002D7961"/>
    <w:rsid w:val="002D7A0C"/>
    <w:rsid w:val="002D7BD5"/>
    <w:rsid w:val="002D7DC3"/>
    <w:rsid w:val="002E03F6"/>
    <w:rsid w:val="002E07FC"/>
    <w:rsid w:val="002E0860"/>
    <w:rsid w:val="002E0968"/>
    <w:rsid w:val="002E09E6"/>
    <w:rsid w:val="002E0EDD"/>
    <w:rsid w:val="002E105B"/>
    <w:rsid w:val="002E1180"/>
    <w:rsid w:val="002E128F"/>
    <w:rsid w:val="002E14AC"/>
    <w:rsid w:val="002E1608"/>
    <w:rsid w:val="002E182D"/>
    <w:rsid w:val="002E1A1F"/>
    <w:rsid w:val="002E1A3A"/>
    <w:rsid w:val="002E1ACC"/>
    <w:rsid w:val="002E1BE9"/>
    <w:rsid w:val="002E23E6"/>
    <w:rsid w:val="002E240D"/>
    <w:rsid w:val="002E25E0"/>
    <w:rsid w:val="002E29B6"/>
    <w:rsid w:val="002E2AA8"/>
    <w:rsid w:val="002E2D0A"/>
    <w:rsid w:val="002E3131"/>
    <w:rsid w:val="002E334C"/>
    <w:rsid w:val="002E33BB"/>
    <w:rsid w:val="002E389B"/>
    <w:rsid w:val="002E3C9B"/>
    <w:rsid w:val="002E3D3B"/>
    <w:rsid w:val="002E3F56"/>
    <w:rsid w:val="002E41BB"/>
    <w:rsid w:val="002E4290"/>
    <w:rsid w:val="002E4396"/>
    <w:rsid w:val="002E448A"/>
    <w:rsid w:val="002E4D01"/>
    <w:rsid w:val="002E531D"/>
    <w:rsid w:val="002E535D"/>
    <w:rsid w:val="002E56CE"/>
    <w:rsid w:val="002E576E"/>
    <w:rsid w:val="002E5868"/>
    <w:rsid w:val="002E58D7"/>
    <w:rsid w:val="002E599F"/>
    <w:rsid w:val="002E5A9F"/>
    <w:rsid w:val="002E5BA6"/>
    <w:rsid w:val="002E5CD0"/>
    <w:rsid w:val="002E5E84"/>
    <w:rsid w:val="002E64C7"/>
    <w:rsid w:val="002E651D"/>
    <w:rsid w:val="002E6D2A"/>
    <w:rsid w:val="002E6D91"/>
    <w:rsid w:val="002E6E19"/>
    <w:rsid w:val="002E7304"/>
    <w:rsid w:val="002E7A78"/>
    <w:rsid w:val="002E7CE2"/>
    <w:rsid w:val="002F00D7"/>
    <w:rsid w:val="002F02AA"/>
    <w:rsid w:val="002F0507"/>
    <w:rsid w:val="002F0D8B"/>
    <w:rsid w:val="002F0E1A"/>
    <w:rsid w:val="002F0EE3"/>
    <w:rsid w:val="002F108C"/>
    <w:rsid w:val="002F12AD"/>
    <w:rsid w:val="002F13D4"/>
    <w:rsid w:val="002F148E"/>
    <w:rsid w:val="002F157B"/>
    <w:rsid w:val="002F1DEB"/>
    <w:rsid w:val="002F223E"/>
    <w:rsid w:val="002F2246"/>
    <w:rsid w:val="002F2448"/>
    <w:rsid w:val="002F267E"/>
    <w:rsid w:val="002F2892"/>
    <w:rsid w:val="002F296D"/>
    <w:rsid w:val="002F2C69"/>
    <w:rsid w:val="002F2D64"/>
    <w:rsid w:val="002F3443"/>
    <w:rsid w:val="002F34AF"/>
    <w:rsid w:val="002F34E8"/>
    <w:rsid w:val="002F36EF"/>
    <w:rsid w:val="002F3715"/>
    <w:rsid w:val="002F39FD"/>
    <w:rsid w:val="002F3A95"/>
    <w:rsid w:val="002F3A9D"/>
    <w:rsid w:val="002F4124"/>
    <w:rsid w:val="002F4240"/>
    <w:rsid w:val="002F425A"/>
    <w:rsid w:val="002F44AC"/>
    <w:rsid w:val="002F4B97"/>
    <w:rsid w:val="002F5453"/>
    <w:rsid w:val="002F577B"/>
    <w:rsid w:val="002F5F57"/>
    <w:rsid w:val="002F6255"/>
    <w:rsid w:val="002F6350"/>
    <w:rsid w:val="002F63D4"/>
    <w:rsid w:val="002F6609"/>
    <w:rsid w:val="002F6A94"/>
    <w:rsid w:val="002F7451"/>
    <w:rsid w:val="002F7562"/>
    <w:rsid w:val="002F7A5A"/>
    <w:rsid w:val="002F7DD4"/>
    <w:rsid w:val="002F7F1B"/>
    <w:rsid w:val="00300122"/>
    <w:rsid w:val="00300214"/>
    <w:rsid w:val="0030061E"/>
    <w:rsid w:val="0030080B"/>
    <w:rsid w:val="0030110C"/>
    <w:rsid w:val="00301221"/>
    <w:rsid w:val="0030127F"/>
    <w:rsid w:val="003015F3"/>
    <w:rsid w:val="0030166B"/>
    <w:rsid w:val="003025AB"/>
    <w:rsid w:val="003026EA"/>
    <w:rsid w:val="003027A4"/>
    <w:rsid w:val="00302846"/>
    <w:rsid w:val="00302A90"/>
    <w:rsid w:val="00302CB5"/>
    <w:rsid w:val="00302CDC"/>
    <w:rsid w:val="00302D4A"/>
    <w:rsid w:val="00303190"/>
    <w:rsid w:val="003034C2"/>
    <w:rsid w:val="00303506"/>
    <w:rsid w:val="003035EE"/>
    <w:rsid w:val="00303795"/>
    <w:rsid w:val="003039AA"/>
    <w:rsid w:val="00303A71"/>
    <w:rsid w:val="00303D45"/>
    <w:rsid w:val="00304007"/>
    <w:rsid w:val="00304D3A"/>
    <w:rsid w:val="003051CE"/>
    <w:rsid w:val="00305723"/>
    <w:rsid w:val="00305A2A"/>
    <w:rsid w:val="00305CAF"/>
    <w:rsid w:val="00305E3B"/>
    <w:rsid w:val="00305FE5"/>
    <w:rsid w:val="00306071"/>
    <w:rsid w:val="00306166"/>
    <w:rsid w:val="00306303"/>
    <w:rsid w:val="0030648A"/>
    <w:rsid w:val="003064CF"/>
    <w:rsid w:val="00306718"/>
    <w:rsid w:val="0030673A"/>
    <w:rsid w:val="00306741"/>
    <w:rsid w:val="003069C9"/>
    <w:rsid w:val="00306AB3"/>
    <w:rsid w:val="00307081"/>
    <w:rsid w:val="0030719E"/>
    <w:rsid w:val="003073B9"/>
    <w:rsid w:val="0030750A"/>
    <w:rsid w:val="003076BE"/>
    <w:rsid w:val="00310014"/>
    <w:rsid w:val="003102B0"/>
    <w:rsid w:val="00310577"/>
    <w:rsid w:val="00310632"/>
    <w:rsid w:val="0031079D"/>
    <w:rsid w:val="0031099A"/>
    <w:rsid w:val="00310B85"/>
    <w:rsid w:val="00310DE1"/>
    <w:rsid w:val="003112AE"/>
    <w:rsid w:val="0031133E"/>
    <w:rsid w:val="00311A61"/>
    <w:rsid w:val="00312801"/>
    <w:rsid w:val="00312A60"/>
    <w:rsid w:val="00312AFB"/>
    <w:rsid w:val="00313730"/>
    <w:rsid w:val="00313D8B"/>
    <w:rsid w:val="00313EB6"/>
    <w:rsid w:val="00314062"/>
    <w:rsid w:val="00314216"/>
    <w:rsid w:val="003143E1"/>
    <w:rsid w:val="003146BE"/>
    <w:rsid w:val="003146CF"/>
    <w:rsid w:val="00314705"/>
    <w:rsid w:val="00314A0C"/>
    <w:rsid w:val="00314C38"/>
    <w:rsid w:val="00314C46"/>
    <w:rsid w:val="00314EB3"/>
    <w:rsid w:val="00315055"/>
    <w:rsid w:val="003151B3"/>
    <w:rsid w:val="0031579E"/>
    <w:rsid w:val="003157AB"/>
    <w:rsid w:val="0031636B"/>
    <w:rsid w:val="0031639F"/>
    <w:rsid w:val="00316BAD"/>
    <w:rsid w:val="00316D2C"/>
    <w:rsid w:val="003170B4"/>
    <w:rsid w:val="003170E8"/>
    <w:rsid w:val="0031719A"/>
    <w:rsid w:val="00317206"/>
    <w:rsid w:val="00317379"/>
    <w:rsid w:val="0031745D"/>
    <w:rsid w:val="00317751"/>
    <w:rsid w:val="00317795"/>
    <w:rsid w:val="003178AD"/>
    <w:rsid w:val="003178F2"/>
    <w:rsid w:val="003179C6"/>
    <w:rsid w:val="00317B1A"/>
    <w:rsid w:val="00317B46"/>
    <w:rsid w:val="00320736"/>
    <w:rsid w:val="0032081E"/>
    <w:rsid w:val="00320844"/>
    <w:rsid w:val="00320B79"/>
    <w:rsid w:val="00320CB7"/>
    <w:rsid w:val="00321032"/>
    <w:rsid w:val="003212BC"/>
    <w:rsid w:val="003213BB"/>
    <w:rsid w:val="00321A0D"/>
    <w:rsid w:val="00321CE9"/>
    <w:rsid w:val="00321E88"/>
    <w:rsid w:val="0032200B"/>
    <w:rsid w:val="0032200E"/>
    <w:rsid w:val="00322266"/>
    <w:rsid w:val="003224C6"/>
    <w:rsid w:val="00322620"/>
    <w:rsid w:val="00322955"/>
    <w:rsid w:val="00322D54"/>
    <w:rsid w:val="00322EC3"/>
    <w:rsid w:val="003232F6"/>
    <w:rsid w:val="003236B4"/>
    <w:rsid w:val="003236D3"/>
    <w:rsid w:val="00323732"/>
    <w:rsid w:val="003237DE"/>
    <w:rsid w:val="00323851"/>
    <w:rsid w:val="00323A5E"/>
    <w:rsid w:val="00323B7C"/>
    <w:rsid w:val="00323D4E"/>
    <w:rsid w:val="00323DF1"/>
    <w:rsid w:val="00323F9A"/>
    <w:rsid w:val="003240EB"/>
    <w:rsid w:val="003242D5"/>
    <w:rsid w:val="0032458F"/>
    <w:rsid w:val="0032463F"/>
    <w:rsid w:val="0032471A"/>
    <w:rsid w:val="003249E7"/>
    <w:rsid w:val="00324E95"/>
    <w:rsid w:val="003251DF"/>
    <w:rsid w:val="0032594E"/>
    <w:rsid w:val="00325D02"/>
    <w:rsid w:val="003263CB"/>
    <w:rsid w:val="0032643A"/>
    <w:rsid w:val="003264FC"/>
    <w:rsid w:val="003266BF"/>
    <w:rsid w:val="003267A6"/>
    <w:rsid w:val="00326CD1"/>
    <w:rsid w:val="00326FBA"/>
    <w:rsid w:val="0032720A"/>
    <w:rsid w:val="0032729F"/>
    <w:rsid w:val="00327794"/>
    <w:rsid w:val="003277E9"/>
    <w:rsid w:val="00327CFE"/>
    <w:rsid w:val="00330553"/>
    <w:rsid w:val="00330631"/>
    <w:rsid w:val="003309BB"/>
    <w:rsid w:val="00331E95"/>
    <w:rsid w:val="00332002"/>
    <w:rsid w:val="00332262"/>
    <w:rsid w:val="00332CEC"/>
    <w:rsid w:val="00332E6F"/>
    <w:rsid w:val="00332F2C"/>
    <w:rsid w:val="0033355C"/>
    <w:rsid w:val="003336B6"/>
    <w:rsid w:val="00334147"/>
    <w:rsid w:val="00334535"/>
    <w:rsid w:val="003349FC"/>
    <w:rsid w:val="00335468"/>
    <w:rsid w:val="00335631"/>
    <w:rsid w:val="00335650"/>
    <w:rsid w:val="0033588F"/>
    <w:rsid w:val="00335CC6"/>
    <w:rsid w:val="00335E22"/>
    <w:rsid w:val="00335E38"/>
    <w:rsid w:val="00336002"/>
    <w:rsid w:val="00336200"/>
    <w:rsid w:val="003363A9"/>
    <w:rsid w:val="00336677"/>
    <w:rsid w:val="003366A5"/>
    <w:rsid w:val="00336DCC"/>
    <w:rsid w:val="003373FA"/>
    <w:rsid w:val="00337507"/>
    <w:rsid w:val="00337694"/>
    <w:rsid w:val="003377A1"/>
    <w:rsid w:val="00337C30"/>
    <w:rsid w:val="00337F0A"/>
    <w:rsid w:val="00337F6D"/>
    <w:rsid w:val="0034033C"/>
    <w:rsid w:val="003403B7"/>
    <w:rsid w:val="003404E6"/>
    <w:rsid w:val="003405F0"/>
    <w:rsid w:val="00340774"/>
    <w:rsid w:val="0034084C"/>
    <w:rsid w:val="00340861"/>
    <w:rsid w:val="00340952"/>
    <w:rsid w:val="00340A05"/>
    <w:rsid w:val="00340A25"/>
    <w:rsid w:val="00340A29"/>
    <w:rsid w:val="003411BD"/>
    <w:rsid w:val="003413AD"/>
    <w:rsid w:val="003415BC"/>
    <w:rsid w:val="0034180E"/>
    <w:rsid w:val="00341888"/>
    <w:rsid w:val="00341B46"/>
    <w:rsid w:val="003422BF"/>
    <w:rsid w:val="00342BA8"/>
    <w:rsid w:val="00342FE0"/>
    <w:rsid w:val="003431B3"/>
    <w:rsid w:val="00343759"/>
    <w:rsid w:val="0034377C"/>
    <w:rsid w:val="003438FF"/>
    <w:rsid w:val="003442FE"/>
    <w:rsid w:val="00344440"/>
    <w:rsid w:val="00344627"/>
    <w:rsid w:val="0034491E"/>
    <w:rsid w:val="00344D29"/>
    <w:rsid w:val="00344FE4"/>
    <w:rsid w:val="00345202"/>
    <w:rsid w:val="00345378"/>
    <w:rsid w:val="003456CF"/>
    <w:rsid w:val="003458F9"/>
    <w:rsid w:val="00345A8A"/>
    <w:rsid w:val="00345CA0"/>
    <w:rsid w:val="0034617A"/>
    <w:rsid w:val="0034676A"/>
    <w:rsid w:val="00346816"/>
    <w:rsid w:val="00346C97"/>
    <w:rsid w:val="00346FD5"/>
    <w:rsid w:val="003471F6"/>
    <w:rsid w:val="00347318"/>
    <w:rsid w:val="00347ACE"/>
    <w:rsid w:val="00347E4A"/>
    <w:rsid w:val="0035005D"/>
    <w:rsid w:val="003501CB"/>
    <w:rsid w:val="003502A4"/>
    <w:rsid w:val="0035061F"/>
    <w:rsid w:val="0035096D"/>
    <w:rsid w:val="00350FE8"/>
    <w:rsid w:val="00351280"/>
    <w:rsid w:val="003512A6"/>
    <w:rsid w:val="003516CF"/>
    <w:rsid w:val="003516D2"/>
    <w:rsid w:val="0035199A"/>
    <w:rsid w:val="00351D2F"/>
    <w:rsid w:val="00351D44"/>
    <w:rsid w:val="00352220"/>
    <w:rsid w:val="003522BB"/>
    <w:rsid w:val="00352441"/>
    <w:rsid w:val="003525B3"/>
    <w:rsid w:val="003535BE"/>
    <w:rsid w:val="00353B5D"/>
    <w:rsid w:val="00353DF7"/>
    <w:rsid w:val="0035458C"/>
    <w:rsid w:val="003545BD"/>
    <w:rsid w:val="00354CF8"/>
    <w:rsid w:val="00354FAA"/>
    <w:rsid w:val="00354FC1"/>
    <w:rsid w:val="0035563A"/>
    <w:rsid w:val="003556EF"/>
    <w:rsid w:val="00355E43"/>
    <w:rsid w:val="0035643F"/>
    <w:rsid w:val="003569D1"/>
    <w:rsid w:val="00356BAC"/>
    <w:rsid w:val="003570FC"/>
    <w:rsid w:val="00357A0B"/>
    <w:rsid w:val="00360193"/>
    <w:rsid w:val="003603BB"/>
    <w:rsid w:val="003607C1"/>
    <w:rsid w:val="00360DC1"/>
    <w:rsid w:val="0036104F"/>
    <w:rsid w:val="00361203"/>
    <w:rsid w:val="00361360"/>
    <w:rsid w:val="00361B7B"/>
    <w:rsid w:val="00361BD4"/>
    <w:rsid w:val="00361C5E"/>
    <w:rsid w:val="003620B3"/>
    <w:rsid w:val="0036239A"/>
    <w:rsid w:val="00362558"/>
    <w:rsid w:val="00362720"/>
    <w:rsid w:val="0036287B"/>
    <w:rsid w:val="00362A08"/>
    <w:rsid w:val="00362B69"/>
    <w:rsid w:val="00362D4D"/>
    <w:rsid w:val="0036304F"/>
    <w:rsid w:val="00363206"/>
    <w:rsid w:val="00363440"/>
    <w:rsid w:val="003634D6"/>
    <w:rsid w:val="0036354F"/>
    <w:rsid w:val="003636A0"/>
    <w:rsid w:val="003639A8"/>
    <w:rsid w:val="003642B0"/>
    <w:rsid w:val="0036447E"/>
    <w:rsid w:val="00364CFA"/>
    <w:rsid w:val="00364E29"/>
    <w:rsid w:val="003654FD"/>
    <w:rsid w:val="00365A28"/>
    <w:rsid w:val="00365B07"/>
    <w:rsid w:val="00365C1D"/>
    <w:rsid w:val="00365F78"/>
    <w:rsid w:val="00366255"/>
    <w:rsid w:val="00366590"/>
    <w:rsid w:val="00366746"/>
    <w:rsid w:val="00366829"/>
    <w:rsid w:val="00366C39"/>
    <w:rsid w:val="00366EF1"/>
    <w:rsid w:val="00367917"/>
    <w:rsid w:val="00367F2A"/>
    <w:rsid w:val="00370178"/>
    <w:rsid w:val="0037018C"/>
    <w:rsid w:val="0037046E"/>
    <w:rsid w:val="003704A9"/>
    <w:rsid w:val="00370855"/>
    <w:rsid w:val="003708D9"/>
    <w:rsid w:val="00370A61"/>
    <w:rsid w:val="00370AC0"/>
    <w:rsid w:val="00370C7F"/>
    <w:rsid w:val="00370FB3"/>
    <w:rsid w:val="003710F2"/>
    <w:rsid w:val="00371370"/>
    <w:rsid w:val="003717F1"/>
    <w:rsid w:val="00371864"/>
    <w:rsid w:val="00371A85"/>
    <w:rsid w:val="00371C7E"/>
    <w:rsid w:val="00371DB4"/>
    <w:rsid w:val="003720A9"/>
    <w:rsid w:val="003721F0"/>
    <w:rsid w:val="003722FE"/>
    <w:rsid w:val="00372365"/>
    <w:rsid w:val="003724D8"/>
    <w:rsid w:val="003728E6"/>
    <w:rsid w:val="0037298C"/>
    <w:rsid w:val="00372BF7"/>
    <w:rsid w:val="00373258"/>
    <w:rsid w:val="00373313"/>
    <w:rsid w:val="0037347C"/>
    <w:rsid w:val="0037349B"/>
    <w:rsid w:val="003735F1"/>
    <w:rsid w:val="0037395E"/>
    <w:rsid w:val="00373B79"/>
    <w:rsid w:val="00373D0B"/>
    <w:rsid w:val="00373D6B"/>
    <w:rsid w:val="00373F0F"/>
    <w:rsid w:val="0037428B"/>
    <w:rsid w:val="00374486"/>
    <w:rsid w:val="00374717"/>
    <w:rsid w:val="0037495B"/>
    <w:rsid w:val="00374B96"/>
    <w:rsid w:val="00374BBE"/>
    <w:rsid w:val="00374C9E"/>
    <w:rsid w:val="00374EDD"/>
    <w:rsid w:val="00374FF1"/>
    <w:rsid w:val="003751CB"/>
    <w:rsid w:val="00375261"/>
    <w:rsid w:val="003752F1"/>
    <w:rsid w:val="00375561"/>
    <w:rsid w:val="00375804"/>
    <w:rsid w:val="00375B00"/>
    <w:rsid w:val="00375D98"/>
    <w:rsid w:val="00375DCC"/>
    <w:rsid w:val="00375EE0"/>
    <w:rsid w:val="00375FDA"/>
    <w:rsid w:val="00376219"/>
    <w:rsid w:val="00376276"/>
    <w:rsid w:val="003764F3"/>
    <w:rsid w:val="00376912"/>
    <w:rsid w:val="00376A7D"/>
    <w:rsid w:val="00376C0F"/>
    <w:rsid w:val="00376DCD"/>
    <w:rsid w:val="00376FF4"/>
    <w:rsid w:val="003772CB"/>
    <w:rsid w:val="003776F4"/>
    <w:rsid w:val="003778DE"/>
    <w:rsid w:val="00377980"/>
    <w:rsid w:val="003779AE"/>
    <w:rsid w:val="00377A8F"/>
    <w:rsid w:val="00377CB4"/>
    <w:rsid w:val="00377D42"/>
    <w:rsid w:val="00380BE5"/>
    <w:rsid w:val="00380EE3"/>
    <w:rsid w:val="00381083"/>
    <w:rsid w:val="0038134F"/>
    <w:rsid w:val="0038179B"/>
    <w:rsid w:val="0038186F"/>
    <w:rsid w:val="003818B2"/>
    <w:rsid w:val="003819E4"/>
    <w:rsid w:val="00381D6B"/>
    <w:rsid w:val="003820F4"/>
    <w:rsid w:val="003822AA"/>
    <w:rsid w:val="00382DD2"/>
    <w:rsid w:val="00382DDA"/>
    <w:rsid w:val="003830BD"/>
    <w:rsid w:val="0038333B"/>
    <w:rsid w:val="0038396C"/>
    <w:rsid w:val="003839FC"/>
    <w:rsid w:val="00383AC3"/>
    <w:rsid w:val="00383C51"/>
    <w:rsid w:val="00383E28"/>
    <w:rsid w:val="00383E47"/>
    <w:rsid w:val="00383F54"/>
    <w:rsid w:val="0038406F"/>
    <w:rsid w:val="00384B51"/>
    <w:rsid w:val="00384B5C"/>
    <w:rsid w:val="00385157"/>
    <w:rsid w:val="00385347"/>
    <w:rsid w:val="003854BD"/>
    <w:rsid w:val="00385523"/>
    <w:rsid w:val="003855FE"/>
    <w:rsid w:val="00385680"/>
    <w:rsid w:val="0038579A"/>
    <w:rsid w:val="0038588C"/>
    <w:rsid w:val="00385C1E"/>
    <w:rsid w:val="00385C3A"/>
    <w:rsid w:val="00385E6E"/>
    <w:rsid w:val="00386003"/>
    <w:rsid w:val="0038654C"/>
    <w:rsid w:val="0038665C"/>
    <w:rsid w:val="00386997"/>
    <w:rsid w:val="00387010"/>
    <w:rsid w:val="003870F4"/>
    <w:rsid w:val="00387A63"/>
    <w:rsid w:val="003900A4"/>
    <w:rsid w:val="003901EA"/>
    <w:rsid w:val="0039055A"/>
    <w:rsid w:val="00390685"/>
    <w:rsid w:val="00390943"/>
    <w:rsid w:val="00390B6E"/>
    <w:rsid w:val="00390EF9"/>
    <w:rsid w:val="00390FFD"/>
    <w:rsid w:val="003911C4"/>
    <w:rsid w:val="003912DB"/>
    <w:rsid w:val="003914B4"/>
    <w:rsid w:val="00391834"/>
    <w:rsid w:val="003918FA"/>
    <w:rsid w:val="003919A5"/>
    <w:rsid w:val="003919AF"/>
    <w:rsid w:val="00391BB4"/>
    <w:rsid w:val="00391CDC"/>
    <w:rsid w:val="00391E58"/>
    <w:rsid w:val="00391F62"/>
    <w:rsid w:val="00392421"/>
    <w:rsid w:val="00392985"/>
    <w:rsid w:val="00392A10"/>
    <w:rsid w:val="00392B8E"/>
    <w:rsid w:val="00392C14"/>
    <w:rsid w:val="00392E21"/>
    <w:rsid w:val="00392F46"/>
    <w:rsid w:val="00393003"/>
    <w:rsid w:val="003930E5"/>
    <w:rsid w:val="0039364B"/>
    <w:rsid w:val="00393754"/>
    <w:rsid w:val="0039393F"/>
    <w:rsid w:val="00393AD8"/>
    <w:rsid w:val="00393CD6"/>
    <w:rsid w:val="00394011"/>
    <w:rsid w:val="00394047"/>
    <w:rsid w:val="003940C8"/>
    <w:rsid w:val="00394246"/>
    <w:rsid w:val="0039445C"/>
    <w:rsid w:val="00394494"/>
    <w:rsid w:val="003947EC"/>
    <w:rsid w:val="003948F4"/>
    <w:rsid w:val="00394B9D"/>
    <w:rsid w:val="00394BF0"/>
    <w:rsid w:val="00394EFA"/>
    <w:rsid w:val="0039558E"/>
    <w:rsid w:val="00395873"/>
    <w:rsid w:val="00395BB2"/>
    <w:rsid w:val="00395F69"/>
    <w:rsid w:val="00395FAA"/>
    <w:rsid w:val="00396313"/>
    <w:rsid w:val="0039656E"/>
    <w:rsid w:val="0039662D"/>
    <w:rsid w:val="00396772"/>
    <w:rsid w:val="00396F69"/>
    <w:rsid w:val="0039703D"/>
    <w:rsid w:val="0039790E"/>
    <w:rsid w:val="003A018A"/>
    <w:rsid w:val="003A02EC"/>
    <w:rsid w:val="003A03BE"/>
    <w:rsid w:val="003A0BDF"/>
    <w:rsid w:val="003A0CB3"/>
    <w:rsid w:val="003A1012"/>
    <w:rsid w:val="003A113E"/>
    <w:rsid w:val="003A1451"/>
    <w:rsid w:val="003A1D0C"/>
    <w:rsid w:val="003A2080"/>
    <w:rsid w:val="003A230C"/>
    <w:rsid w:val="003A2487"/>
    <w:rsid w:val="003A25EB"/>
    <w:rsid w:val="003A26CA"/>
    <w:rsid w:val="003A27A1"/>
    <w:rsid w:val="003A29E3"/>
    <w:rsid w:val="003A2CA8"/>
    <w:rsid w:val="003A3449"/>
    <w:rsid w:val="003A3880"/>
    <w:rsid w:val="003A3B64"/>
    <w:rsid w:val="003A3BFC"/>
    <w:rsid w:val="003A3C78"/>
    <w:rsid w:val="003A3D1A"/>
    <w:rsid w:val="003A4345"/>
    <w:rsid w:val="003A4655"/>
    <w:rsid w:val="003A46EF"/>
    <w:rsid w:val="003A4938"/>
    <w:rsid w:val="003A4A9D"/>
    <w:rsid w:val="003A4C33"/>
    <w:rsid w:val="003A4CF5"/>
    <w:rsid w:val="003A522C"/>
    <w:rsid w:val="003A5263"/>
    <w:rsid w:val="003A574C"/>
    <w:rsid w:val="003A59A1"/>
    <w:rsid w:val="003A5A58"/>
    <w:rsid w:val="003A5E01"/>
    <w:rsid w:val="003A5FCD"/>
    <w:rsid w:val="003A60E6"/>
    <w:rsid w:val="003A64D9"/>
    <w:rsid w:val="003A6949"/>
    <w:rsid w:val="003A6A8A"/>
    <w:rsid w:val="003A6DA2"/>
    <w:rsid w:val="003A6EC8"/>
    <w:rsid w:val="003A6EF9"/>
    <w:rsid w:val="003A6F7E"/>
    <w:rsid w:val="003A7431"/>
    <w:rsid w:val="003A7A9B"/>
    <w:rsid w:val="003B016C"/>
    <w:rsid w:val="003B04DC"/>
    <w:rsid w:val="003B0578"/>
    <w:rsid w:val="003B08D0"/>
    <w:rsid w:val="003B097C"/>
    <w:rsid w:val="003B09DE"/>
    <w:rsid w:val="003B09E8"/>
    <w:rsid w:val="003B0C8E"/>
    <w:rsid w:val="003B1042"/>
    <w:rsid w:val="003B1062"/>
    <w:rsid w:val="003B10F1"/>
    <w:rsid w:val="003B1392"/>
    <w:rsid w:val="003B18E6"/>
    <w:rsid w:val="003B1A22"/>
    <w:rsid w:val="003B1B60"/>
    <w:rsid w:val="003B1C6C"/>
    <w:rsid w:val="003B1CB9"/>
    <w:rsid w:val="003B1DAE"/>
    <w:rsid w:val="003B1F70"/>
    <w:rsid w:val="003B24D5"/>
    <w:rsid w:val="003B251D"/>
    <w:rsid w:val="003B26C0"/>
    <w:rsid w:val="003B2ACC"/>
    <w:rsid w:val="003B2C79"/>
    <w:rsid w:val="003B2D89"/>
    <w:rsid w:val="003B3414"/>
    <w:rsid w:val="003B3537"/>
    <w:rsid w:val="003B3919"/>
    <w:rsid w:val="003B3F21"/>
    <w:rsid w:val="003B3F51"/>
    <w:rsid w:val="003B3FCF"/>
    <w:rsid w:val="003B4C08"/>
    <w:rsid w:val="003B4E75"/>
    <w:rsid w:val="003B4EDC"/>
    <w:rsid w:val="003B53D0"/>
    <w:rsid w:val="003B5EC7"/>
    <w:rsid w:val="003B5F83"/>
    <w:rsid w:val="003B601D"/>
    <w:rsid w:val="003B62C6"/>
    <w:rsid w:val="003B62D4"/>
    <w:rsid w:val="003B6313"/>
    <w:rsid w:val="003B63E4"/>
    <w:rsid w:val="003B6A75"/>
    <w:rsid w:val="003B6B86"/>
    <w:rsid w:val="003B6BA5"/>
    <w:rsid w:val="003B759F"/>
    <w:rsid w:val="003B76A9"/>
    <w:rsid w:val="003B7AAE"/>
    <w:rsid w:val="003B7ED7"/>
    <w:rsid w:val="003B7F88"/>
    <w:rsid w:val="003C0197"/>
    <w:rsid w:val="003C026A"/>
    <w:rsid w:val="003C049D"/>
    <w:rsid w:val="003C05CE"/>
    <w:rsid w:val="003C0A08"/>
    <w:rsid w:val="003C0A51"/>
    <w:rsid w:val="003C0F91"/>
    <w:rsid w:val="003C11C1"/>
    <w:rsid w:val="003C12B4"/>
    <w:rsid w:val="003C140B"/>
    <w:rsid w:val="003C1629"/>
    <w:rsid w:val="003C1802"/>
    <w:rsid w:val="003C1F1C"/>
    <w:rsid w:val="003C2880"/>
    <w:rsid w:val="003C2981"/>
    <w:rsid w:val="003C2B48"/>
    <w:rsid w:val="003C2E03"/>
    <w:rsid w:val="003C3148"/>
    <w:rsid w:val="003C3171"/>
    <w:rsid w:val="003C3B02"/>
    <w:rsid w:val="003C3F0E"/>
    <w:rsid w:val="003C3F68"/>
    <w:rsid w:val="003C4084"/>
    <w:rsid w:val="003C4698"/>
    <w:rsid w:val="003C48A7"/>
    <w:rsid w:val="003C4CF3"/>
    <w:rsid w:val="003C4EF0"/>
    <w:rsid w:val="003C50F7"/>
    <w:rsid w:val="003C5530"/>
    <w:rsid w:val="003C57DC"/>
    <w:rsid w:val="003C57F5"/>
    <w:rsid w:val="003C5A08"/>
    <w:rsid w:val="003C60E2"/>
    <w:rsid w:val="003C626D"/>
    <w:rsid w:val="003C63B4"/>
    <w:rsid w:val="003C6419"/>
    <w:rsid w:val="003C6498"/>
    <w:rsid w:val="003C663C"/>
    <w:rsid w:val="003C669E"/>
    <w:rsid w:val="003C7301"/>
    <w:rsid w:val="003C762D"/>
    <w:rsid w:val="003C78BF"/>
    <w:rsid w:val="003C7B9C"/>
    <w:rsid w:val="003C7C55"/>
    <w:rsid w:val="003D01CB"/>
    <w:rsid w:val="003D039E"/>
    <w:rsid w:val="003D03AE"/>
    <w:rsid w:val="003D0783"/>
    <w:rsid w:val="003D0913"/>
    <w:rsid w:val="003D0DBD"/>
    <w:rsid w:val="003D134A"/>
    <w:rsid w:val="003D148C"/>
    <w:rsid w:val="003D170E"/>
    <w:rsid w:val="003D1ABD"/>
    <w:rsid w:val="003D23ED"/>
    <w:rsid w:val="003D269A"/>
    <w:rsid w:val="003D27C7"/>
    <w:rsid w:val="003D281F"/>
    <w:rsid w:val="003D29A1"/>
    <w:rsid w:val="003D29B8"/>
    <w:rsid w:val="003D2A94"/>
    <w:rsid w:val="003D2EA4"/>
    <w:rsid w:val="003D2EF8"/>
    <w:rsid w:val="003D2F22"/>
    <w:rsid w:val="003D35FB"/>
    <w:rsid w:val="003D36E7"/>
    <w:rsid w:val="003D376F"/>
    <w:rsid w:val="003D377A"/>
    <w:rsid w:val="003D38BA"/>
    <w:rsid w:val="003D3DE7"/>
    <w:rsid w:val="003D3F4D"/>
    <w:rsid w:val="003D4246"/>
    <w:rsid w:val="003D4616"/>
    <w:rsid w:val="003D473E"/>
    <w:rsid w:val="003D4BF8"/>
    <w:rsid w:val="003D4C96"/>
    <w:rsid w:val="003D4D9B"/>
    <w:rsid w:val="003D4DBB"/>
    <w:rsid w:val="003D51F4"/>
    <w:rsid w:val="003D542C"/>
    <w:rsid w:val="003D5465"/>
    <w:rsid w:val="003D54C5"/>
    <w:rsid w:val="003D54ED"/>
    <w:rsid w:val="003D57CA"/>
    <w:rsid w:val="003D5A90"/>
    <w:rsid w:val="003D635E"/>
    <w:rsid w:val="003D63D0"/>
    <w:rsid w:val="003D6C69"/>
    <w:rsid w:val="003D6D14"/>
    <w:rsid w:val="003D71C2"/>
    <w:rsid w:val="003D71CC"/>
    <w:rsid w:val="003D71F7"/>
    <w:rsid w:val="003D73CC"/>
    <w:rsid w:val="003D74DD"/>
    <w:rsid w:val="003D75D5"/>
    <w:rsid w:val="003D7C1F"/>
    <w:rsid w:val="003E0ABE"/>
    <w:rsid w:val="003E0D9F"/>
    <w:rsid w:val="003E12F6"/>
    <w:rsid w:val="003E1469"/>
    <w:rsid w:val="003E1526"/>
    <w:rsid w:val="003E1527"/>
    <w:rsid w:val="003E15B9"/>
    <w:rsid w:val="003E1791"/>
    <w:rsid w:val="003E19AC"/>
    <w:rsid w:val="003E19B6"/>
    <w:rsid w:val="003E1AE4"/>
    <w:rsid w:val="003E1DD6"/>
    <w:rsid w:val="003E2060"/>
    <w:rsid w:val="003E24DF"/>
    <w:rsid w:val="003E2A09"/>
    <w:rsid w:val="003E2E56"/>
    <w:rsid w:val="003E2F08"/>
    <w:rsid w:val="003E2F65"/>
    <w:rsid w:val="003E2FF1"/>
    <w:rsid w:val="003E306F"/>
    <w:rsid w:val="003E34A9"/>
    <w:rsid w:val="003E35E5"/>
    <w:rsid w:val="003E3A8E"/>
    <w:rsid w:val="003E3EB8"/>
    <w:rsid w:val="003E3F33"/>
    <w:rsid w:val="003E417D"/>
    <w:rsid w:val="003E47A2"/>
    <w:rsid w:val="003E4E05"/>
    <w:rsid w:val="003E5713"/>
    <w:rsid w:val="003E58F0"/>
    <w:rsid w:val="003E59BC"/>
    <w:rsid w:val="003E5A86"/>
    <w:rsid w:val="003E61FF"/>
    <w:rsid w:val="003E6C25"/>
    <w:rsid w:val="003E6F0E"/>
    <w:rsid w:val="003E70A9"/>
    <w:rsid w:val="003E711F"/>
    <w:rsid w:val="003E720B"/>
    <w:rsid w:val="003E74E5"/>
    <w:rsid w:val="003E7670"/>
    <w:rsid w:val="003E7BF1"/>
    <w:rsid w:val="003E7CC5"/>
    <w:rsid w:val="003E7CE4"/>
    <w:rsid w:val="003E7D61"/>
    <w:rsid w:val="003F0036"/>
    <w:rsid w:val="003F0212"/>
    <w:rsid w:val="003F028E"/>
    <w:rsid w:val="003F04DF"/>
    <w:rsid w:val="003F0A9E"/>
    <w:rsid w:val="003F0F3B"/>
    <w:rsid w:val="003F1217"/>
    <w:rsid w:val="003F14AB"/>
    <w:rsid w:val="003F15F9"/>
    <w:rsid w:val="003F1888"/>
    <w:rsid w:val="003F1BCA"/>
    <w:rsid w:val="003F2177"/>
    <w:rsid w:val="003F2204"/>
    <w:rsid w:val="003F220A"/>
    <w:rsid w:val="003F229C"/>
    <w:rsid w:val="003F22D2"/>
    <w:rsid w:val="003F271F"/>
    <w:rsid w:val="003F2A48"/>
    <w:rsid w:val="003F2A72"/>
    <w:rsid w:val="003F2DE2"/>
    <w:rsid w:val="003F2E85"/>
    <w:rsid w:val="003F332C"/>
    <w:rsid w:val="003F34E7"/>
    <w:rsid w:val="003F38F3"/>
    <w:rsid w:val="003F3A84"/>
    <w:rsid w:val="003F40DC"/>
    <w:rsid w:val="003F4628"/>
    <w:rsid w:val="003F4BB6"/>
    <w:rsid w:val="003F4C11"/>
    <w:rsid w:val="003F508F"/>
    <w:rsid w:val="003F52C1"/>
    <w:rsid w:val="003F554A"/>
    <w:rsid w:val="003F5802"/>
    <w:rsid w:val="003F60F2"/>
    <w:rsid w:val="003F62AB"/>
    <w:rsid w:val="003F64EB"/>
    <w:rsid w:val="003F650D"/>
    <w:rsid w:val="003F6915"/>
    <w:rsid w:val="003F6ABF"/>
    <w:rsid w:val="003F6AE5"/>
    <w:rsid w:val="003F6BB5"/>
    <w:rsid w:val="003F6EF5"/>
    <w:rsid w:val="003F752F"/>
    <w:rsid w:val="003F788A"/>
    <w:rsid w:val="003F78AB"/>
    <w:rsid w:val="003F7956"/>
    <w:rsid w:val="003F79A3"/>
    <w:rsid w:val="003F7AB4"/>
    <w:rsid w:val="003F7B11"/>
    <w:rsid w:val="003F7CC8"/>
    <w:rsid w:val="003F7DEB"/>
    <w:rsid w:val="003F7FD2"/>
    <w:rsid w:val="00400930"/>
    <w:rsid w:val="00400D0F"/>
    <w:rsid w:val="00400E01"/>
    <w:rsid w:val="00400E9F"/>
    <w:rsid w:val="00400F4A"/>
    <w:rsid w:val="0040115C"/>
    <w:rsid w:val="0040125B"/>
    <w:rsid w:val="00401341"/>
    <w:rsid w:val="00401378"/>
    <w:rsid w:val="00401456"/>
    <w:rsid w:val="00401C11"/>
    <w:rsid w:val="00401D4B"/>
    <w:rsid w:val="00401E62"/>
    <w:rsid w:val="00401FF0"/>
    <w:rsid w:val="00401FF4"/>
    <w:rsid w:val="00402101"/>
    <w:rsid w:val="0040213A"/>
    <w:rsid w:val="004023F5"/>
    <w:rsid w:val="0040270D"/>
    <w:rsid w:val="0040296F"/>
    <w:rsid w:val="00402C3B"/>
    <w:rsid w:val="00402C6D"/>
    <w:rsid w:val="00402E9D"/>
    <w:rsid w:val="00402FF3"/>
    <w:rsid w:val="0040300E"/>
    <w:rsid w:val="00403985"/>
    <w:rsid w:val="00403FF2"/>
    <w:rsid w:val="00404364"/>
    <w:rsid w:val="00404C11"/>
    <w:rsid w:val="00404C6A"/>
    <w:rsid w:val="0040539B"/>
    <w:rsid w:val="0040543D"/>
    <w:rsid w:val="004057BC"/>
    <w:rsid w:val="00405830"/>
    <w:rsid w:val="00405C4D"/>
    <w:rsid w:val="00405CB1"/>
    <w:rsid w:val="0040613D"/>
    <w:rsid w:val="004062FB"/>
    <w:rsid w:val="004064C2"/>
    <w:rsid w:val="00406870"/>
    <w:rsid w:val="00406E39"/>
    <w:rsid w:val="004072B6"/>
    <w:rsid w:val="0040739A"/>
    <w:rsid w:val="004074CA"/>
    <w:rsid w:val="004074F5"/>
    <w:rsid w:val="00407CE0"/>
    <w:rsid w:val="004103CA"/>
    <w:rsid w:val="0041081C"/>
    <w:rsid w:val="0041090C"/>
    <w:rsid w:val="00410B04"/>
    <w:rsid w:val="00411A7E"/>
    <w:rsid w:val="00411BEF"/>
    <w:rsid w:val="00411E13"/>
    <w:rsid w:val="00412253"/>
    <w:rsid w:val="00412809"/>
    <w:rsid w:val="00412EC8"/>
    <w:rsid w:val="00413044"/>
    <w:rsid w:val="004130B0"/>
    <w:rsid w:val="004132AE"/>
    <w:rsid w:val="00413531"/>
    <w:rsid w:val="00413FDE"/>
    <w:rsid w:val="00414144"/>
    <w:rsid w:val="0041417A"/>
    <w:rsid w:val="004143C8"/>
    <w:rsid w:val="0041444F"/>
    <w:rsid w:val="004145B9"/>
    <w:rsid w:val="0041469C"/>
    <w:rsid w:val="004146DD"/>
    <w:rsid w:val="00414930"/>
    <w:rsid w:val="00414A5F"/>
    <w:rsid w:val="00414B9A"/>
    <w:rsid w:val="00414BEF"/>
    <w:rsid w:val="00414E64"/>
    <w:rsid w:val="00414E88"/>
    <w:rsid w:val="00415282"/>
    <w:rsid w:val="0041600A"/>
    <w:rsid w:val="00416289"/>
    <w:rsid w:val="004166AE"/>
    <w:rsid w:val="00416788"/>
    <w:rsid w:val="00416975"/>
    <w:rsid w:val="00416C45"/>
    <w:rsid w:val="00416FD8"/>
    <w:rsid w:val="004174E7"/>
    <w:rsid w:val="00417579"/>
    <w:rsid w:val="004175A8"/>
    <w:rsid w:val="00417779"/>
    <w:rsid w:val="004178CF"/>
    <w:rsid w:val="004179E3"/>
    <w:rsid w:val="00417AF4"/>
    <w:rsid w:val="00417C1D"/>
    <w:rsid w:val="00420242"/>
    <w:rsid w:val="00420516"/>
    <w:rsid w:val="0042072C"/>
    <w:rsid w:val="00420B5D"/>
    <w:rsid w:val="00420DAB"/>
    <w:rsid w:val="00421886"/>
    <w:rsid w:val="00421979"/>
    <w:rsid w:val="00421E52"/>
    <w:rsid w:val="00421FF0"/>
    <w:rsid w:val="00423876"/>
    <w:rsid w:val="00423B0B"/>
    <w:rsid w:val="00423BB7"/>
    <w:rsid w:val="00423DAB"/>
    <w:rsid w:val="00424112"/>
    <w:rsid w:val="0042421D"/>
    <w:rsid w:val="00424418"/>
    <w:rsid w:val="0042474E"/>
    <w:rsid w:val="00424922"/>
    <w:rsid w:val="004249DA"/>
    <w:rsid w:val="00424EF6"/>
    <w:rsid w:val="00425229"/>
    <w:rsid w:val="00425636"/>
    <w:rsid w:val="00425CDA"/>
    <w:rsid w:val="00425DF7"/>
    <w:rsid w:val="0042616D"/>
    <w:rsid w:val="0042618F"/>
    <w:rsid w:val="004261F0"/>
    <w:rsid w:val="00426332"/>
    <w:rsid w:val="00426454"/>
    <w:rsid w:val="00426BDB"/>
    <w:rsid w:val="00426CD0"/>
    <w:rsid w:val="00427004"/>
    <w:rsid w:val="0042707F"/>
    <w:rsid w:val="004270A3"/>
    <w:rsid w:val="00427827"/>
    <w:rsid w:val="004278A3"/>
    <w:rsid w:val="00427B67"/>
    <w:rsid w:val="00427FCC"/>
    <w:rsid w:val="00430039"/>
    <w:rsid w:val="0043033F"/>
    <w:rsid w:val="0043095F"/>
    <w:rsid w:val="00430964"/>
    <w:rsid w:val="00430E7A"/>
    <w:rsid w:val="0043100C"/>
    <w:rsid w:val="004310F6"/>
    <w:rsid w:val="004311A2"/>
    <w:rsid w:val="0043148E"/>
    <w:rsid w:val="00431B44"/>
    <w:rsid w:val="00431C45"/>
    <w:rsid w:val="00431D6F"/>
    <w:rsid w:val="004322CA"/>
    <w:rsid w:val="004323DA"/>
    <w:rsid w:val="00432662"/>
    <w:rsid w:val="00432730"/>
    <w:rsid w:val="004328B8"/>
    <w:rsid w:val="00432C82"/>
    <w:rsid w:val="004334D4"/>
    <w:rsid w:val="00433656"/>
    <w:rsid w:val="00433958"/>
    <w:rsid w:val="00433999"/>
    <w:rsid w:val="00433EAA"/>
    <w:rsid w:val="004341A9"/>
    <w:rsid w:val="0043420B"/>
    <w:rsid w:val="00434B47"/>
    <w:rsid w:val="00434E19"/>
    <w:rsid w:val="00434E4D"/>
    <w:rsid w:val="00434F05"/>
    <w:rsid w:val="00434F49"/>
    <w:rsid w:val="00435418"/>
    <w:rsid w:val="0043568C"/>
    <w:rsid w:val="004356ED"/>
    <w:rsid w:val="004357C8"/>
    <w:rsid w:val="0043596C"/>
    <w:rsid w:val="00435A22"/>
    <w:rsid w:val="00435B8E"/>
    <w:rsid w:val="00436039"/>
    <w:rsid w:val="004360D5"/>
    <w:rsid w:val="004364B0"/>
    <w:rsid w:val="004365AF"/>
    <w:rsid w:val="00436B5B"/>
    <w:rsid w:val="00436E36"/>
    <w:rsid w:val="00436EC0"/>
    <w:rsid w:val="004373C1"/>
    <w:rsid w:val="004373E4"/>
    <w:rsid w:val="004374A4"/>
    <w:rsid w:val="0043751F"/>
    <w:rsid w:val="004375EF"/>
    <w:rsid w:val="00437790"/>
    <w:rsid w:val="00437CAB"/>
    <w:rsid w:val="00437D64"/>
    <w:rsid w:val="00437E72"/>
    <w:rsid w:val="00437F91"/>
    <w:rsid w:val="004400D2"/>
    <w:rsid w:val="0044038D"/>
    <w:rsid w:val="00440687"/>
    <w:rsid w:val="00440DB7"/>
    <w:rsid w:val="00440E4C"/>
    <w:rsid w:val="0044153D"/>
    <w:rsid w:val="00441623"/>
    <w:rsid w:val="00441624"/>
    <w:rsid w:val="00441A8A"/>
    <w:rsid w:val="00441CAB"/>
    <w:rsid w:val="00441D8C"/>
    <w:rsid w:val="00441E5B"/>
    <w:rsid w:val="00442114"/>
    <w:rsid w:val="00442596"/>
    <w:rsid w:val="004429AB"/>
    <w:rsid w:val="00442EE0"/>
    <w:rsid w:val="00442FB4"/>
    <w:rsid w:val="00443004"/>
    <w:rsid w:val="00443111"/>
    <w:rsid w:val="0044331A"/>
    <w:rsid w:val="004435F2"/>
    <w:rsid w:val="00443817"/>
    <w:rsid w:val="00443940"/>
    <w:rsid w:val="00443A9A"/>
    <w:rsid w:val="00443D00"/>
    <w:rsid w:val="00443EC0"/>
    <w:rsid w:val="004442BB"/>
    <w:rsid w:val="0044441F"/>
    <w:rsid w:val="00444499"/>
    <w:rsid w:val="0044469D"/>
    <w:rsid w:val="004449AC"/>
    <w:rsid w:val="004449E6"/>
    <w:rsid w:val="00444CEA"/>
    <w:rsid w:val="00445076"/>
    <w:rsid w:val="004454DF"/>
    <w:rsid w:val="004454E4"/>
    <w:rsid w:val="0044567E"/>
    <w:rsid w:val="0044581E"/>
    <w:rsid w:val="00445A85"/>
    <w:rsid w:val="0044671D"/>
    <w:rsid w:val="004469CE"/>
    <w:rsid w:val="00446ACE"/>
    <w:rsid w:val="00446BDD"/>
    <w:rsid w:val="00446DA6"/>
    <w:rsid w:val="00446DBF"/>
    <w:rsid w:val="00446E5B"/>
    <w:rsid w:val="00446E7E"/>
    <w:rsid w:val="004475D8"/>
    <w:rsid w:val="00447648"/>
    <w:rsid w:val="0044769F"/>
    <w:rsid w:val="00447B35"/>
    <w:rsid w:val="00447F54"/>
    <w:rsid w:val="00447F72"/>
    <w:rsid w:val="0045075A"/>
    <w:rsid w:val="0045083F"/>
    <w:rsid w:val="004508E8"/>
    <w:rsid w:val="00450984"/>
    <w:rsid w:val="00450B41"/>
    <w:rsid w:val="00450FBD"/>
    <w:rsid w:val="0045132A"/>
    <w:rsid w:val="004514D8"/>
    <w:rsid w:val="0045159F"/>
    <w:rsid w:val="00451A91"/>
    <w:rsid w:val="00451B85"/>
    <w:rsid w:val="00451D8A"/>
    <w:rsid w:val="00451EE0"/>
    <w:rsid w:val="00451EF5"/>
    <w:rsid w:val="00451F14"/>
    <w:rsid w:val="00451FE4"/>
    <w:rsid w:val="0045205E"/>
    <w:rsid w:val="00452217"/>
    <w:rsid w:val="004525EA"/>
    <w:rsid w:val="0045293E"/>
    <w:rsid w:val="004529B5"/>
    <w:rsid w:val="00452B63"/>
    <w:rsid w:val="00452F36"/>
    <w:rsid w:val="00453298"/>
    <w:rsid w:val="0045355F"/>
    <w:rsid w:val="004538B6"/>
    <w:rsid w:val="00454121"/>
    <w:rsid w:val="0045412C"/>
    <w:rsid w:val="00454706"/>
    <w:rsid w:val="0045470B"/>
    <w:rsid w:val="00454BF6"/>
    <w:rsid w:val="00454D92"/>
    <w:rsid w:val="00455264"/>
    <w:rsid w:val="004556D1"/>
    <w:rsid w:val="004557F3"/>
    <w:rsid w:val="00455DB5"/>
    <w:rsid w:val="004560A2"/>
    <w:rsid w:val="0045611D"/>
    <w:rsid w:val="00456152"/>
    <w:rsid w:val="00456362"/>
    <w:rsid w:val="00456604"/>
    <w:rsid w:val="004567EF"/>
    <w:rsid w:val="004568CF"/>
    <w:rsid w:val="00456A11"/>
    <w:rsid w:val="00456D77"/>
    <w:rsid w:val="00456F95"/>
    <w:rsid w:val="004575BB"/>
    <w:rsid w:val="004575CE"/>
    <w:rsid w:val="004575D1"/>
    <w:rsid w:val="00457D0F"/>
    <w:rsid w:val="00457F5D"/>
    <w:rsid w:val="0046057B"/>
    <w:rsid w:val="004605F9"/>
    <w:rsid w:val="00460777"/>
    <w:rsid w:val="0046093C"/>
    <w:rsid w:val="004611B0"/>
    <w:rsid w:val="00461282"/>
    <w:rsid w:val="00461372"/>
    <w:rsid w:val="0046180F"/>
    <w:rsid w:val="00461A6A"/>
    <w:rsid w:val="00461ECC"/>
    <w:rsid w:val="00461F21"/>
    <w:rsid w:val="004620EC"/>
    <w:rsid w:val="004620F0"/>
    <w:rsid w:val="00462698"/>
    <w:rsid w:val="00462AC3"/>
    <w:rsid w:val="00462B35"/>
    <w:rsid w:val="00462D3D"/>
    <w:rsid w:val="00462F28"/>
    <w:rsid w:val="00463053"/>
    <w:rsid w:val="004631A8"/>
    <w:rsid w:val="0046346C"/>
    <w:rsid w:val="004634AC"/>
    <w:rsid w:val="004638CC"/>
    <w:rsid w:val="00463A52"/>
    <w:rsid w:val="0046402D"/>
    <w:rsid w:val="0046417B"/>
    <w:rsid w:val="0046456A"/>
    <w:rsid w:val="004645C3"/>
    <w:rsid w:val="00464671"/>
    <w:rsid w:val="00464738"/>
    <w:rsid w:val="00464F4F"/>
    <w:rsid w:val="004652B6"/>
    <w:rsid w:val="004655F1"/>
    <w:rsid w:val="00465F5B"/>
    <w:rsid w:val="00466341"/>
    <w:rsid w:val="00466345"/>
    <w:rsid w:val="00466CDF"/>
    <w:rsid w:val="00466D12"/>
    <w:rsid w:val="00466E69"/>
    <w:rsid w:val="00467014"/>
    <w:rsid w:val="0046718F"/>
    <w:rsid w:val="0046719F"/>
    <w:rsid w:val="0046732D"/>
    <w:rsid w:val="0046733D"/>
    <w:rsid w:val="00467898"/>
    <w:rsid w:val="00467CF9"/>
    <w:rsid w:val="00467D9A"/>
    <w:rsid w:val="00467E24"/>
    <w:rsid w:val="00467EE7"/>
    <w:rsid w:val="00470029"/>
    <w:rsid w:val="0047016B"/>
    <w:rsid w:val="004701A4"/>
    <w:rsid w:val="00470490"/>
    <w:rsid w:val="004706A2"/>
    <w:rsid w:val="004706F7"/>
    <w:rsid w:val="00470A26"/>
    <w:rsid w:val="00470B08"/>
    <w:rsid w:val="00470CA6"/>
    <w:rsid w:val="004714CF"/>
    <w:rsid w:val="00471840"/>
    <w:rsid w:val="00471883"/>
    <w:rsid w:val="00471DA9"/>
    <w:rsid w:val="00471DAC"/>
    <w:rsid w:val="004721D2"/>
    <w:rsid w:val="00472460"/>
    <w:rsid w:val="00472612"/>
    <w:rsid w:val="004726FB"/>
    <w:rsid w:val="00472A1E"/>
    <w:rsid w:val="00472BED"/>
    <w:rsid w:val="00472C5D"/>
    <w:rsid w:val="00473255"/>
    <w:rsid w:val="004734C9"/>
    <w:rsid w:val="00473619"/>
    <w:rsid w:val="00473AE3"/>
    <w:rsid w:val="00473F33"/>
    <w:rsid w:val="00474184"/>
    <w:rsid w:val="00474555"/>
    <w:rsid w:val="00474A0D"/>
    <w:rsid w:val="00474B08"/>
    <w:rsid w:val="00474B31"/>
    <w:rsid w:val="004751B7"/>
    <w:rsid w:val="00475601"/>
    <w:rsid w:val="004759D2"/>
    <w:rsid w:val="00475E0F"/>
    <w:rsid w:val="00475E13"/>
    <w:rsid w:val="00475EA4"/>
    <w:rsid w:val="0047611D"/>
    <w:rsid w:val="0047639D"/>
    <w:rsid w:val="0047642E"/>
    <w:rsid w:val="0047666D"/>
    <w:rsid w:val="00476690"/>
    <w:rsid w:val="0047675B"/>
    <w:rsid w:val="00476803"/>
    <w:rsid w:val="0047684C"/>
    <w:rsid w:val="00476A39"/>
    <w:rsid w:val="00476C28"/>
    <w:rsid w:val="00476C8A"/>
    <w:rsid w:val="00476D61"/>
    <w:rsid w:val="00476FB6"/>
    <w:rsid w:val="00477079"/>
    <w:rsid w:val="0047735B"/>
    <w:rsid w:val="004774D6"/>
    <w:rsid w:val="00477601"/>
    <w:rsid w:val="00477734"/>
    <w:rsid w:val="004779B4"/>
    <w:rsid w:val="00477C44"/>
    <w:rsid w:val="00477E69"/>
    <w:rsid w:val="00477EA9"/>
    <w:rsid w:val="00477F24"/>
    <w:rsid w:val="004800B2"/>
    <w:rsid w:val="00480175"/>
    <w:rsid w:val="004802EF"/>
    <w:rsid w:val="0048042F"/>
    <w:rsid w:val="00480917"/>
    <w:rsid w:val="004809AC"/>
    <w:rsid w:val="00480BD2"/>
    <w:rsid w:val="00480C29"/>
    <w:rsid w:val="004810FA"/>
    <w:rsid w:val="0048164D"/>
    <w:rsid w:val="004816B3"/>
    <w:rsid w:val="0048198F"/>
    <w:rsid w:val="00481B7C"/>
    <w:rsid w:val="00481C3E"/>
    <w:rsid w:val="00482144"/>
    <w:rsid w:val="004821ED"/>
    <w:rsid w:val="004823C0"/>
    <w:rsid w:val="0048299D"/>
    <w:rsid w:val="00482ED8"/>
    <w:rsid w:val="00482EFA"/>
    <w:rsid w:val="00482EFB"/>
    <w:rsid w:val="004830B1"/>
    <w:rsid w:val="00483A82"/>
    <w:rsid w:val="00483AF1"/>
    <w:rsid w:val="00483BAE"/>
    <w:rsid w:val="00483E47"/>
    <w:rsid w:val="00484114"/>
    <w:rsid w:val="00484416"/>
    <w:rsid w:val="004846F0"/>
    <w:rsid w:val="004847A5"/>
    <w:rsid w:val="00484B36"/>
    <w:rsid w:val="00484D4F"/>
    <w:rsid w:val="00484E1B"/>
    <w:rsid w:val="00484F28"/>
    <w:rsid w:val="004850E9"/>
    <w:rsid w:val="0048541B"/>
    <w:rsid w:val="0048544A"/>
    <w:rsid w:val="00485499"/>
    <w:rsid w:val="00485766"/>
    <w:rsid w:val="0048585D"/>
    <w:rsid w:val="00485881"/>
    <w:rsid w:val="00485982"/>
    <w:rsid w:val="004859CB"/>
    <w:rsid w:val="00485CA2"/>
    <w:rsid w:val="00485F8A"/>
    <w:rsid w:val="00486073"/>
    <w:rsid w:val="004863DC"/>
    <w:rsid w:val="004863EF"/>
    <w:rsid w:val="00486462"/>
    <w:rsid w:val="004865B5"/>
    <w:rsid w:val="0048661C"/>
    <w:rsid w:val="00486967"/>
    <w:rsid w:val="00486A9D"/>
    <w:rsid w:val="00486B0E"/>
    <w:rsid w:val="00487013"/>
    <w:rsid w:val="0048701E"/>
    <w:rsid w:val="00487092"/>
    <w:rsid w:val="004870ED"/>
    <w:rsid w:val="004871DA"/>
    <w:rsid w:val="00487304"/>
    <w:rsid w:val="00487A68"/>
    <w:rsid w:val="00487BB4"/>
    <w:rsid w:val="00487D14"/>
    <w:rsid w:val="004900B8"/>
    <w:rsid w:val="00490231"/>
    <w:rsid w:val="00490300"/>
    <w:rsid w:val="00490794"/>
    <w:rsid w:val="00490992"/>
    <w:rsid w:val="00490A02"/>
    <w:rsid w:val="00490A36"/>
    <w:rsid w:val="00490BE7"/>
    <w:rsid w:val="00490C3A"/>
    <w:rsid w:val="00490D41"/>
    <w:rsid w:val="00490FA8"/>
    <w:rsid w:val="004910DE"/>
    <w:rsid w:val="004911C0"/>
    <w:rsid w:val="0049122C"/>
    <w:rsid w:val="004918D4"/>
    <w:rsid w:val="0049194D"/>
    <w:rsid w:val="00491B9C"/>
    <w:rsid w:val="00491ED1"/>
    <w:rsid w:val="00491F65"/>
    <w:rsid w:val="00492172"/>
    <w:rsid w:val="0049235B"/>
    <w:rsid w:val="00492587"/>
    <w:rsid w:val="004926E8"/>
    <w:rsid w:val="00492700"/>
    <w:rsid w:val="00492A0E"/>
    <w:rsid w:val="00492B7B"/>
    <w:rsid w:val="00492CFC"/>
    <w:rsid w:val="00492D8B"/>
    <w:rsid w:val="00493358"/>
    <w:rsid w:val="00493513"/>
    <w:rsid w:val="00493787"/>
    <w:rsid w:val="004938AA"/>
    <w:rsid w:val="004938CD"/>
    <w:rsid w:val="00493A20"/>
    <w:rsid w:val="00493AE0"/>
    <w:rsid w:val="00493E5D"/>
    <w:rsid w:val="00494631"/>
    <w:rsid w:val="0049473E"/>
    <w:rsid w:val="0049473F"/>
    <w:rsid w:val="0049480C"/>
    <w:rsid w:val="00494971"/>
    <w:rsid w:val="004949FC"/>
    <w:rsid w:val="00495104"/>
    <w:rsid w:val="00495345"/>
    <w:rsid w:val="00495434"/>
    <w:rsid w:val="0049596F"/>
    <w:rsid w:val="00495A5E"/>
    <w:rsid w:val="00495BD3"/>
    <w:rsid w:val="00495DF3"/>
    <w:rsid w:val="00495F4F"/>
    <w:rsid w:val="00495FFE"/>
    <w:rsid w:val="004960B7"/>
    <w:rsid w:val="0049662C"/>
    <w:rsid w:val="00496655"/>
    <w:rsid w:val="00496684"/>
    <w:rsid w:val="0049701D"/>
    <w:rsid w:val="004970E8"/>
    <w:rsid w:val="00497562"/>
    <w:rsid w:val="0049787E"/>
    <w:rsid w:val="00497B6E"/>
    <w:rsid w:val="00497F3C"/>
    <w:rsid w:val="004A06B7"/>
    <w:rsid w:val="004A07EC"/>
    <w:rsid w:val="004A0C7D"/>
    <w:rsid w:val="004A1204"/>
    <w:rsid w:val="004A18E6"/>
    <w:rsid w:val="004A190C"/>
    <w:rsid w:val="004A1933"/>
    <w:rsid w:val="004A1BAC"/>
    <w:rsid w:val="004A1C58"/>
    <w:rsid w:val="004A221B"/>
    <w:rsid w:val="004A2383"/>
    <w:rsid w:val="004A2702"/>
    <w:rsid w:val="004A27C1"/>
    <w:rsid w:val="004A2971"/>
    <w:rsid w:val="004A29C4"/>
    <w:rsid w:val="004A2BF2"/>
    <w:rsid w:val="004A2F7E"/>
    <w:rsid w:val="004A3060"/>
    <w:rsid w:val="004A30A7"/>
    <w:rsid w:val="004A3153"/>
    <w:rsid w:val="004A36F7"/>
    <w:rsid w:val="004A3C14"/>
    <w:rsid w:val="004A3D27"/>
    <w:rsid w:val="004A41C5"/>
    <w:rsid w:val="004A42D7"/>
    <w:rsid w:val="004A4402"/>
    <w:rsid w:val="004A482A"/>
    <w:rsid w:val="004A4C4A"/>
    <w:rsid w:val="004A4DC2"/>
    <w:rsid w:val="004A4F0A"/>
    <w:rsid w:val="004A4F22"/>
    <w:rsid w:val="004A5080"/>
    <w:rsid w:val="004A51B4"/>
    <w:rsid w:val="004A53BF"/>
    <w:rsid w:val="004A5702"/>
    <w:rsid w:val="004A5997"/>
    <w:rsid w:val="004A59BE"/>
    <w:rsid w:val="004A5A09"/>
    <w:rsid w:val="004A5C1B"/>
    <w:rsid w:val="004A604B"/>
    <w:rsid w:val="004A6442"/>
    <w:rsid w:val="004A69E7"/>
    <w:rsid w:val="004A6A84"/>
    <w:rsid w:val="004A6ACF"/>
    <w:rsid w:val="004A6C07"/>
    <w:rsid w:val="004A6D76"/>
    <w:rsid w:val="004A7046"/>
    <w:rsid w:val="004A70BB"/>
    <w:rsid w:val="004A73FC"/>
    <w:rsid w:val="004A752E"/>
    <w:rsid w:val="004A781F"/>
    <w:rsid w:val="004A7A97"/>
    <w:rsid w:val="004B0078"/>
    <w:rsid w:val="004B0509"/>
    <w:rsid w:val="004B09AA"/>
    <w:rsid w:val="004B0A11"/>
    <w:rsid w:val="004B0B06"/>
    <w:rsid w:val="004B0D3A"/>
    <w:rsid w:val="004B1167"/>
    <w:rsid w:val="004B1420"/>
    <w:rsid w:val="004B16F8"/>
    <w:rsid w:val="004B17A8"/>
    <w:rsid w:val="004B1907"/>
    <w:rsid w:val="004B2030"/>
    <w:rsid w:val="004B2174"/>
    <w:rsid w:val="004B28D0"/>
    <w:rsid w:val="004B301E"/>
    <w:rsid w:val="004B3532"/>
    <w:rsid w:val="004B361C"/>
    <w:rsid w:val="004B373B"/>
    <w:rsid w:val="004B3A82"/>
    <w:rsid w:val="004B3AED"/>
    <w:rsid w:val="004B3C12"/>
    <w:rsid w:val="004B417A"/>
    <w:rsid w:val="004B4320"/>
    <w:rsid w:val="004B44F2"/>
    <w:rsid w:val="004B45A8"/>
    <w:rsid w:val="004B45EF"/>
    <w:rsid w:val="004B47EA"/>
    <w:rsid w:val="004B48D7"/>
    <w:rsid w:val="004B4963"/>
    <w:rsid w:val="004B49A5"/>
    <w:rsid w:val="004B4CF2"/>
    <w:rsid w:val="004B4DB1"/>
    <w:rsid w:val="004B4DE9"/>
    <w:rsid w:val="004B5056"/>
    <w:rsid w:val="004B52A6"/>
    <w:rsid w:val="004B5422"/>
    <w:rsid w:val="004B5CC2"/>
    <w:rsid w:val="004B68C2"/>
    <w:rsid w:val="004B6BCA"/>
    <w:rsid w:val="004B6D42"/>
    <w:rsid w:val="004B6D7B"/>
    <w:rsid w:val="004B725C"/>
    <w:rsid w:val="004B74AF"/>
    <w:rsid w:val="004B7556"/>
    <w:rsid w:val="004B76F5"/>
    <w:rsid w:val="004B773B"/>
    <w:rsid w:val="004B775F"/>
    <w:rsid w:val="004B792E"/>
    <w:rsid w:val="004B7B21"/>
    <w:rsid w:val="004B7D26"/>
    <w:rsid w:val="004B7D2B"/>
    <w:rsid w:val="004B7D7D"/>
    <w:rsid w:val="004B7E9A"/>
    <w:rsid w:val="004B7EBB"/>
    <w:rsid w:val="004B7F3B"/>
    <w:rsid w:val="004C03A1"/>
    <w:rsid w:val="004C095A"/>
    <w:rsid w:val="004C0B03"/>
    <w:rsid w:val="004C0E52"/>
    <w:rsid w:val="004C0F15"/>
    <w:rsid w:val="004C1367"/>
    <w:rsid w:val="004C1452"/>
    <w:rsid w:val="004C1619"/>
    <w:rsid w:val="004C1634"/>
    <w:rsid w:val="004C1A34"/>
    <w:rsid w:val="004C1B24"/>
    <w:rsid w:val="004C21B9"/>
    <w:rsid w:val="004C21CD"/>
    <w:rsid w:val="004C24F4"/>
    <w:rsid w:val="004C2518"/>
    <w:rsid w:val="004C266B"/>
    <w:rsid w:val="004C27F5"/>
    <w:rsid w:val="004C282F"/>
    <w:rsid w:val="004C2EB9"/>
    <w:rsid w:val="004C3318"/>
    <w:rsid w:val="004C3B0F"/>
    <w:rsid w:val="004C4047"/>
    <w:rsid w:val="004C4133"/>
    <w:rsid w:val="004C41CA"/>
    <w:rsid w:val="004C4244"/>
    <w:rsid w:val="004C451B"/>
    <w:rsid w:val="004C46BD"/>
    <w:rsid w:val="004C475A"/>
    <w:rsid w:val="004C480F"/>
    <w:rsid w:val="004C4AB4"/>
    <w:rsid w:val="004C4F7C"/>
    <w:rsid w:val="004C51F0"/>
    <w:rsid w:val="004C54E6"/>
    <w:rsid w:val="004C55BF"/>
    <w:rsid w:val="004C5AFD"/>
    <w:rsid w:val="004C5CB6"/>
    <w:rsid w:val="004C5EFA"/>
    <w:rsid w:val="004C5F9C"/>
    <w:rsid w:val="004C6019"/>
    <w:rsid w:val="004C67A6"/>
    <w:rsid w:val="004C6831"/>
    <w:rsid w:val="004C6930"/>
    <w:rsid w:val="004C69A0"/>
    <w:rsid w:val="004C7064"/>
    <w:rsid w:val="004C706B"/>
    <w:rsid w:val="004C706F"/>
    <w:rsid w:val="004C7201"/>
    <w:rsid w:val="004C7285"/>
    <w:rsid w:val="004C7443"/>
    <w:rsid w:val="004C7825"/>
    <w:rsid w:val="004C7C20"/>
    <w:rsid w:val="004C7CA1"/>
    <w:rsid w:val="004C7D8B"/>
    <w:rsid w:val="004D0079"/>
    <w:rsid w:val="004D019A"/>
    <w:rsid w:val="004D023C"/>
    <w:rsid w:val="004D02FE"/>
    <w:rsid w:val="004D0461"/>
    <w:rsid w:val="004D0B93"/>
    <w:rsid w:val="004D0CB8"/>
    <w:rsid w:val="004D0E01"/>
    <w:rsid w:val="004D0E98"/>
    <w:rsid w:val="004D1638"/>
    <w:rsid w:val="004D172A"/>
    <w:rsid w:val="004D1780"/>
    <w:rsid w:val="004D19DD"/>
    <w:rsid w:val="004D212C"/>
    <w:rsid w:val="004D21C3"/>
    <w:rsid w:val="004D22CE"/>
    <w:rsid w:val="004D252C"/>
    <w:rsid w:val="004D2A3A"/>
    <w:rsid w:val="004D2DD9"/>
    <w:rsid w:val="004D2EFC"/>
    <w:rsid w:val="004D2F25"/>
    <w:rsid w:val="004D2F63"/>
    <w:rsid w:val="004D301F"/>
    <w:rsid w:val="004D302C"/>
    <w:rsid w:val="004D3310"/>
    <w:rsid w:val="004D3449"/>
    <w:rsid w:val="004D34BA"/>
    <w:rsid w:val="004D34C8"/>
    <w:rsid w:val="004D3D0E"/>
    <w:rsid w:val="004D439F"/>
    <w:rsid w:val="004D45EF"/>
    <w:rsid w:val="004D46F7"/>
    <w:rsid w:val="004D4714"/>
    <w:rsid w:val="004D4878"/>
    <w:rsid w:val="004D4A3E"/>
    <w:rsid w:val="004D4A77"/>
    <w:rsid w:val="004D4B38"/>
    <w:rsid w:val="004D4CF6"/>
    <w:rsid w:val="004D5061"/>
    <w:rsid w:val="004D52B7"/>
    <w:rsid w:val="004D5665"/>
    <w:rsid w:val="004D590A"/>
    <w:rsid w:val="004D5A35"/>
    <w:rsid w:val="004D5CDD"/>
    <w:rsid w:val="004D5FA1"/>
    <w:rsid w:val="004D613B"/>
    <w:rsid w:val="004D643C"/>
    <w:rsid w:val="004D6C84"/>
    <w:rsid w:val="004D6F1E"/>
    <w:rsid w:val="004D7621"/>
    <w:rsid w:val="004D7690"/>
    <w:rsid w:val="004D7858"/>
    <w:rsid w:val="004D7AA1"/>
    <w:rsid w:val="004E077E"/>
    <w:rsid w:val="004E0C2A"/>
    <w:rsid w:val="004E0C81"/>
    <w:rsid w:val="004E0DA1"/>
    <w:rsid w:val="004E102B"/>
    <w:rsid w:val="004E10EA"/>
    <w:rsid w:val="004E15C9"/>
    <w:rsid w:val="004E16F1"/>
    <w:rsid w:val="004E198E"/>
    <w:rsid w:val="004E1DA4"/>
    <w:rsid w:val="004E23CB"/>
    <w:rsid w:val="004E296A"/>
    <w:rsid w:val="004E2BF0"/>
    <w:rsid w:val="004E2CF4"/>
    <w:rsid w:val="004E2F6D"/>
    <w:rsid w:val="004E30FC"/>
    <w:rsid w:val="004E3434"/>
    <w:rsid w:val="004E3565"/>
    <w:rsid w:val="004E37AE"/>
    <w:rsid w:val="004E398B"/>
    <w:rsid w:val="004E3C28"/>
    <w:rsid w:val="004E3C56"/>
    <w:rsid w:val="004E3E95"/>
    <w:rsid w:val="004E4772"/>
    <w:rsid w:val="004E4C95"/>
    <w:rsid w:val="004E4D2B"/>
    <w:rsid w:val="004E4EFB"/>
    <w:rsid w:val="004E51E8"/>
    <w:rsid w:val="004E53C3"/>
    <w:rsid w:val="004E553F"/>
    <w:rsid w:val="004E567E"/>
    <w:rsid w:val="004E568D"/>
    <w:rsid w:val="004E5865"/>
    <w:rsid w:val="004E5E73"/>
    <w:rsid w:val="004E60C8"/>
    <w:rsid w:val="004E6816"/>
    <w:rsid w:val="004E69DB"/>
    <w:rsid w:val="004E702B"/>
    <w:rsid w:val="004E764B"/>
    <w:rsid w:val="004E7B95"/>
    <w:rsid w:val="004E7C4E"/>
    <w:rsid w:val="004E7C91"/>
    <w:rsid w:val="004E7DEB"/>
    <w:rsid w:val="004F04EC"/>
    <w:rsid w:val="004F0DF7"/>
    <w:rsid w:val="004F10BF"/>
    <w:rsid w:val="004F17DC"/>
    <w:rsid w:val="004F1844"/>
    <w:rsid w:val="004F1A45"/>
    <w:rsid w:val="004F1C45"/>
    <w:rsid w:val="004F1F81"/>
    <w:rsid w:val="004F2039"/>
    <w:rsid w:val="004F2062"/>
    <w:rsid w:val="004F213E"/>
    <w:rsid w:val="004F2348"/>
    <w:rsid w:val="004F2449"/>
    <w:rsid w:val="004F262C"/>
    <w:rsid w:val="004F2825"/>
    <w:rsid w:val="004F2B62"/>
    <w:rsid w:val="004F2CAD"/>
    <w:rsid w:val="004F31DB"/>
    <w:rsid w:val="004F32AC"/>
    <w:rsid w:val="004F32FA"/>
    <w:rsid w:val="004F3344"/>
    <w:rsid w:val="004F33AB"/>
    <w:rsid w:val="004F357D"/>
    <w:rsid w:val="004F3B48"/>
    <w:rsid w:val="004F3E0D"/>
    <w:rsid w:val="004F3F71"/>
    <w:rsid w:val="004F4171"/>
    <w:rsid w:val="004F44E3"/>
    <w:rsid w:val="004F45F4"/>
    <w:rsid w:val="004F46D1"/>
    <w:rsid w:val="004F46F2"/>
    <w:rsid w:val="004F4767"/>
    <w:rsid w:val="004F48C0"/>
    <w:rsid w:val="004F4C83"/>
    <w:rsid w:val="004F4E66"/>
    <w:rsid w:val="004F4EF1"/>
    <w:rsid w:val="004F5036"/>
    <w:rsid w:val="004F51CA"/>
    <w:rsid w:val="004F52CA"/>
    <w:rsid w:val="004F5A89"/>
    <w:rsid w:val="004F5B5E"/>
    <w:rsid w:val="004F5BFA"/>
    <w:rsid w:val="004F62BD"/>
    <w:rsid w:val="004F6321"/>
    <w:rsid w:val="004F65DE"/>
    <w:rsid w:val="004F6681"/>
    <w:rsid w:val="004F68AA"/>
    <w:rsid w:val="004F6B7A"/>
    <w:rsid w:val="004F6BD0"/>
    <w:rsid w:val="004F6E76"/>
    <w:rsid w:val="004F6EFD"/>
    <w:rsid w:val="004F7172"/>
    <w:rsid w:val="004F72F0"/>
    <w:rsid w:val="004F7955"/>
    <w:rsid w:val="004F7C47"/>
    <w:rsid w:val="005009BF"/>
    <w:rsid w:val="00500AB4"/>
    <w:rsid w:val="00500C12"/>
    <w:rsid w:val="00500CD6"/>
    <w:rsid w:val="00500F13"/>
    <w:rsid w:val="00501497"/>
    <w:rsid w:val="005017F5"/>
    <w:rsid w:val="00501A51"/>
    <w:rsid w:val="00501E73"/>
    <w:rsid w:val="00501F8D"/>
    <w:rsid w:val="0050219D"/>
    <w:rsid w:val="00502298"/>
    <w:rsid w:val="00502A3E"/>
    <w:rsid w:val="00502B75"/>
    <w:rsid w:val="00502C9A"/>
    <w:rsid w:val="00503104"/>
    <w:rsid w:val="00503177"/>
    <w:rsid w:val="00503186"/>
    <w:rsid w:val="005034E8"/>
    <w:rsid w:val="005037AB"/>
    <w:rsid w:val="00503E85"/>
    <w:rsid w:val="005042AD"/>
    <w:rsid w:val="005042FA"/>
    <w:rsid w:val="00504458"/>
    <w:rsid w:val="00504513"/>
    <w:rsid w:val="005046DD"/>
    <w:rsid w:val="00504746"/>
    <w:rsid w:val="005047A7"/>
    <w:rsid w:val="005047E7"/>
    <w:rsid w:val="00504CBF"/>
    <w:rsid w:val="00504CC2"/>
    <w:rsid w:val="00504EBA"/>
    <w:rsid w:val="005050F2"/>
    <w:rsid w:val="00505240"/>
    <w:rsid w:val="00505268"/>
    <w:rsid w:val="0050528C"/>
    <w:rsid w:val="005053BC"/>
    <w:rsid w:val="00505763"/>
    <w:rsid w:val="005057FF"/>
    <w:rsid w:val="005060BD"/>
    <w:rsid w:val="005062E1"/>
    <w:rsid w:val="005062FF"/>
    <w:rsid w:val="005069EC"/>
    <w:rsid w:val="00506B85"/>
    <w:rsid w:val="00506CEB"/>
    <w:rsid w:val="005070B5"/>
    <w:rsid w:val="0050736A"/>
    <w:rsid w:val="005078B9"/>
    <w:rsid w:val="0050790A"/>
    <w:rsid w:val="00507B92"/>
    <w:rsid w:val="00507CC8"/>
    <w:rsid w:val="00507F70"/>
    <w:rsid w:val="00507FBF"/>
    <w:rsid w:val="005100F0"/>
    <w:rsid w:val="0051021C"/>
    <w:rsid w:val="00510445"/>
    <w:rsid w:val="00510710"/>
    <w:rsid w:val="005109AA"/>
    <w:rsid w:val="00510A18"/>
    <w:rsid w:val="00510B87"/>
    <w:rsid w:val="00510CA4"/>
    <w:rsid w:val="00511054"/>
    <w:rsid w:val="00511321"/>
    <w:rsid w:val="005114BF"/>
    <w:rsid w:val="0051173C"/>
    <w:rsid w:val="005117EB"/>
    <w:rsid w:val="00511812"/>
    <w:rsid w:val="00511E03"/>
    <w:rsid w:val="005124BF"/>
    <w:rsid w:val="005125F2"/>
    <w:rsid w:val="00512825"/>
    <w:rsid w:val="00512C87"/>
    <w:rsid w:val="00512DCB"/>
    <w:rsid w:val="00513059"/>
    <w:rsid w:val="005131E9"/>
    <w:rsid w:val="00513577"/>
    <w:rsid w:val="00513A46"/>
    <w:rsid w:val="00513BA9"/>
    <w:rsid w:val="00513BDB"/>
    <w:rsid w:val="00514273"/>
    <w:rsid w:val="0051431B"/>
    <w:rsid w:val="00514383"/>
    <w:rsid w:val="005144EC"/>
    <w:rsid w:val="00514816"/>
    <w:rsid w:val="005148F9"/>
    <w:rsid w:val="00514D26"/>
    <w:rsid w:val="00514E60"/>
    <w:rsid w:val="00514F5C"/>
    <w:rsid w:val="0051533D"/>
    <w:rsid w:val="005154E2"/>
    <w:rsid w:val="00515510"/>
    <w:rsid w:val="005155DC"/>
    <w:rsid w:val="005157E7"/>
    <w:rsid w:val="00515C7C"/>
    <w:rsid w:val="00515F4C"/>
    <w:rsid w:val="0051617B"/>
    <w:rsid w:val="00516564"/>
    <w:rsid w:val="00516995"/>
    <w:rsid w:val="00516ED9"/>
    <w:rsid w:val="005177BE"/>
    <w:rsid w:val="00517882"/>
    <w:rsid w:val="005179D3"/>
    <w:rsid w:val="005201FB"/>
    <w:rsid w:val="0052042D"/>
    <w:rsid w:val="005204C0"/>
    <w:rsid w:val="005205AA"/>
    <w:rsid w:val="0052080D"/>
    <w:rsid w:val="005209B1"/>
    <w:rsid w:val="005209B2"/>
    <w:rsid w:val="00520CB7"/>
    <w:rsid w:val="00520DCB"/>
    <w:rsid w:val="00521015"/>
    <w:rsid w:val="00521416"/>
    <w:rsid w:val="0052164D"/>
    <w:rsid w:val="0052167C"/>
    <w:rsid w:val="005218EE"/>
    <w:rsid w:val="00521F74"/>
    <w:rsid w:val="005220DA"/>
    <w:rsid w:val="00522116"/>
    <w:rsid w:val="00522412"/>
    <w:rsid w:val="00522460"/>
    <w:rsid w:val="005224C0"/>
    <w:rsid w:val="00522906"/>
    <w:rsid w:val="00522C7C"/>
    <w:rsid w:val="00522EF1"/>
    <w:rsid w:val="00522F05"/>
    <w:rsid w:val="00523179"/>
    <w:rsid w:val="005232AD"/>
    <w:rsid w:val="005232D6"/>
    <w:rsid w:val="00523B64"/>
    <w:rsid w:val="00523B7E"/>
    <w:rsid w:val="00523F53"/>
    <w:rsid w:val="005241E0"/>
    <w:rsid w:val="005242EC"/>
    <w:rsid w:val="0052432E"/>
    <w:rsid w:val="005244AC"/>
    <w:rsid w:val="00524798"/>
    <w:rsid w:val="00524A80"/>
    <w:rsid w:val="00524ABB"/>
    <w:rsid w:val="00524CC2"/>
    <w:rsid w:val="005250AF"/>
    <w:rsid w:val="00525426"/>
    <w:rsid w:val="0052563E"/>
    <w:rsid w:val="005257BB"/>
    <w:rsid w:val="0052583A"/>
    <w:rsid w:val="00525855"/>
    <w:rsid w:val="00525CD3"/>
    <w:rsid w:val="00525E04"/>
    <w:rsid w:val="00525FA3"/>
    <w:rsid w:val="005261CA"/>
    <w:rsid w:val="0052626C"/>
    <w:rsid w:val="0052640A"/>
    <w:rsid w:val="00526415"/>
    <w:rsid w:val="00526439"/>
    <w:rsid w:val="005265B7"/>
    <w:rsid w:val="00526C9B"/>
    <w:rsid w:val="00526D9F"/>
    <w:rsid w:val="00526E60"/>
    <w:rsid w:val="00526F5C"/>
    <w:rsid w:val="00527040"/>
    <w:rsid w:val="0052707D"/>
    <w:rsid w:val="005275E0"/>
    <w:rsid w:val="00527617"/>
    <w:rsid w:val="005279F5"/>
    <w:rsid w:val="00527EA5"/>
    <w:rsid w:val="00530086"/>
    <w:rsid w:val="00530212"/>
    <w:rsid w:val="005304B2"/>
    <w:rsid w:val="00530619"/>
    <w:rsid w:val="005306A8"/>
    <w:rsid w:val="005308A6"/>
    <w:rsid w:val="005308EB"/>
    <w:rsid w:val="00530AD2"/>
    <w:rsid w:val="005310AB"/>
    <w:rsid w:val="00531644"/>
    <w:rsid w:val="00531A37"/>
    <w:rsid w:val="00531A54"/>
    <w:rsid w:val="0053201B"/>
    <w:rsid w:val="00532053"/>
    <w:rsid w:val="0053231C"/>
    <w:rsid w:val="0053232C"/>
    <w:rsid w:val="005324B1"/>
    <w:rsid w:val="0053250B"/>
    <w:rsid w:val="0053275C"/>
    <w:rsid w:val="00532886"/>
    <w:rsid w:val="005329F9"/>
    <w:rsid w:val="00532A9A"/>
    <w:rsid w:val="00532C49"/>
    <w:rsid w:val="005334E2"/>
    <w:rsid w:val="00533C30"/>
    <w:rsid w:val="00533E76"/>
    <w:rsid w:val="00533F35"/>
    <w:rsid w:val="005340F3"/>
    <w:rsid w:val="005342B3"/>
    <w:rsid w:val="005343C4"/>
    <w:rsid w:val="00534971"/>
    <w:rsid w:val="00534A10"/>
    <w:rsid w:val="00534A83"/>
    <w:rsid w:val="00534BB5"/>
    <w:rsid w:val="00534E3A"/>
    <w:rsid w:val="00534F67"/>
    <w:rsid w:val="00535117"/>
    <w:rsid w:val="0053541D"/>
    <w:rsid w:val="00535755"/>
    <w:rsid w:val="00535CA5"/>
    <w:rsid w:val="00535DB5"/>
    <w:rsid w:val="00535DBF"/>
    <w:rsid w:val="00535F0C"/>
    <w:rsid w:val="00536171"/>
    <w:rsid w:val="005364FF"/>
    <w:rsid w:val="00536516"/>
    <w:rsid w:val="00536942"/>
    <w:rsid w:val="00536AD0"/>
    <w:rsid w:val="00536CB7"/>
    <w:rsid w:val="0053702B"/>
    <w:rsid w:val="00537392"/>
    <w:rsid w:val="0053785F"/>
    <w:rsid w:val="00537A0D"/>
    <w:rsid w:val="00537CD2"/>
    <w:rsid w:val="00537D46"/>
    <w:rsid w:val="00537FBF"/>
    <w:rsid w:val="00540020"/>
    <w:rsid w:val="005401A7"/>
    <w:rsid w:val="005401C9"/>
    <w:rsid w:val="00540216"/>
    <w:rsid w:val="005408F2"/>
    <w:rsid w:val="00540A74"/>
    <w:rsid w:val="00540A99"/>
    <w:rsid w:val="00541097"/>
    <w:rsid w:val="005410F3"/>
    <w:rsid w:val="005412FB"/>
    <w:rsid w:val="00541330"/>
    <w:rsid w:val="0054165C"/>
    <w:rsid w:val="00541727"/>
    <w:rsid w:val="00541874"/>
    <w:rsid w:val="00542095"/>
    <w:rsid w:val="00542108"/>
    <w:rsid w:val="00542228"/>
    <w:rsid w:val="005422A2"/>
    <w:rsid w:val="005426F8"/>
    <w:rsid w:val="005428C0"/>
    <w:rsid w:val="00542A5B"/>
    <w:rsid w:val="00542F44"/>
    <w:rsid w:val="00543145"/>
    <w:rsid w:val="00543192"/>
    <w:rsid w:val="005436F0"/>
    <w:rsid w:val="00543AC9"/>
    <w:rsid w:val="00543D96"/>
    <w:rsid w:val="005440A7"/>
    <w:rsid w:val="00544301"/>
    <w:rsid w:val="0054457A"/>
    <w:rsid w:val="0054488F"/>
    <w:rsid w:val="00544BA7"/>
    <w:rsid w:val="00544CB1"/>
    <w:rsid w:val="00545595"/>
    <w:rsid w:val="00545968"/>
    <w:rsid w:val="00545D2C"/>
    <w:rsid w:val="00545DF7"/>
    <w:rsid w:val="00545EF1"/>
    <w:rsid w:val="00546485"/>
    <w:rsid w:val="005465D6"/>
    <w:rsid w:val="00546A5F"/>
    <w:rsid w:val="00546CB6"/>
    <w:rsid w:val="00547084"/>
    <w:rsid w:val="005475A6"/>
    <w:rsid w:val="005477EC"/>
    <w:rsid w:val="00547827"/>
    <w:rsid w:val="005504CD"/>
    <w:rsid w:val="00550590"/>
    <w:rsid w:val="00550794"/>
    <w:rsid w:val="00550C54"/>
    <w:rsid w:val="00550C60"/>
    <w:rsid w:val="00551184"/>
    <w:rsid w:val="005512CF"/>
    <w:rsid w:val="005512E7"/>
    <w:rsid w:val="00551321"/>
    <w:rsid w:val="005516CB"/>
    <w:rsid w:val="0055183B"/>
    <w:rsid w:val="00551AD6"/>
    <w:rsid w:val="00551FFE"/>
    <w:rsid w:val="00552541"/>
    <w:rsid w:val="00552556"/>
    <w:rsid w:val="0055256F"/>
    <w:rsid w:val="00552743"/>
    <w:rsid w:val="0055294C"/>
    <w:rsid w:val="00552B83"/>
    <w:rsid w:val="00552BE1"/>
    <w:rsid w:val="00552CD7"/>
    <w:rsid w:val="00552DB3"/>
    <w:rsid w:val="00552DD9"/>
    <w:rsid w:val="00552F8C"/>
    <w:rsid w:val="005531AE"/>
    <w:rsid w:val="00553845"/>
    <w:rsid w:val="00553AE0"/>
    <w:rsid w:val="00553ED1"/>
    <w:rsid w:val="00554072"/>
    <w:rsid w:val="005542C9"/>
    <w:rsid w:val="0055441B"/>
    <w:rsid w:val="00554A3A"/>
    <w:rsid w:val="005550B2"/>
    <w:rsid w:val="0055635A"/>
    <w:rsid w:val="0055651A"/>
    <w:rsid w:val="00556D22"/>
    <w:rsid w:val="00556E22"/>
    <w:rsid w:val="00556E9B"/>
    <w:rsid w:val="00557069"/>
    <w:rsid w:val="00557192"/>
    <w:rsid w:val="00557195"/>
    <w:rsid w:val="005572A7"/>
    <w:rsid w:val="005572C2"/>
    <w:rsid w:val="005573B0"/>
    <w:rsid w:val="00557595"/>
    <w:rsid w:val="005577B1"/>
    <w:rsid w:val="00557D99"/>
    <w:rsid w:val="00557FA4"/>
    <w:rsid w:val="00560661"/>
    <w:rsid w:val="0056076B"/>
    <w:rsid w:val="00560878"/>
    <w:rsid w:val="0056107A"/>
    <w:rsid w:val="00561139"/>
    <w:rsid w:val="00561408"/>
    <w:rsid w:val="00561578"/>
    <w:rsid w:val="00561701"/>
    <w:rsid w:val="00561A2C"/>
    <w:rsid w:val="00561C8E"/>
    <w:rsid w:val="00561D6C"/>
    <w:rsid w:val="00561DC2"/>
    <w:rsid w:val="00561F91"/>
    <w:rsid w:val="00561FA3"/>
    <w:rsid w:val="00562291"/>
    <w:rsid w:val="00562321"/>
    <w:rsid w:val="0056248B"/>
    <w:rsid w:val="005626A4"/>
    <w:rsid w:val="005627A6"/>
    <w:rsid w:val="00562A61"/>
    <w:rsid w:val="00562BDD"/>
    <w:rsid w:val="00562DA7"/>
    <w:rsid w:val="00562DC5"/>
    <w:rsid w:val="00563FB7"/>
    <w:rsid w:val="00564122"/>
    <w:rsid w:val="00564247"/>
    <w:rsid w:val="005648EB"/>
    <w:rsid w:val="00564CD5"/>
    <w:rsid w:val="00564FFC"/>
    <w:rsid w:val="00565164"/>
    <w:rsid w:val="00565D69"/>
    <w:rsid w:val="00565F1E"/>
    <w:rsid w:val="00566566"/>
    <w:rsid w:val="0056689E"/>
    <w:rsid w:val="00566A63"/>
    <w:rsid w:val="00567275"/>
    <w:rsid w:val="005673CC"/>
    <w:rsid w:val="0056745B"/>
    <w:rsid w:val="00567499"/>
    <w:rsid w:val="005677D0"/>
    <w:rsid w:val="00567863"/>
    <w:rsid w:val="00567884"/>
    <w:rsid w:val="005678AC"/>
    <w:rsid w:val="00567968"/>
    <w:rsid w:val="00567ACC"/>
    <w:rsid w:val="00567B5C"/>
    <w:rsid w:val="00567C78"/>
    <w:rsid w:val="00567E91"/>
    <w:rsid w:val="00570349"/>
    <w:rsid w:val="00570446"/>
    <w:rsid w:val="005704B6"/>
    <w:rsid w:val="00570679"/>
    <w:rsid w:val="00570CB1"/>
    <w:rsid w:val="0057121D"/>
    <w:rsid w:val="005718C2"/>
    <w:rsid w:val="00571D5B"/>
    <w:rsid w:val="00571DA5"/>
    <w:rsid w:val="00571E95"/>
    <w:rsid w:val="00572253"/>
    <w:rsid w:val="00572314"/>
    <w:rsid w:val="00572364"/>
    <w:rsid w:val="00572537"/>
    <w:rsid w:val="00572ABF"/>
    <w:rsid w:val="00572D78"/>
    <w:rsid w:val="00572E39"/>
    <w:rsid w:val="00573168"/>
    <w:rsid w:val="00573310"/>
    <w:rsid w:val="005733C6"/>
    <w:rsid w:val="005737B2"/>
    <w:rsid w:val="00573A77"/>
    <w:rsid w:val="00573B8C"/>
    <w:rsid w:val="00573D1F"/>
    <w:rsid w:val="00573F93"/>
    <w:rsid w:val="00573FFA"/>
    <w:rsid w:val="00574456"/>
    <w:rsid w:val="005748ED"/>
    <w:rsid w:val="00574B74"/>
    <w:rsid w:val="00574FF0"/>
    <w:rsid w:val="00575079"/>
    <w:rsid w:val="00575967"/>
    <w:rsid w:val="00575B84"/>
    <w:rsid w:val="00575BA3"/>
    <w:rsid w:val="00576011"/>
    <w:rsid w:val="0057609F"/>
    <w:rsid w:val="00576113"/>
    <w:rsid w:val="0057616B"/>
    <w:rsid w:val="0057644E"/>
    <w:rsid w:val="00576621"/>
    <w:rsid w:val="0057682E"/>
    <w:rsid w:val="0057693E"/>
    <w:rsid w:val="00576BA5"/>
    <w:rsid w:val="00576C66"/>
    <w:rsid w:val="00576D59"/>
    <w:rsid w:val="00576F24"/>
    <w:rsid w:val="00577023"/>
    <w:rsid w:val="005776E9"/>
    <w:rsid w:val="00577BAB"/>
    <w:rsid w:val="0058082D"/>
    <w:rsid w:val="00580D2D"/>
    <w:rsid w:val="00580FF1"/>
    <w:rsid w:val="0058105F"/>
    <w:rsid w:val="0058114A"/>
    <w:rsid w:val="0058117F"/>
    <w:rsid w:val="0058153E"/>
    <w:rsid w:val="0058175C"/>
    <w:rsid w:val="00581837"/>
    <w:rsid w:val="00581FC8"/>
    <w:rsid w:val="00582A0E"/>
    <w:rsid w:val="00583012"/>
    <w:rsid w:val="00583228"/>
    <w:rsid w:val="00583447"/>
    <w:rsid w:val="005838FD"/>
    <w:rsid w:val="00583D55"/>
    <w:rsid w:val="0058413D"/>
    <w:rsid w:val="005841E6"/>
    <w:rsid w:val="005841F1"/>
    <w:rsid w:val="005842CD"/>
    <w:rsid w:val="0058443D"/>
    <w:rsid w:val="0058452E"/>
    <w:rsid w:val="0058455D"/>
    <w:rsid w:val="00584573"/>
    <w:rsid w:val="005845EB"/>
    <w:rsid w:val="005845EE"/>
    <w:rsid w:val="0058476D"/>
    <w:rsid w:val="005849D6"/>
    <w:rsid w:val="00584C4C"/>
    <w:rsid w:val="00584C5E"/>
    <w:rsid w:val="00584F44"/>
    <w:rsid w:val="0058504D"/>
    <w:rsid w:val="005850F5"/>
    <w:rsid w:val="0058521B"/>
    <w:rsid w:val="00585345"/>
    <w:rsid w:val="00585430"/>
    <w:rsid w:val="0058595F"/>
    <w:rsid w:val="005859E6"/>
    <w:rsid w:val="00585A26"/>
    <w:rsid w:val="00585B61"/>
    <w:rsid w:val="00585DBC"/>
    <w:rsid w:val="00586045"/>
    <w:rsid w:val="005861A7"/>
    <w:rsid w:val="005861FF"/>
    <w:rsid w:val="0058643E"/>
    <w:rsid w:val="005867C5"/>
    <w:rsid w:val="0058686B"/>
    <w:rsid w:val="00586A38"/>
    <w:rsid w:val="00586E88"/>
    <w:rsid w:val="005877BF"/>
    <w:rsid w:val="00590145"/>
    <w:rsid w:val="00590288"/>
    <w:rsid w:val="005902D0"/>
    <w:rsid w:val="0059053A"/>
    <w:rsid w:val="0059076B"/>
    <w:rsid w:val="005907A8"/>
    <w:rsid w:val="00590E46"/>
    <w:rsid w:val="00590F24"/>
    <w:rsid w:val="0059102D"/>
    <w:rsid w:val="005911C2"/>
    <w:rsid w:val="0059120A"/>
    <w:rsid w:val="005913F9"/>
    <w:rsid w:val="00591990"/>
    <w:rsid w:val="00591D32"/>
    <w:rsid w:val="00591E45"/>
    <w:rsid w:val="0059225F"/>
    <w:rsid w:val="0059258B"/>
    <w:rsid w:val="0059270E"/>
    <w:rsid w:val="00593092"/>
    <w:rsid w:val="005934DC"/>
    <w:rsid w:val="00593567"/>
    <w:rsid w:val="00593889"/>
    <w:rsid w:val="00593982"/>
    <w:rsid w:val="00593E0A"/>
    <w:rsid w:val="00593FC3"/>
    <w:rsid w:val="00594295"/>
    <w:rsid w:val="005946A3"/>
    <w:rsid w:val="00594786"/>
    <w:rsid w:val="005949B8"/>
    <w:rsid w:val="00594ADF"/>
    <w:rsid w:val="00594BAA"/>
    <w:rsid w:val="00594D0B"/>
    <w:rsid w:val="00595287"/>
    <w:rsid w:val="00595331"/>
    <w:rsid w:val="0059571A"/>
    <w:rsid w:val="00595987"/>
    <w:rsid w:val="00595CF4"/>
    <w:rsid w:val="00595D47"/>
    <w:rsid w:val="00596356"/>
    <w:rsid w:val="0059686E"/>
    <w:rsid w:val="005969C8"/>
    <w:rsid w:val="00596CFB"/>
    <w:rsid w:val="005970A2"/>
    <w:rsid w:val="0059717F"/>
    <w:rsid w:val="00597215"/>
    <w:rsid w:val="00597424"/>
    <w:rsid w:val="0059750F"/>
    <w:rsid w:val="00597632"/>
    <w:rsid w:val="005976D0"/>
    <w:rsid w:val="005979B4"/>
    <w:rsid w:val="00597AB0"/>
    <w:rsid w:val="00597C51"/>
    <w:rsid w:val="005A0028"/>
    <w:rsid w:val="005A0384"/>
    <w:rsid w:val="005A06C5"/>
    <w:rsid w:val="005A072A"/>
    <w:rsid w:val="005A09E0"/>
    <w:rsid w:val="005A0CA7"/>
    <w:rsid w:val="005A0F26"/>
    <w:rsid w:val="005A11CE"/>
    <w:rsid w:val="005A1229"/>
    <w:rsid w:val="005A13B7"/>
    <w:rsid w:val="005A1502"/>
    <w:rsid w:val="005A1721"/>
    <w:rsid w:val="005A196A"/>
    <w:rsid w:val="005A1B3D"/>
    <w:rsid w:val="005A1B51"/>
    <w:rsid w:val="005A1BEC"/>
    <w:rsid w:val="005A1C29"/>
    <w:rsid w:val="005A1C98"/>
    <w:rsid w:val="005A2173"/>
    <w:rsid w:val="005A2260"/>
    <w:rsid w:val="005A231A"/>
    <w:rsid w:val="005A2364"/>
    <w:rsid w:val="005A2755"/>
    <w:rsid w:val="005A298E"/>
    <w:rsid w:val="005A2B68"/>
    <w:rsid w:val="005A2BA9"/>
    <w:rsid w:val="005A2E2B"/>
    <w:rsid w:val="005A2FD9"/>
    <w:rsid w:val="005A30C6"/>
    <w:rsid w:val="005A3C1E"/>
    <w:rsid w:val="005A3DDB"/>
    <w:rsid w:val="005A4047"/>
    <w:rsid w:val="005A42D0"/>
    <w:rsid w:val="005A42D8"/>
    <w:rsid w:val="005A47DA"/>
    <w:rsid w:val="005A48F0"/>
    <w:rsid w:val="005A5184"/>
    <w:rsid w:val="005A581C"/>
    <w:rsid w:val="005A6125"/>
    <w:rsid w:val="005A618B"/>
    <w:rsid w:val="005A6243"/>
    <w:rsid w:val="005A658A"/>
    <w:rsid w:val="005A6B0B"/>
    <w:rsid w:val="005A6D8D"/>
    <w:rsid w:val="005A7480"/>
    <w:rsid w:val="005A7567"/>
    <w:rsid w:val="005A7735"/>
    <w:rsid w:val="005A7A2C"/>
    <w:rsid w:val="005B026E"/>
    <w:rsid w:val="005B0F5E"/>
    <w:rsid w:val="005B1047"/>
    <w:rsid w:val="005B13D4"/>
    <w:rsid w:val="005B1514"/>
    <w:rsid w:val="005B177E"/>
    <w:rsid w:val="005B1BB8"/>
    <w:rsid w:val="005B1CFF"/>
    <w:rsid w:val="005B1F81"/>
    <w:rsid w:val="005B209C"/>
    <w:rsid w:val="005B2184"/>
    <w:rsid w:val="005B2845"/>
    <w:rsid w:val="005B3718"/>
    <w:rsid w:val="005B3A22"/>
    <w:rsid w:val="005B3A59"/>
    <w:rsid w:val="005B3F78"/>
    <w:rsid w:val="005B435B"/>
    <w:rsid w:val="005B47ED"/>
    <w:rsid w:val="005B489B"/>
    <w:rsid w:val="005B498E"/>
    <w:rsid w:val="005B4A7C"/>
    <w:rsid w:val="005B50F0"/>
    <w:rsid w:val="005B566E"/>
    <w:rsid w:val="005B5863"/>
    <w:rsid w:val="005B5BAE"/>
    <w:rsid w:val="005B5DAE"/>
    <w:rsid w:val="005B6351"/>
    <w:rsid w:val="005B64BD"/>
    <w:rsid w:val="005B656B"/>
    <w:rsid w:val="005B6A89"/>
    <w:rsid w:val="005B6AB4"/>
    <w:rsid w:val="005B6FA4"/>
    <w:rsid w:val="005B7002"/>
    <w:rsid w:val="005B71BD"/>
    <w:rsid w:val="005B72D7"/>
    <w:rsid w:val="005B7618"/>
    <w:rsid w:val="005B79F0"/>
    <w:rsid w:val="005B7B13"/>
    <w:rsid w:val="005B7D44"/>
    <w:rsid w:val="005B7DF7"/>
    <w:rsid w:val="005C02F0"/>
    <w:rsid w:val="005C05D4"/>
    <w:rsid w:val="005C082E"/>
    <w:rsid w:val="005C0955"/>
    <w:rsid w:val="005C153A"/>
    <w:rsid w:val="005C1891"/>
    <w:rsid w:val="005C1903"/>
    <w:rsid w:val="005C1C43"/>
    <w:rsid w:val="005C1D38"/>
    <w:rsid w:val="005C2146"/>
    <w:rsid w:val="005C2193"/>
    <w:rsid w:val="005C21B8"/>
    <w:rsid w:val="005C267A"/>
    <w:rsid w:val="005C2AA2"/>
    <w:rsid w:val="005C2BBB"/>
    <w:rsid w:val="005C2D67"/>
    <w:rsid w:val="005C36FE"/>
    <w:rsid w:val="005C3734"/>
    <w:rsid w:val="005C3AE5"/>
    <w:rsid w:val="005C435E"/>
    <w:rsid w:val="005C45B3"/>
    <w:rsid w:val="005C4932"/>
    <w:rsid w:val="005C5106"/>
    <w:rsid w:val="005C545B"/>
    <w:rsid w:val="005C5544"/>
    <w:rsid w:val="005C56D6"/>
    <w:rsid w:val="005C57BD"/>
    <w:rsid w:val="005C5A05"/>
    <w:rsid w:val="005C5CBE"/>
    <w:rsid w:val="005C5DE9"/>
    <w:rsid w:val="005C5E37"/>
    <w:rsid w:val="005C6435"/>
    <w:rsid w:val="005C685E"/>
    <w:rsid w:val="005C6FED"/>
    <w:rsid w:val="005C7153"/>
    <w:rsid w:val="005C7D2B"/>
    <w:rsid w:val="005D0016"/>
    <w:rsid w:val="005D00EC"/>
    <w:rsid w:val="005D0A93"/>
    <w:rsid w:val="005D0B81"/>
    <w:rsid w:val="005D1175"/>
    <w:rsid w:val="005D15EB"/>
    <w:rsid w:val="005D16A4"/>
    <w:rsid w:val="005D180A"/>
    <w:rsid w:val="005D182B"/>
    <w:rsid w:val="005D1B58"/>
    <w:rsid w:val="005D1B92"/>
    <w:rsid w:val="005D1DC8"/>
    <w:rsid w:val="005D1EF6"/>
    <w:rsid w:val="005D2040"/>
    <w:rsid w:val="005D215F"/>
    <w:rsid w:val="005D21DB"/>
    <w:rsid w:val="005D238E"/>
    <w:rsid w:val="005D23A7"/>
    <w:rsid w:val="005D2568"/>
    <w:rsid w:val="005D290E"/>
    <w:rsid w:val="005D29A8"/>
    <w:rsid w:val="005D2B42"/>
    <w:rsid w:val="005D2C8B"/>
    <w:rsid w:val="005D2CC6"/>
    <w:rsid w:val="005D30C6"/>
    <w:rsid w:val="005D3156"/>
    <w:rsid w:val="005D329A"/>
    <w:rsid w:val="005D33C5"/>
    <w:rsid w:val="005D3A35"/>
    <w:rsid w:val="005D3BF7"/>
    <w:rsid w:val="005D470B"/>
    <w:rsid w:val="005D4735"/>
    <w:rsid w:val="005D483A"/>
    <w:rsid w:val="005D4B9D"/>
    <w:rsid w:val="005D4CCC"/>
    <w:rsid w:val="005D4D00"/>
    <w:rsid w:val="005D4E1B"/>
    <w:rsid w:val="005D4E9B"/>
    <w:rsid w:val="005D50EF"/>
    <w:rsid w:val="005D511D"/>
    <w:rsid w:val="005D5488"/>
    <w:rsid w:val="005D557F"/>
    <w:rsid w:val="005D583C"/>
    <w:rsid w:val="005D5887"/>
    <w:rsid w:val="005D58BA"/>
    <w:rsid w:val="005D59FC"/>
    <w:rsid w:val="005D5BAB"/>
    <w:rsid w:val="005D6322"/>
    <w:rsid w:val="005D641D"/>
    <w:rsid w:val="005D6712"/>
    <w:rsid w:val="005D69E2"/>
    <w:rsid w:val="005D6FA1"/>
    <w:rsid w:val="005D7045"/>
    <w:rsid w:val="005D71E4"/>
    <w:rsid w:val="005D76CC"/>
    <w:rsid w:val="005D774C"/>
    <w:rsid w:val="005D7B66"/>
    <w:rsid w:val="005D7E14"/>
    <w:rsid w:val="005E01ED"/>
    <w:rsid w:val="005E0251"/>
    <w:rsid w:val="005E0385"/>
    <w:rsid w:val="005E0C65"/>
    <w:rsid w:val="005E10FA"/>
    <w:rsid w:val="005E11E9"/>
    <w:rsid w:val="005E1520"/>
    <w:rsid w:val="005E1561"/>
    <w:rsid w:val="005E16D0"/>
    <w:rsid w:val="005E1758"/>
    <w:rsid w:val="005E1942"/>
    <w:rsid w:val="005E1B00"/>
    <w:rsid w:val="005E232B"/>
    <w:rsid w:val="005E236A"/>
    <w:rsid w:val="005E264D"/>
    <w:rsid w:val="005E29F1"/>
    <w:rsid w:val="005E2B27"/>
    <w:rsid w:val="005E2F13"/>
    <w:rsid w:val="005E2F76"/>
    <w:rsid w:val="005E3142"/>
    <w:rsid w:val="005E3238"/>
    <w:rsid w:val="005E323A"/>
    <w:rsid w:val="005E37E2"/>
    <w:rsid w:val="005E3C91"/>
    <w:rsid w:val="005E3D27"/>
    <w:rsid w:val="005E3F54"/>
    <w:rsid w:val="005E40D2"/>
    <w:rsid w:val="005E40E5"/>
    <w:rsid w:val="005E4124"/>
    <w:rsid w:val="005E478D"/>
    <w:rsid w:val="005E4815"/>
    <w:rsid w:val="005E4948"/>
    <w:rsid w:val="005E53F4"/>
    <w:rsid w:val="005E5EC8"/>
    <w:rsid w:val="005E61CB"/>
    <w:rsid w:val="005E620B"/>
    <w:rsid w:val="005E624B"/>
    <w:rsid w:val="005E62BD"/>
    <w:rsid w:val="005E634C"/>
    <w:rsid w:val="005E6412"/>
    <w:rsid w:val="005E64B4"/>
    <w:rsid w:val="005E66CA"/>
    <w:rsid w:val="005E68B2"/>
    <w:rsid w:val="005E6CB0"/>
    <w:rsid w:val="005E6F8B"/>
    <w:rsid w:val="005E7697"/>
    <w:rsid w:val="005E799C"/>
    <w:rsid w:val="005E7A44"/>
    <w:rsid w:val="005E7B25"/>
    <w:rsid w:val="005E7BFF"/>
    <w:rsid w:val="005E7D5A"/>
    <w:rsid w:val="005E7DEE"/>
    <w:rsid w:val="005E7E6A"/>
    <w:rsid w:val="005E7EF3"/>
    <w:rsid w:val="005F043D"/>
    <w:rsid w:val="005F082C"/>
    <w:rsid w:val="005F0BEB"/>
    <w:rsid w:val="005F106C"/>
    <w:rsid w:val="005F10FF"/>
    <w:rsid w:val="005F115D"/>
    <w:rsid w:val="005F11D3"/>
    <w:rsid w:val="005F1258"/>
    <w:rsid w:val="005F155C"/>
    <w:rsid w:val="005F16F7"/>
    <w:rsid w:val="005F205F"/>
    <w:rsid w:val="005F2141"/>
    <w:rsid w:val="005F22EC"/>
    <w:rsid w:val="005F29A9"/>
    <w:rsid w:val="005F2F39"/>
    <w:rsid w:val="005F316E"/>
    <w:rsid w:val="005F3228"/>
    <w:rsid w:val="005F3313"/>
    <w:rsid w:val="005F3371"/>
    <w:rsid w:val="005F384F"/>
    <w:rsid w:val="005F3ACA"/>
    <w:rsid w:val="005F41CC"/>
    <w:rsid w:val="005F45F7"/>
    <w:rsid w:val="005F4C1B"/>
    <w:rsid w:val="005F4E45"/>
    <w:rsid w:val="005F4ECA"/>
    <w:rsid w:val="005F5367"/>
    <w:rsid w:val="005F55AE"/>
    <w:rsid w:val="005F570F"/>
    <w:rsid w:val="005F5719"/>
    <w:rsid w:val="005F5AF4"/>
    <w:rsid w:val="005F6085"/>
    <w:rsid w:val="005F627F"/>
    <w:rsid w:val="005F6971"/>
    <w:rsid w:val="005F6AC6"/>
    <w:rsid w:val="005F6B34"/>
    <w:rsid w:val="005F6F3C"/>
    <w:rsid w:val="005F754E"/>
    <w:rsid w:val="005F7737"/>
    <w:rsid w:val="005F787C"/>
    <w:rsid w:val="005F7997"/>
    <w:rsid w:val="005F7AB4"/>
    <w:rsid w:val="005F7C61"/>
    <w:rsid w:val="00600000"/>
    <w:rsid w:val="00600066"/>
    <w:rsid w:val="00600434"/>
    <w:rsid w:val="00600BAC"/>
    <w:rsid w:val="00600EB4"/>
    <w:rsid w:val="00600FD1"/>
    <w:rsid w:val="006011DB"/>
    <w:rsid w:val="0060139D"/>
    <w:rsid w:val="0060145E"/>
    <w:rsid w:val="0060182E"/>
    <w:rsid w:val="0060199C"/>
    <w:rsid w:val="00601A44"/>
    <w:rsid w:val="00601CC2"/>
    <w:rsid w:val="0060246B"/>
    <w:rsid w:val="00602988"/>
    <w:rsid w:val="00602A89"/>
    <w:rsid w:val="00602B34"/>
    <w:rsid w:val="00602D72"/>
    <w:rsid w:val="00602DE0"/>
    <w:rsid w:val="00602EC8"/>
    <w:rsid w:val="00603373"/>
    <w:rsid w:val="006036B9"/>
    <w:rsid w:val="00603925"/>
    <w:rsid w:val="00603A19"/>
    <w:rsid w:val="00603CBE"/>
    <w:rsid w:val="006040FD"/>
    <w:rsid w:val="006042DB"/>
    <w:rsid w:val="006043FA"/>
    <w:rsid w:val="006044F7"/>
    <w:rsid w:val="0060472A"/>
    <w:rsid w:val="00604A71"/>
    <w:rsid w:val="00604C99"/>
    <w:rsid w:val="00604E03"/>
    <w:rsid w:val="00604E9F"/>
    <w:rsid w:val="006052B2"/>
    <w:rsid w:val="006052DB"/>
    <w:rsid w:val="00605339"/>
    <w:rsid w:val="006053A5"/>
    <w:rsid w:val="006057F5"/>
    <w:rsid w:val="00605985"/>
    <w:rsid w:val="00605CD8"/>
    <w:rsid w:val="00605E3B"/>
    <w:rsid w:val="00605E6B"/>
    <w:rsid w:val="00606097"/>
    <w:rsid w:val="0060613E"/>
    <w:rsid w:val="006061E3"/>
    <w:rsid w:val="006062C1"/>
    <w:rsid w:val="006063E0"/>
    <w:rsid w:val="0060665D"/>
    <w:rsid w:val="00606702"/>
    <w:rsid w:val="00606837"/>
    <w:rsid w:val="0060687C"/>
    <w:rsid w:val="006068D6"/>
    <w:rsid w:val="00606D54"/>
    <w:rsid w:val="00606DF1"/>
    <w:rsid w:val="00606EF4"/>
    <w:rsid w:val="00606F51"/>
    <w:rsid w:val="00606FD2"/>
    <w:rsid w:val="006070A8"/>
    <w:rsid w:val="0060758A"/>
    <w:rsid w:val="00607855"/>
    <w:rsid w:val="00607BDF"/>
    <w:rsid w:val="00610035"/>
    <w:rsid w:val="006100ED"/>
    <w:rsid w:val="0061039B"/>
    <w:rsid w:val="00610913"/>
    <w:rsid w:val="00610EE4"/>
    <w:rsid w:val="00610FCA"/>
    <w:rsid w:val="00611182"/>
    <w:rsid w:val="0061125D"/>
    <w:rsid w:val="0061135B"/>
    <w:rsid w:val="006115BA"/>
    <w:rsid w:val="0061183C"/>
    <w:rsid w:val="00611A8A"/>
    <w:rsid w:val="00611A9D"/>
    <w:rsid w:val="00611FAC"/>
    <w:rsid w:val="0061210A"/>
    <w:rsid w:val="00612267"/>
    <w:rsid w:val="006124C7"/>
    <w:rsid w:val="00612A1A"/>
    <w:rsid w:val="00612ACC"/>
    <w:rsid w:val="00613537"/>
    <w:rsid w:val="006136FB"/>
    <w:rsid w:val="00613718"/>
    <w:rsid w:val="00613781"/>
    <w:rsid w:val="0061385F"/>
    <w:rsid w:val="00613907"/>
    <w:rsid w:val="00613AA7"/>
    <w:rsid w:val="00613E9A"/>
    <w:rsid w:val="00613F4A"/>
    <w:rsid w:val="00613FB5"/>
    <w:rsid w:val="0061409E"/>
    <w:rsid w:val="006145DA"/>
    <w:rsid w:val="00614EA6"/>
    <w:rsid w:val="00615460"/>
    <w:rsid w:val="0061548A"/>
    <w:rsid w:val="006156C3"/>
    <w:rsid w:val="00615904"/>
    <w:rsid w:val="00615909"/>
    <w:rsid w:val="00615BE3"/>
    <w:rsid w:val="00615CBE"/>
    <w:rsid w:val="00615D88"/>
    <w:rsid w:val="00615FB6"/>
    <w:rsid w:val="00616083"/>
    <w:rsid w:val="0061613A"/>
    <w:rsid w:val="0061639C"/>
    <w:rsid w:val="006163C4"/>
    <w:rsid w:val="006167B8"/>
    <w:rsid w:val="006168A6"/>
    <w:rsid w:val="006169D9"/>
    <w:rsid w:val="00616CF2"/>
    <w:rsid w:val="0061704E"/>
    <w:rsid w:val="0061737C"/>
    <w:rsid w:val="006174FA"/>
    <w:rsid w:val="00617750"/>
    <w:rsid w:val="006178A2"/>
    <w:rsid w:val="00617962"/>
    <w:rsid w:val="00617A6A"/>
    <w:rsid w:val="00620284"/>
    <w:rsid w:val="006204C3"/>
    <w:rsid w:val="006204CA"/>
    <w:rsid w:val="006205DD"/>
    <w:rsid w:val="006207F9"/>
    <w:rsid w:val="006208FC"/>
    <w:rsid w:val="0062109E"/>
    <w:rsid w:val="0062148C"/>
    <w:rsid w:val="0062171B"/>
    <w:rsid w:val="006217FC"/>
    <w:rsid w:val="00621843"/>
    <w:rsid w:val="00621847"/>
    <w:rsid w:val="00621F48"/>
    <w:rsid w:val="00621F98"/>
    <w:rsid w:val="006220AD"/>
    <w:rsid w:val="00622737"/>
    <w:rsid w:val="00622BF2"/>
    <w:rsid w:val="00622D53"/>
    <w:rsid w:val="006239E9"/>
    <w:rsid w:val="00623B5B"/>
    <w:rsid w:val="00624002"/>
    <w:rsid w:val="006242EE"/>
    <w:rsid w:val="00624380"/>
    <w:rsid w:val="006249DF"/>
    <w:rsid w:val="00624B63"/>
    <w:rsid w:val="00624DE5"/>
    <w:rsid w:val="00624FA4"/>
    <w:rsid w:val="006254CE"/>
    <w:rsid w:val="00625C8E"/>
    <w:rsid w:val="00625E00"/>
    <w:rsid w:val="00625E57"/>
    <w:rsid w:val="00626427"/>
    <w:rsid w:val="0062667D"/>
    <w:rsid w:val="0062676B"/>
    <w:rsid w:val="00627016"/>
    <w:rsid w:val="00627233"/>
    <w:rsid w:val="0062756B"/>
    <w:rsid w:val="006275CF"/>
    <w:rsid w:val="006277F2"/>
    <w:rsid w:val="00627875"/>
    <w:rsid w:val="00627A44"/>
    <w:rsid w:val="00627AC2"/>
    <w:rsid w:val="00627D8D"/>
    <w:rsid w:val="00627E46"/>
    <w:rsid w:val="0063024D"/>
    <w:rsid w:val="0063051A"/>
    <w:rsid w:val="0063052D"/>
    <w:rsid w:val="00630684"/>
    <w:rsid w:val="006306C0"/>
    <w:rsid w:val="006306D7"/>
    <w:rsid w:val="00630772"/>
    <w:rsid w:val="0063085D"/>
    <w:rsid w:val="00630A34"/>
    <w:rsid w:val="00630D1A"/>
    <w:rsid w:val="00630D78"/>
    <w:rsid w:val="00630F26"/>
    <w:rsid w:val="00631222"/>
    <w:rsid w:val="00631570"/>
    <w:rsid w:val="0063176F"/>
    <w:rsid w:val="006318BE"/>
    <w:rsid w:val="00631990"/>
    <w:rsid w:val="00631E6F"/>
    <w:rsid w:val="00631F97"/>
    <w:rsid w:val="00632306"/>
    <w:rsid w:val="006324C2"/>
    <w:rsid w:val="0063281E"/>
    <w:rsid w:val="00632AEC"/>
    <w:rsid w:val="00632B84"/>
    <w:rsid w:val="00633478"/>
    <w:rsid w:val="00633669"/>
    <w:rsid w:val="00633A01"/>
    <w:rsid w:val="00633BAA"/>
    <w:rsid w:val="00633C33"/>
    <w:rsid w:val="00633CC6"/>
    <w:rsid w:val="00633D41"/>
    <w:rsid w:val="00633F68"/>
    <w:rsid w:val="0063408D"/>
    <w:rsid w:val="00634658"/>
    <w:rsid w:val="0063477D"/>
    <w:rsid w:val="00634857"/>
    <w:rsid w:val="0063489A"/>
    <w:rsid w:val="0063493B"/>
    <w:rsid w:val="00634A18"/>
    <w:rsid w:val="00634A1B"/>
    <w:rsid w:val="00634C81"/>
    <w:rsid w:val="00635589"/>
    <w:rsid w:val="006358B6"/>
    <w:rsid w:val="00635C80"/>
    <w:rsid w:val="006360E4"/>
    <w:rsid w:val="00636548"/>
    <w:rsid w:val="00636645"/>
    <w:rsid w:val="00636669"/>
    <w:rsid w:val="006366F3"/>
    <w:rsid w:val="00636C3C"/>
    <w:rsid w:val="00636F43"/>
    <w:rsid w:val="006371AC"/>
    <w:rsid w:val="0063796B"/>
    <w:rsid w:val="00637C56"/>
    <w:rsid w:val="00637E08"/>
    <w:rsid w:val="00637E58"/>
    <w:rsid w:val="00637FA5"/>
    <w:rsid w:val="006400A8"/>
    <w:rsid w:val="00640256"/>
    <w:rsid w:val="00640393"/>
    <w:rsid w:val="00640564"/>
    <w:rsid w:val="006405B0"/>
    <w:rsid w:val="006405D4"/>
    <w:rsid w:val="00640820"/>
    <w:rsid w:val="00640B63"/>
    <w:rsid w:val="00640D44"/>
    <w:rsid w:val="0064107F"/>
    <w:rsid w:val="006412D0"/>
    <w:rsid w:val="006414C1"/>
    <w:rsid w:val="0064179B"/>
    <w:rsid w:val="00641AAE"/>
    <w:rsid w:val="00641E0E"/>
    <w:rsid w:val="00641EEC"/>
    <w:rsid w:val="00642885"/>
    <w:rsid w:val="00642F1A"/>
    <w:rsid w:val="00643119"/>
    <w:rsid w:val="0064313C"/>
    <w:rsid w:val="00643471"/>
    <w:rsid w:val="0064361D"/>
    <w:rsid w:val="00643841"/>
    <w:rsid w:val="006438CA"/>
    <w:rsid w:val="00643BDA"/>
    <w:rsid w:val="00643E56"/>
    <w:rsid w:val="00644212"/>
    <w:rsid w:val="0064466B"/>
    <w:rsid w:val="00644B5D"/>
    <w:rsid w:val="00644CAD"/>
    <w:rsid w:val="00644E4F"/>
    <w:rsid w:val="0064542F"/>
    <w:rsid w:val="00645676"/>
    <w:rsid w:val="00645A55"/>
    <w:rsid w:val="00645C8E"/>
    <w:rsid w:val="006461DB"/>
    <w:rsid w:val="0064693B"/>
    <w:rsid w:val="00647185"/>
    <w:rsid w:val="00647441"/>
    <w:rsid w:val="006474BC"/>
    <w:rsid w:val="00647579"/>
    <w:rsid w:val="006475D8"/>
    <w:rsid w:val="00647659"/>
    <w:rsid w:val="006477B6"/>
    <w:rsid w:val="00647898"/>
    <w:rsid w:val="00647BB4"/>
    <w:rsid w:val="00647D45"/>
    <w:rsid w:val="00647D9E"/>
    <w:rsid w:val="00647E9A"/>
    <w:rsid w:val="00647FE5"/>
    <w:rsid w:val="00650500"/>
    <w:rsid w:val="00650818"/>
    <w:rsid w:val="00650926"/>
    <w:rsid w:val="00650DC1"/>
    <w:rsid w:val="00650F1D"/>
    <w:rsid w:val="006511C2"/>
    <w:rsid w:val="00651300"/>
    <w:rsid w:val="00651438"/>
    <w:rsid w:val="00651CF2"/>
    <w:rsid w:val="00651E9D"/>
    <w:rsid w:val="0065230D"/>
    <w:rsid w:val="006523F1"/>
    <w:rsid w:val="006526DC"/>
    <w:rsid w:val="00652792"/>
    <w:rsid w:val="00652DB0"/>
    <w:rsid w:val="00652F7F"/>
    <w:rsid w:val="006530B2"/>
    <w:rsid w:val="00653481"/>
    <w:rsid w:val="006538A9"/>
    <w:rsid w:val="00653B8F"/>
    <w:rsid w:val="00653E47"/>
    <w:rsid w:val="00653F8D"/>
    <w:rsid w:val="006541D9"/>
    <w:rsid w:val="006544DE"/>
    <w:rsid w:val="006546DA"/>
    <w:rsid w:val="006546F7"/>
    <w:rsid w:val="00654C2F"/>
    <w:rsid w:val="00654DF6"/>
    <w:rsid w:val="00654E5E"/>
    <w:rsid w:val="00654EDE"/>
    <w:rsid w:val="00655279"/>
    <w:rsid w:val="00655339"/>
    <w:rsid w:val="006555A9"/>
    <w:rsid w:val="0065561C"/>
    <w:rsid w:val="006557E8"/>
    <w:rsid w:val="00655DE3"/>
    <w:rsid w:val="006560D4"/>
    <w:rsid w:val="006563C4"/>
    <w:rsid w:val="00656430"/>
    <w:rsid w:val="006564EE"/>
    <w:rsid w:val="00656671"/>
    <w:rsid w:val="00656778"/>
    <w:rsid w:val="00656C7C"/>
    <w:rsid w:val="00656D8B"/>
    <w:rsid w:val="00656DCC"/>
    <w:rsid w:val="00657105"/>
    <w:rsid w:val="00657353"/>
    <w:rsid w:val="006576A2"/>
    <w:rsid w:val="006579D0"/>
    <w:rsid w:val="00657B0E"/>
    <w:rsid w:val="00657D80"/>
    <w:rsid w:val="00657EEB"/>
    <w:rsid w:val="00660183"/>
    <w:rsid w:val="006602FB"/>
    <w:rsid w:val="0066032B"/>
    <w:rsid w:val="0066046F"/>
    <w:rsid w:val="00660784"/>
    <w:rsid w:val="006607CE"/>
    <w:rsid w:val="0066098B"/>
    <w:rsid w:val="006609C5"/>
    <w:rsid w:val="00660BCA"/>
    <w:rsid w:val="00660CDC"/>
    <w:rsid w:val="00660E08"/>
    <w:rsid w:val="00660EA7"/>
    <w:rsid w:val="0066101D"/>
    <w:rsid w:val="0066108B"/>
    <w:rsid w:val="00661605"/>
    <w:rsid w:val="006617AF"/>
    <w:rsid w:val="006619E5"/>
    <w:rsid w:val="00661B33"/>
    <w:rsid w:val="00661B40"/>
    <w:rsid w:val="00661F65"/>
    <w:rsid w:val="0066227D"/>
    <w:rsid w:val="00662502"/>
    <w:rsid w:val="00662740"/>
    <w:rsid w:val="00662753"/>
    <w:rsid w:val="006628C7"/>
    <w:rsid w:val="0066296E"/>
    <w:rsid w:val="00662DC7"/>
    <w:rsid w:val="00662E75"/>
    <w:rsid w:val="00662E82"/>
    <w:rsid w:val="006631A7"/>
    <w:rsid w:val="00663299"/>
    <w:rsid w:val="0066344A"/>
    <w:rsid w:val="0066399C"/>
    <w:rsid w:val="00663A78"/>
    <w:rsid w:val="00663CD7"/>
    <w:rsid w:val="00663DDB"/>
    <w:rsid w:val="006641EC"/>
    <w:rsid w:val="0066445D"/>
    <w:rsid w:val="00664B16"/>
    <w:rsid w:val="00664FF4"/>
    <w:rsid w:val="006650C0"/>
    <w:rsid w:val="00665277"/>
    <w:rsid w:val="006655E2"/>
    <w:rsid w:val="00665B0C"/>
    <w:rsid w:val="00665DB0"/>
    <w:rsid w:val="006661A6"/>
    <w:rsid w:val="0066671E"/>
    <w:rsid w:val="006667E2"/>
    <w:rsid w:val="00666CC4"/>
    <w:rsid w:val="00666D83"/>
    <w:rsid w:val="0066700C"/>
    <w:rsid w:val="00667397"/>
    <w:rsid w:val="00667435"/>
    <w:rsid w:val="006676A8"/>
    <w:rsid w:val="006676C7"/>
    <w:rsid w:val="006677A4"/>
    <w:rsid w:val="0066792A"/>
    <w:rsid w:val="00667984"/>
    <w:rsid w:val="00667A45"/>
    <w:rsid w:val="00667BAE"/>
    <w:rsid w:val="00667BB5"/>
    <w:rsid w:val="00667BF5"/>
    <w:rsid w:val="00667C9E"/>
    <w:rsid w:val="006703B8"/>
    <w:rsid w:val="006703ED"/>
    <w:rsid w:val="006703F1"/>
    <w:rsid w:val="0067040A"/>
    <w:rsid w:val="0067072D"/>
    <w:rsid w:val="00670838"/>
    <w:rsid w:val="0067087E"/>
    <w:rsid w:val="00670D95"/>
    <w:rsid w:val="00670F67"/>
    <w:rsid w:val="0067125D"/>
    <w:rsid w:val="006714A8"/>
    <w:rsid w:val="006722B9"/>
    <w:rsid w:val="006723F7"/>
    <w:rsid w:val="006729DE"/>
    <w:rsid w:val="00672B55"/>
    <w:rsid w:val="00672FBE"/>
    <w:rsid w:val="00673164"/>
    <w:rsid w:val="00673482"/>
    <w:rsid w:val="00673525"/>
    <w:rsid w:val="0067370F"/>
    <w:rsid w:val="006737D5"/>
    <w:rsid w:val="00673D54"/>
    <w:rsid w:val="00673F57"/>
    <w:rsid w:val="00674174"/>
    <w:rsid w:val="006741EE"/>
    <w:rsid w:val="006743D8"/>
    <w:rsid w:val="00674FC9"/>
    <w:rsid w:val="006751F9"/>
    <w:rsid w:val="006752B6"/>
    <w:rsid w:val="006753D1"/>
    <w:rsid w:val="00675514"/>
    <w:rsid w:val="00675D56"/>
    <w:rsid w:val="00675EB6"/>
    <w:rsid w:val="00675F11"/>
    <w:rsid w:val="00675F30"/>
    <w:rsid w:val="006761D5"/>
    <w:rsid w:val="00676898"/>
    <w:rsid w:val="00676928"/>
    <w:rsid w:val="00676A58"/>
    <w:rsid w:val="00676D59"/>
    <w:rsid w:val="00676E01"/>
    <w:rsid w:val="00677022"/>
    <w:rsid w:val="0067724E"/>
    <w:rsid w:val="00677A36"/>
    <w:rsid w:val="00677AFA"/>
    <w:rsid w:val="00677B39"/>
    <w:rsid w:val="00677C54"/>
    <w:rsid w:val="00677F2A"/>
    <w:rsid w:val="006806D3"/>
    <w:rsid w:val="00680C46"/>
    <w:rsid w:val="00680F85"/>
    <w:rsid w:val="00681047"/>
    <w:rsid w:val="00681086"/>
    <w:rsid w:val="006812B4"/>
    <w:rsid w:val="0068138A"/>
    <w:rsid w:val="006818EB"/>
    <w:rsid w:val="00681CE9"/>
    <w:rsid w:val="00681DA4"/>
    <w:rsid w:val="006823E0"/>
    <w:rsid w:val="00682428"/>
    <w:rsid w:val="00682654"/>
    <w:rsid w:val="006829F1"/>
    <w:rsid w:val="00682E6F"/>
    <w:rsid w:val="00682F28"/>
    <w:rsid w:val="00683063"/>
    <w:rsid w:val="00683077"/>
    <w:rsid w:val="0068313A"/>
    <w:rsid w:val="006832AE"/>
    <w:rsid w:val="006832E9"/>
    <w:rsid w:val="0068390F"/>
    <w:rsid w:val="00683B6B"/>
    <w:rsid w:val="00683F4E"/>
    <w:rsid w:val="006840BC"/>
    <w:rsid w:val="00684A3F"/>
    <w:rsid w:val="00684A6E"/>
    <w:rsid w:val="00684B3F"/>
    <w:rsid w:val="006852AA"/>
    <w:rsid w:val="006852FB"/>
    <w:rsid w:val="006854D7"/>
    <w:rsid w:val="0068550A"/>
    <w:rsid w:val="0068581A"/>
    <w:rsid w:val="00685C0E"/>
    <w:rsid w:val="00685CAB"/>
    <w:rsid w:val="00686055"/>
    <w:rsid w:val="006863A0"/>
    <w:rsid w:val="00686808"/>
    <w:rsid w:val="00686B39"/>
    <w:rsid w:val="006872AB"/>
    <w:rsid w:val="00687457"/>
    <w:rsid w:val="006874E4"/>
    <w:rsid w:val="00687BF5"/>
    <w:rsid w:val="00687D91"/>
    <w:rsid w:val="00687DCE"/>
    <w:rsid w:val="0069019B"/>
    <w:rsid w:val="006905DD"/>
    <w:rsid w:val="00690612"/>
    <w:rsid w:val="00690C1F"/>
    <w:rsid w:val="00690C65"/>
    <w:rsid w:val="00691025"/>
    <w:rsid w:val="00691402"/>
    <w:rsid w:val="00691776"/>
    <w:rsid w:val="00691B8C"/>
    <w:rsid w:val="00691BD7"/>
    <w:rsid w:val="00691D69"/>
    <w:rsid w:val="00691D91"/>
    <w:rsid w:val="00692296"/>
    <w:rsid w:val="00692402"/>
    <w:rsid w:val="006929C7"/>
    <w:rsid w:val="00692AB0"/>
    <w:rsid w:val="00692E7D"/>
    <w:rsid w:val="00693002"/>
    <w:rsid w:val="006931AE"/>
    <w:rsid w:val="0069353C"/>
    <w:rsid w:val="00693790"/>
    <w:rsid w:val="006937BA"/>
    <w:rsid w:val="006939B7"/>
    <w:rsid w:val="00693A31"/>
    <w:rsid w:val="00693D2A"/>
    <w:rsid w:val="00693D78"/>
    <w:rsid w:val="00694512"/>
    <w:rsid w:val="00694812"/>
    <w:rsid w:val="00694974"/>
    <w:rsid w:val="00695215"/>
    <w:rsid w:val="00695392"/>
    <w:rsid w:val="006955E6"/>
    <w:rsid w:val="0069562B"/>
    <w:rsid w:val="00695AB4"/>
    <w:rsid w:val="00695B5A"/>
    <w:rsid w:val="006962CE"/>
    <w:rsid w:val="00696A27"/>
    <w:rsid w:val="00696D35"/>
    <w:rsid w:val="00696E5E"/>
    <w:rsid w:val="0069721A"/>
    <w:rsid w:val="0069766F"/>
    <w:rsid w:val="006976E9"/>
    <w:rsid w:val="00697860"/>
    <w:rsid w:val="00697EED"/>
    <w:rsid w:val="006A048F"/>
    <w:rsid w:val="006A0625"/>
    <w:rsid w:val="006A0A92"/>
    <w:rsid w:val="006A0CE6"/>
    <w:rsid w:val="006A15AA"/>
    <w:rsid w:val="006A1A09"/>
    <w:rsid w:val="006A1A39"/>
    <w:rsid w:val="006A1C48"/>
    <w:rsid w:val="006A1CB6"/>
    <w:rsid w:val="006A2191"/>
    <w:rsid w:val="006A232C"/>
    <w:rsid w:val="006A259C"/>
    <w:rsid w:val="006A272A"/>
    <w:rsid w:val="006A2C58"/>
    <w:rsid w:val="006A301A"/>
    <w:rsid w:val="006A31C3"/>
    <w:rsid w:val="006A327C"/>
    <w:rsid w:val="006A345A"/>
    <w:rsid w:val="006A3589"/>
    <w:rsid w:val="006A373A"/>
    <w:rsid w:val="006A37A1"/>
    <w:rsid w:val="006A380B"/>
    <w:rsid w:val="006A3A25"/>
    <w:rsid w:val="006A3A84"/>
    <w:rsid w:val="006A3F45"/>
    <w:rsid w:val="006A402C"/>
    <w:rsid w:val="006A42C1"/>
    <w:rsid w:val="006A4834"/>
    <w:rsid w:val="006A49AB"/>
    <w:rsid w:val="006A4C68"/>
    <w:rsid w:val="006A51C5"/>
    <w:rsid w:val="006A5487"/>
    <w:rsid w:val="006A5633"/>
    <w:rsid w:val="006A5748"/>
    <w:rsid w:val="006A5BD7"/>
    <w:rsid w:val="006A5D83"/>
    <w:rsid w:val="006A6951"/>
    <w:rsid w:val="006A6A2C"/>
    <w:rsid w:val="006A6CD8"/>
    <w:rsid w:val="006A70AA"/>
    <w:rsid w:val="006A72BD"/>
    <w:rsid w:val="006A75CB"/>
    <w:rsid w:val="006A7881"/>
    <w:rsid w:val="006A7A7E"/>
    <w:rsid w:val="006A7B14"/>
    <w:rsid w:val="006A7F4B"/>
    <w:rsid w:val="006B02A7"/>
    <w:rsid w:val="006B05FF"/>
    <w:rsid w:val="006B06C3"/>
    <w:rsid w:val="006B08ED"/>
    <w:rsid w:val="006B0957"/>
    <w:rsid w:val="006B09B1"/>
    <w:rsid w:val="006B09D8"/>
    <w:rsid w:val="006B0AF7"/>
    <w:rsid w:val="006B11BF"/>
    <w:rsid w:val="006B1355"/>
    <w:rsid w:val="006B1689"/>
    <w:rsid w:val="006B1B3D"/>
    <w:rsid w:val="006B1D85"/>
    <w:rsid w:val="006B1F54"/>
    <w:rsid w:val="006B20B8"/>
    <w:rsid w:val="006B219F"/>
    <w:rsid w:val="006B22FD"/>
    <w:rsid w:val="006B2447"/>
    <w:rsid w:val="006B272C"/>
    <w:rsid w:val="006B28F5"/>
    <w:rsid w:val="006B32B4"/>
    <w:rsid w:val="006B348D"/>
    <w:rsid w:val="006B353E"/>
    <w:rsid w:val="006B399C"/>
    <w:rsid w:val="006B39F2"/>
    <w:rsid w:val="006B3B00"/>
    <w:rsid w:val="006B3D5D"/>
    <w:rsid w:val="006B3D6A"/>
    <w:rsid w:val="006B40A4"/>
    <w:rsid w:val="006B4186"/>
    <w:rsid w:val="006B42B2"/>
    <w:rsid w:val="006B4450"/>
    <w:rsid w:val="006B4487"/>
    <w:rsid w:val="006B4686"/>
    <w:rsid w:val="006B47C9"/>
    <w:rsid w:val="006B48B4"/>
    <w:rsid w:val="006B4A18"/>
    <w:rsid w:val="006B4ACD"/>
    <w:rsid w:val="006B4CC2"/>
    <w:rsid w:val="006B50E5"/>
    <w:rsid w:val="006B5172"/>
    <w:rsid w:val="006B5475"/>
    <w:rsid w:val="006B5C7A"/>
    <w:rsid w:val="006B6264"/>
    <w:rsid w:val="006B627A"/>
    <w:rsid w:val="006B637E"/>
    <w:rsid w:val="006B6CCC"/>
    <w:rsid w:val="006B6CD9"/>
    <w:rsid w:val="006B6F32"/>
    <w:rsid w:val="006B6F37"/>
    <w:rsid w:val="006B72D2"/>
    <w:rsid w:val="006B73F3"/>
    <w:rsid w:val="006B76CD"/>
    <w:rsid w:val="006B7813"/>
    <w:rsid w:val="006B7CB9"/>
    <w:rsid w:val="006B7CF0"/>
    <w:rsid w:val="006C000F"/>
    <w:rsid w:val="006C0158"/>
    <w:rsid w:val="006C0250"/>
    <w:rsid w:val="006C0315"/>
    <w:rsid w:val="006C084A"/>
    <w:rsid w:val="006C0CDE"/>
    <w:rsid w:val="006C0F96"/>
    <w:rsid w:val="006C1290"/>
    <w:rsid w:val="006C12C9"/>
    <w:rsid w:val="006C1722"/>
    <w:rsid w:val="006C1984"/>
    <w:rsid w:val="006C1A13"/>
    <w:rsid w:val="006C1AD0"/>
    <w:rsid w:val="006C1CE1"/>
    <w:rsid w:val="006C1EBA"/>
    <w:rsid w:val="006C1F82"/>
    <w:rsid w:val="006C21E1"/>
    <w:rsid w:val="006C2251"/>
    <w:rsid w:val="006C25D8"/>
    <w:rsid w:val="006C278C"/>
    <w:rsid w:val="006C2BAD"/>
    <w:rsid w:val="006C2E24"/>
    <w:rsid w:val="006C3119"/>
    <w:rsid w:val="006C34D7"/>
    <w:rsid w:val="006C355F"/>
    <w:rsid w:val="006C3C07"/>
    <w:rsid w:val="006C407E"/>
    <w:rsid w:val="006C43E5"/>
    <w:rsid w:val="006C43FF"/>
    <w:rsid w:val="006C44ED"/>
    <w:rsid w:val="006C45DE"/>
    <w:rsid w:val="006C49A5"/>
    <w:rsid w:val="006C4D0E"/>
    <w:rsid w:val="006C545B"/>
    <w:rsid w:val="006C5A44"/>
    <w:rsid w:val="006C5AE0"/>
    <w:rsid w:val="006C6292"/>
    <w:rsid w:val="006C62F9"/>
    <w:rsid w:val="006C6438"/>
    <w:rsid w:val="006C657E"/>
    <w:rsid w:val="006C67C5"/>
    <w:rsid w:val="006C69DA"/>
    <w:rsid w:val="006C6B23"/>
    <w:rsid w:val="006C6B4A"/>
    <w:rsid w:val="006C6DD3"/>
    <w:rsid w:val="006C6DE6"/>
    <w:rsid w:val="006C6F60"/>
    <w:rsid w:val="006C6FFF"/>
    <w:rsid w:val="006C70CC"/>
    <w:rsid w:val="006C71CA"/>
    <w:rsid w:val="006C7368"/>
    <w:rsid w:val="006C770A"/>
    <w:rsid w:val="006C77DA"/>
    <w:rsid w:val="006C77F5"/>
    <w:rsid w:val="006C7BDC"/>
    <w:rsid w:val="006C7DDD"/>
    <w:rsid w:val="006D01FC"/>
    <w:rsid w:val="006D0337"/>
    <w:rsid w:val="006D0752"/>
    <w:rsid w:val="006D0C7A"/>
    <w:rsid w:val="006D0EEC"/>
    <w:rsid w:val="006D10EB"/>
    <w:rsid w:val="006D13D1"/>
    <w:rsid w:val="006D14A2"/>
    <w:rsid w:val="006D1E3C"/>
    <w:rsid w:val="006D21E8"/>
    <w:rsid w:val="006D26B0"/>
    <w:rsid w:val="006D2B81"/>
    <w:rsid w:val="006D2CC4"/>
    <w:rsid w:val="006D2DC0"/>
    <w:rsid w:val="006D2FBF"/>
    <w:rsid w:val="006D31E7"/>
    <w:rsid w:val="006D3716"/>
    <w:rsid w:val="006D3A02"/>
    <w:rsid w:val="006D3A22"/>
    <w:rsid w:val="006D3AB3"/>
    <w:rsid w:val="006D3BAF"/>
    <w:rsid w:val="006D3DCE"/>
    <w:rsid w:val="006D40A3"/>
    <w:rsid w:val="006D45CC"/>
    <w:rsid w:val="006D47B9"/>
    <w:rsid w:val="006D4900"/>
    <w:rsid w:val="006D4CF1"/>
    <w:rsid w:val="006D4D27"/>
    <w:rsid w:val="006D4F04"/>
    <w:rsid w:val="006D4FF3"/>
    <w:rsid w:val="006D5887"/>
    <w:rsid w:val="006D5C25"/>
    <w:rsid w:val="006D5CE6"/>
    <w:rsid w:val="006D5D1D"/>
    <w:rsid w:val="006D64DA"/>
    <w:rsid w:val="006D6805"/>
    <w:rsid w:val="006D6E0B"/>
    <w:rsid w:val="006D7239"/>
    <w:rsid w:val="006D740B"/>
    <w:rsid w:val="006D7449"/>
    <w:rsid w:val="006D7495"/>
    <w:rsid w:val="006D7B7B"/>
    <w:rsid w:val="006E023A"/>
    <w:rsid w:val="006E03AA"/>
    <w:rsid w:val="006E0A14"/>
    <w:rsid w:val="006E0CCE"/>
    <w:rsid w:val="006E0E18"/>
    <w:rsid w:val="006E0EE0"/>
    <w:rsid w:val="006E0FDC"/>
    <w:rsid w:val="006E11F9"/>
    <w:rsid w:val="006E1529"/>
    <w:rsid w:val="006E18C7"/>
    <w:rsid w:val="006E1B44"/>
    <w:rsid w:val="006E1B65"/>
    <w:rsid w:val="006E1EC2"/>
    <w:rsid w:val="006E23C9"/>
    <w:rsid w:val="006E2529"/>
    <w:rsid w:val="006E26AD"/>
    <w:rsid w:val="006E295F"/>
    <w:rsid w:val="006E2DF6"/>
    <w:rsid w:val="006E2E55"/>
    <w:rsid w:val="006E3079"/>
    <w:rsid w:val="006E3214"/>
    <w:rsid w:val="006E38B7"/>
    <w:rsid w:val="006E39B9"/>
    <w:rsid w:val="006E3B83"/>
    <w:rsid w:val="006E3D1F"/>
    <w:rsid w:val="006E500B"/>
    <w:rsid w:val="006E5120"/>
    <w:rsid w:val="006E528D"/>
    <w:rsid w:val="006E54E0"/>
    <w:rsid w:val="006E54FB"/>
    <w:rsid w:val="006E5616"/>
    <w:rsid w:val="006E5813"/>
    <w:rsid w:val="006E5B40"/>
    <w:rsid w:val="006E5BFE"/>
    <w:rsid w:val="006E5E33"/>
    <w:rsid w:val="006E5E76"/>
    <w:rsid w:val="006E5F29"/>
    <w:rsid w:val="006E64DA"/>
    <w:rsid w:val="006E664C"/>
    <w:rsid w:val="006E68BB"/>
    <w:rsid w:val="006E7003"/>
    <w:rsid w:val="006E72F4"/>
    <w:rsid w:val="006E7669"/>
    <w:rsid w:val="006E7A55"/>
    <w:rsid w:val="006E7A78"/>
    <w:rsid w:val="006E7BFF"/>
    <w:rsid w:val="006E7D83"/>
    <w:rsid w:val="006E7DE8"/>
    <w:rsid w:val="006E7F2E"/>
    <w:rsid w:val="006F0829"/>
    <w:rsid w:val="006F0B7A"/>
    <w:rsid w:val="006F0C2A"/>
    <w:rsid w:val="006F131D"/>
    <w:rsid w:val="006F1AAF"/>
    <w:rsid w:val="006F1EEB"/>
    <w:rsid w:val="006F1FC6"/>
    <w:rsid w:val="006F20BE"/>
    <w:rsid w:val="006F21A8"/>
    <w:rsid w:val="006F2637"/>
    <w:rsid w:val="006F275F"/>
    <w:rsid w:val="006F27B6"/>
    <w:rsid w:val="006F294D"/>
    <w:rsid w:val="006F2975"/>
    <w:rsid w:val="006F3014"/>
    <w:rsid w:val="006F308D"/>
    <w:rsid w:val="006F3319"/>
    <w:rsid w:val="006F33C2"/>
    <w:rsid w:val="006F3877"/>
    <w:rsid w:val="006F3897"/>
    <w:rsid w:val="006F397A"/>
    <w:rsid w:val="006F3C81"/>
    <w:rsid w:val="006F4017"/>
    <w:rsid w:val="006F442E"/>
    <w:rsid w:val="006F46C7"/>
    <w:rsid w:val="006F4743"/>
    <w:rsid w:val="006F4975"/>
    <w:rsid w:val="006F4A7D"/>
    <w:rsid w:val="006F4DDC"/>
    <w:rsid w:val="006F4E99"/>
    <w:rsid w:val="006F5218"/>
    <w:rsid w:val="006F53C5"/>
    <w:rsid w:val="006F55F3"/>
    <w:rsid w:val="006F585A"/>
    <w:rsid w:val="006F5A91"/>
    <w:rsid w:val="006F5C41"/>
    <w:rsid w:val="006F5C91"/>
    <w:rsid w:val="006F5E65"/>
    <w:rsid w:val="006F6068"/>
    <w:rsid w:val="006F6403"/>
    <w:rsid w:val="006F64F7"/>
    <w:rsid w:val="006F65B0"/>
    <w:rsid w:val="006F6871"/>
    <w:rsid w:val="006F6C3A"/>
    <w:rsid w:val="006F726C"/>
    <w:rsid w:val="006F7480"/>
    <w:rsid w:val="006F7669"/>
    <w:rsid w:val="006F77FC"/>
    <w:rsid w:val="006F7B54"/>
    <w:rsid w:val="006F7EF5"/>
    <w:rsid w:val="007004E1"/>
    <w:rsid w:val="0070091B"/>
    <w:rsid w:val="00700AAF"/>
    <w:rsid w:val="00700B2C"/>
    <w:rsid w:val="007011EF"/>
    <w:rsid w:val="00701428"/>
    <w:rsid w:val="007015A2"/>
    <w:rsid w:val="00701AC6"/>
    <w:rsid w:val="00701F60"/>
    <w:rsid w:val="007020B6"/>
    <w:rsid w:val="007020DC"/>
    <w:rsid w:val="0070230C"/>
    <w:rsid w:val="00702571"/>
    <w:rsid w:val="007025E8"/>
    <w:rsid w:val="007025FE"/>
    <w:rsid w:val="00702991"/>
    <w:rsid w:val="00702D20"/>
    <w:rsid w:val="00702D3A"/>
    <w:rsid w:val="00702F66"/>
    <w:rsid w:val="00703021"/>
    <w:rsid w:val="0070305D"/>
    <w:rsid w:val="007030BC"/>
    <w:rsid w:val="00703127"/>
    <w:rsid w:val="00703755"/>
    <w:rsid w:val="007037A7"/>
    <w:rsid w:val="00703878"/>
    <w:rsid w:val="00703E84"/>
    <w:rsid w:val="00704400"/>
    <w:rsid w:val="007048AE"/>
    <w:rsid w:val="007048CE"/>
    <w:rsid w:val="00704C1D"/>
    <w:rsid w:val="00705311"/>
    <w:rsid w:val="00705665"/>
    <w:rsid w:val="0070590E"/>
    <w:rsid w:val="00705A2E"/>
    <w:rsid w:val="00705AF0"/>
    <w:rsid w:val="00705D20"/>
    <w:rsid w:val="00705F14"/>
    <w:rsid w:val="00706147"/>
    <w:rsid w:val="00706439"/>
    <w:rsid w:val="007067E0"/>
    <w:rsid w:val="00706E4B"/>
    <w:rsid w:val="00706E4F"/>
    <w:rsid w:val="00706E7C"/>
    <w:rsid w:val="0070709A"/>
    <w:rsid w:val="00707147"/>
    <w:rsid w:val="007074E2"/>
    <w:rsid w:val="00707694"/>
    <w:rsid w:val="00707864"/>
    <w:rsid w:val="007078A1"/>
    <w:rsid w:val="00707E6A"/>
    <w:rsid w:val="00710278"/>
    <w:rsid w:val="007103F1"/>
    <w:rsid w:val="0071051D"/>
    <w:rsid w:val="007105C3"/>
    <w:rsid w:val="00710917"/>
    <w:rsid w:val="00710BFC"/>
    <w:rsid w:val="00711116"/>
    <w:rsid w:val="00711579"/>
    <w:rsid w:val="00711643"/>
    <w:rsid w:val="00711746"/>
    <w:rsid w:val="00711871"/>
    <w:rsid w:val="007119F7"/>
    <w:rsid w:val="00711EFB"/>
    <w:rsid w:val="00711F29"/>
    <w:rsid w:val="007120BF"/>
    <w:rsid w:val="00712287"/>
    <w:rsid w:val="0071248E"/>
    <w:rsid w:val="007130BC"/>
    <w:rsid w:val="00713133"/>
    <w:rsid w:val="00713B00"/>
    <w:rsid w:val="00713C4D"/>
    <w:rsid w:val="0071416F"/>
    <w:rsid w:val="0071434A"/>
    <w:rsid w:val="00714709"/>
    <w:rsid w:val="00714748"/>
    <w:rsid w:val="00714D8C"/>
    <w:rsid w:val="00714F10"/>
    <w:rsid w:val="00714F5C"/>
    <w:rsid w:val="007153DF"/>
    <w:rsid w:val="007155CF"/>
    <w:rsid w:val="00715A2F"/>
    <w:rsid w:val="00715CB7"/>
    <w:rsid w:val="00715EA7"/>
    <w:rsid w:val="007165D2"/>
    <w:rsid w:val="007173C2"/>
    <w:rsid w:val="007174F5"/>
    <w:rsid w:val="007175E1"/>
    <w:rsid w:val="00717791"/>
    <w:rsid w:val="0071780B"/>
    <w:rsid w:val="00717879"/>
    <w:rsid w:val="00717AF2"/>
    <w:rsid w:val="007200F9"/>
    <w:rsid w:val="00720774"/>
    <w:rsid w:val="007208BD"/>
    <w:rsid w:val="00720954"/>
    <w:rsid w:val="00720B70"/>
    <w:rsid w:val="00720E15"/>
    <w:rsid w:val="007212DF"/>
    <w:rsid w:val="00721481"/>
    <w:rsid w:val="007217B7"/>
    <w:rsid w:val="007218F3"/>
    <w:rsid w:val="00721A68"/>
    <w:rsid w:val="00721DEF"/>
    <w:rsid w:val="00721FEE"/>
    <w:rsid w:val="007221B3"/>
    <w:rsid w:val="00722566"/>
    <w:rsid w:val="007227E1"/>
    <w:rsid w:val="00722A3B"/>
    <w:rsid w:val="00722EF8"/>
    <w:rsid w:val="00722F91"/>
    <w:rsid w:val="00722FFE"/>
    <w:rsid w:val="007238A6"/>
    <w:rsid w:val="007238C8"/>
    <w:rsid w:val="00723E14"/>
    <w:rsid w:val="0072404B"/>
    <w:rsid w:val="00724077"/>
    <w:rsid w:val="00724134"/>
    <w:rsid w:val="007241BA"/>
    <w:rsid w:val="007244DD"/>
    <w:rsid w:val="0072469B"/>
    <w:rsid w:val="00725474"/>
    <w:rsid w:val="00725B0F"/>
    <w:rsid w:val="00725F37"/>
    <w:rsid w:val="007263A1"/>
    <w:rsid w:val="007263C2"/>
    <w:rsid w:val="007267CC"/>
    <w:rsid w:val="007268D9"/>
    <w:rsid w:val="0072696B"/>
    <w:rsid w:val="00726AFE"/>
    <w:rsid w:val="00726E2C"/>
    <w:rsid w:val="00726F12"/>
    <w:rsid w:val="00726F2B"/>
    <w:rsid w:val="007271E4"/>
    <w:rsid w:val="007278C5"/>
    <w:rsid w:val="007278D3"/>
    <w:rsid w:val="00727B89"/>
    <w:rsid w:val="00727B8B"/>
    <w:rsid w:val="00727DCC"/>
    <w:rsid w:val="0073009F"/>
    <w:rsid w:val="0073034E"/>
    <w:rsid w:val="007303F6"/>
    <w:rsid w:val="007307E5"/>
    <w:rsid w:val="00730C45"/>
    <w:rsid w:val="00730E4C"/>
    <w:rsid w:val="00730EB3"/>
    <w:rsid w:val="007310A7"/>
    <w:rsid w:val="0073140E"/>
    <w:rsid w:val="00731658"/>
    <w:rsid w:val="007318E4"/>
    <w:rsid w:val="00731915"/>
    <w:rsid w:val="00731B89"/>
    <w:rsid w:val="00731F77"/>
    <w:rsid w:val="007321CC"/>
    <w:rsid w:val="007322BB"/>
    <w:rsid w:val="007329E3"/>
    <w:rsid w:val="00732DF6"/>
    <w:rsid w:val="007330C7"/>
    <w:rsid w:val="007331F3"/>
    <w:rsid w:val="00733AE4"/>
    <w:rsid w:val="00733DAA"/>
    <w:rsid w:val="00733EE6"/>
    <w:rsid w:val="00733F39"/>
    <w:rsid w:val="00733F5B"/>
    <w:rsid w:val="00733F62"/>
    <w:rsid w:val="00734890"/>
    <w:rsid w:val="00734A64"/>
    <w:rsid w:val="00734D4A"/>
    <w:rsid w:val="007352EA"/>
    <w:rsid w:val="00735371"/>
    <w:rsid w:val="00735898"/>
    <w:rsid w:val="007358E4"/>
    <w:rsid w:val="007359EF"/>
    <w:rsid w:val="00735E4A"/>
    <w:rsid w:val="00735F39"/>
    <w:rsid w:val="007363B5"/>
    <w:rsid w:val="007367F8"/>
    <w:rsid w:val="00736DAF"/>
    <w:rsid w:val="00736E63"/>
    <w:rsid w:val="00736F3F"/>
    <w:rsid w:val="00736FEE"/>
    <w:rsid w:val="00737022"/>
    <w:rsid w:val="0073757E"/>
    <w:rsid w:val="0073768F"/>
    <w:rsid w:val="007377DA"/>
    <w:rsid w:val="0073789C"/>
    <w:rsid w:val="007378BF"/>
    <w:rsid w:val="00737AB4"/>
    <w:rsid w:val="00737C36"/>
    <w:rsid w:val="00737C65"/>
    <w:rsid w:val="00740045"/>
    <w:rsid w:val="0074013F"/>
    <w:rsid w:val="0074032D"/>
    <w:rsid w:val="00740D16"/>
    <w:rsid w:val="007411BB"/>
    <w:rsid w:val="007411E8"/>
    <w:rsid w:val="00741234"/>
    <w:rsid w:val="0074139E"/>
    <w:rsid w:val="007415C3"/>
    <w:rsid w:val="007415DF"/>
    <w:rsid w:val="00741637"/>
    <w:rsid w:val="007416AD"/>
    <w:rsid w:val="00741B55"/>
    <w:rsid w:val="00742AB2"/>
    <w:rsid w:val="0074306E"/>
    <w:rsid w:val="007430E6"/>
    <w:rsid w:val="00743E89"/>
    <w:rsid w:val="00744046"/>
    <w:rsid w:val="007441F8"/>
    <w:rsid w:val="007443EC"/>
    <w:rsid w:val="00744695"/>
    <w:rsid w:val="00744848"/>
    <w:rsid w:val="00744DE4"/>
    <w:rsid w:val="0074508F"/>
    <w:rsid w:val="00745468"/>
    <w:rsid w:val="00745471"/>
    <w:rsid w:val="007455FB"/>
    <w:rsid w:val="00745675"/>
    <w:rsid w:val="00745BA0"/>
    <w:rsid w:val="00745C54"/>
    <w:rsid w:val="00745DDA"/>
    <w:rsid w:val="00745FBA"/>
    <w:rsid w:val="007464CE"/>
    <w:rsid w:val="007464F4"/>
    <w:rsid w:val="00746B5B"/>
    <w:rsid w:val="00746BCF"/>
    <w:rsid w:val="00746C75"/>
    <w:rsid w:val="00746F12"/>
    <w:rsid w:val="00746F5A"/>
    <w:rsid w:val="00746F5C"/>
    <w:rsid w:val="007471DD"/>
    <w:rsid w:val="007477C4"/>
    <w:rsid w:val="00747A0E"/>
    <w:rsid w:val="00747AD5"/>
    <w:rsid w:val="00747C95"/>
    <w:rsid w:val="00747DB3"/>
    <w:rsid w:val="0075014C"/>
    <w:rsid w:val="007504B9"/>
    <w:rsid w:val="00750AB8"/>
    <w:rsid w:val="007515AF"/>
    <w:rsid w:val="00751A6A"/>
    <w:rsid w:val="00751BB6"/>
    <w:rsid w:val="00751EA4"/>
    <w:rsid w:val="00751F23"/>
    <w:rsid w:val="00752038"/>
    <w:rsid w:val="007521B7"/>
    <w:rsid w:val="007524F1"/>
    <w:rsid w:val="00752648"/>
    <w:rsid w:val="00753473"/>
    <w:rsid w:val="007539D3"/>
    <w:rsid w:val="00753B09"/>
    <w:rsid w:val="00753CDF"/>
    <w:rsid w:val="00753E7E"/>
    <w:rsid w:val="00753FAB"/>
    <w:rsid w:val="007542A1"/>
    <w:rsid w:val="007542CC"/>
    <w:rsid w:val="00754324"/>
    <w:rsid w:val="0075442E"/>
    <w:rsid w:val="0075482A"/>
    <w:rsid w:val="00754835"/>
    <w:rsid w:val="007548A6"/>
    <w:rsid w:val="0075515C"/>
    <w:rsid w:val="00755162"/>
    <w:rsid w:val="00755274"/>
    <w:rsid w:val="00755356"/>
    <w:rsid w:val="007555C6"/>
    <w:rsid w:val="007555EB"/>
    <w:rsid w:val="00756072"/>
    <w:rsid w:val="00756103"/>
    <w:rsid w:val="00756771"/>
    <w:rsid w:val="007568B8"/>
    <w:rsid w:val="00756D20"/>
    <w:rsid w:val="00756FD9"/>
    <w:rsid w:val="0075734E"/>
    <w:rsid w:val="0075748E"/>
    <w:rsid w:val="00757679"/>
    <w:rsid w:val="0075767B"/>
    <w:rsid w:val="007579F9"/>
    <w:rsid w:val="00757DA2"/>
    <w:rsid w:val="00757E26"/>
    <w:rsid w:val="0076021B"/>
    <w:rsid w:val="00760228"/>
    <w:rsid w:val="007602D0"/>
    <w:rsid w:val="00760935"/>
    <w:rsid w:val="00760A60"/>
    <w:rsid w:val="00760A99"/>
    <w:rsid w:val="00761226"/>
    <w:rsid w:val="007612D6"/>
    <w:rsid w:val="00761E04"/>
    <w:rsid w:val="00761E26"/>
    <w:rsid w:val="00761E29"/>
    <w:rsid w:val="0076231B"/>
    <w:rsid w:val="00762386"/>
    <w:rsid w:val="007626CD"/>
    <w:rsid w:val="00762A64"/>
    <w:rsid w:val="00762D4D"/>
    <w:rsid w:val="00762F79"/>
    <w:rsid w:val="00763068"/>
    <w:rsid w:val="007630C9"/>
    <w:rsid w:val="0076323B"/>
    <w:rsid w:val="00763912"/>
    <w:rsid w:val="00763C2B"/>
    <w:rsid w:val="0076403C"/>
    <w:rsid w:val="00764300"/>
    <w:rsid w:val="00764343"/>
    <w:rsid w:val="007645B0"/>
    <w:rsid w:val="0076479B"/>
    <w:rsid w:val="007648DC"/>
    <w:rsid w:val="0076490B"/>
    <w:rsid w:val="00764ACE"/>
    <w:rsid w:val="00764FE3"/>
    <w:rsid w:val="007658FE"/>
    <w:rsid w:val="00765B09"/>
    <w:rsid w:val="00765DBE"/>
    <w:rsid w:val="00766152"/>
    <w:rsid w:val="007662CF"/>
    <w:rsid w:val="00766449"/>
    <w:rsid w:val="007664B3"/>
    <w:rsid w:val="007669B5"/>
    <w:rsid w:val="00766BCC"/>
    <w:rsid w:val="00766CC9"/>
    <w:rsid w:val="00766F6F"/>
    <w:rsid w:val="00766FE0"/>
    <w:rsid w:val="007670CC"/>
    <w:rsid w:val="007673A3"/>
    <w:rsid w:val="0076788D"/>
    <w:rsid w:val="007678E4"/>
    <w:rsid w:val="00767AEE"/>
    <w:rsid w:val="00767D1B"/>
    <w:rsid w:val="00770168"/>
    <w:rsid w:val="00770537"/>
    <w:rsid w:val="007707B7"/>
    <w:rsid w:val="00770C65"/>
    <w:rsid w:val="00770D0D"/>
    <w:rsid w:val="00770D8F"/>
    <w:rsid w:val="00770DA2"/>
    <w:rsid w:val="00770DEB"/>
    <w:rsid w:val="00770DED"/>
    <w:rsid w:val="0077107B"/>
    <w:rsid w:val="0077132C"/>
    <w:rsid w:val="007713BE"/>
    <w:rsid w:val="0077143C"/>
    <w:rsid w:val="0077165C"/>
    <w:rsid w:val="007718F4"/>
    <w:rsid w:val="00771B55"/>
    <w:rsid w:val="00771FB6"/>
    <w:rsid w:val="00772082"/>
    <w:rsid w:val="007720F0"/>
    <w:rsid w:val="00772386"/>
    <w:rsid w:val="007725A1"/>
    <w:rsid w:val="007729DD"/>
    <w:rsid w:val="00772BDF"/>
    <w:rsid w:val="00772DB4"/>
    <w:rsid w:val="007730D2"/>
    <w:rsid w:val="00773915"/>
    <w:rsid w:val="00773A44"/>
    <w:rsid w:val="00773AC7"/>
    <w:rsid w:val="00773BC3"/>
    <w:rsid w:val="00773C53"/>
    <w:rsid w:val="00773CBD"/>
    <w:rsid w:val="00774130"/>
    <w:rsid w:val="00774614"/>
    <w:rsid w:val="007746C3"/>
    <w:rsid w:val="0077480C"/>
    <w:rsid w:val="0077487C"/>
    <w:rsid w:val="007748AE"/>
    <w:rsid w:val="00774DF9"/>
    <w:rsid w:val="0077515B"/>
    <w:rsid w:val="007753C3"/>
    <w:rsid w:val="007758A0"/>
    <w:rsid w:val="0077597B"/>
    <w:rsid w:val="0077616C"/>
    <w:rsid w:val="00776488"/>
    <w:rsid w:val="00776A8F"/>
    <w:rsid w:val="00776B35"/>
    <w:rsid w:val="00776FAF"/>
    <w:rsid w:val="007771DD"/>
    <w:rsid w:val="007773B9"/>
    <w:rsid w:val="00777485"/>
    <w:rsid w:val="007774D7"/>
    <w:rsid w:val="00777796"/>
    <w:rsid w:val="00777865"/>
    <w:rsid w:val="00777E58"/>
    <w:rsid w:val="00777E85"/>
    <w:rsid w:val="00777F80"/>
    <w:rsid w:val="0078029A"/>
    <w:rsid w:val="00780392"/>
    <w:rsid w:val="00780487"/>
    <w:rsid w:val="007804C3"/>
    <w:rsid w:val="00780B1A"/>
    <w:rsid w:val="00780F39"/>
    <w:rsid w:val="007813AB"/>
    <w:rsid w:val="007819B3"/>
    <w:rsid w:val="00781A21"/>
    <w:rsid w:val="00782221"/>
    <w:rsid w:val="00782307"/>
    <w:rsid w:val="007825F1"/>
    <w:rsid w:val="007826FE"/>
    <w:rsid w:val="00782AE9"/>
    <w:rsid w:val="00782B2E"/>
    <w:rsid w:val="00782C79"/>
    <w:rsid w:val="0078346A"/>
    <w:rsid w:val="00783803"/>
    <w:rsid w:val="00783922"/>
    <w:rsid w:val="00783C0F"/>
    <w:rsid w:val="00783EB5"/>
    <w:rsid w:val="007842A3"/>
    <w:rsid w:val="007844EE"/>
    <w:rsid w:val="0078480F"/>
    <w:rsid w:val="00784FA6"/>
    <w:rsid w:val="00784FA8"/>
    <w:rsid w:val="007856A6"/>
    <w:rsid w:val="007857AF"/>
    <w:rsid w:val="007859D6"/>
    <w:rsid w:val="00785A8A"/>
    <w:rsid w:val="00786075"/>
    <w:rsid w:val="00786DC8"/>
    <w:rsid w:val="00787061"/>
    <w:rsid w:val="00787F5A"/>
    <w:rsid w:val="00790266"/>
    <w:rsid w:val="007902A9"/>
    <w:rsid w:val="00790314"/>
    <w:rsid w:val="007906BC"/>
    <w:rsid w:val="00790729"/>
    <w:rsid w:val="00790A02"/>
    <w:rsid w:val="00790A6E"/>
    <w:rsid w:val="00790AB2"/>
    <w:rsid w:val="00790BD7"/>
    <w:rsid w:val="00790CB9"/>
    <w:rsid w:val="00790D0C"/>
    <w:rsid w:val="00791433"/>
    <w:rsid w:val="00791777"/>
    <w:rsid w:val="00791B26"/>
    <w:rsid w:val="00791DE9"/>
    <w:rsid w:val="00791E76"/>
    <w:rsid w:val="00791FAB"/>
    <w:rsid w:val="00792400"/>
    <w:rsid w:val="0079254A"/>
    <w:rsid w:val="00792CFB"/>
    <w:rsid w:val="00792FBF"/>
    <w:rsid w:val="00793843"/>
    <w:rsid w:val="00793C1A"/>
    <w:rsid w:val="00793D13"/>
    <w:rsid w:val="00793E07"/>
    <w:rsid w:val="00793FE8"/>
    <w:rsid w:val="007942D3"/>
    <w:rsid w:val="00794843"/>
    <w:rsid w:val="00794A50"/>
    <w:rsid w:val="00794C65"/>
    <w:rsid w:val="007954E9"/>
    <w:rsid w:val="00795554"/>
    <w:rsid w:val="00795675"/>
    <w:rsid w:val="00795AF4"/>
    <w:rsid w:val="00795C41"/>
    <w:rsid w:val="00795E22"/>
    <w:rsid w:val="00796128"/>
    <w:rsid w:val="007966BF"/>
    <w:rsid w:val="007966E9"/>
    <w:rsid w:val="00796FD7"/>
    <w:rsid w:val="00797036"/>
    <w:rsid w:val="0079744F"/>
    <w:rsid w:val="0079799A"/>
    <w:rsid w:val="00797CF8"/>
    <w:rsid w:val="00797E77"/>
    <w:rsid w:val="00797EE1"/>
    <w:rsid w:val="007A00EC"/>
    <w:rsid w:val="007A016C"/>
    <w:rsid w:val="007A02B5"/>
    <w:rsid w:val="007A03D5"/>
    <w:rsid w:val="007A03F7"/>
    <w:rsid w:val="007A0497"/>
    <w:rsid w:val="007A07D0"/>
    <w:rsid w:val="007A0842"/>
    <w:rsid w:val="007A0C02"/>
    <w:rsid w:val="007A0C0C"/>
    <w:rsid w:val="007A100E"/>
    <w:rsid w:val="007A104C"/>
    <w:rsid w:val="007A10A1"/>
    <w:rsid w:val="007A1153"/>
    <w:rsid w:val="007A141A"/>
    <w:rsid w:val="007A15EF"/>
    <w:rsid w:val="007A16D1"/>
    <w:rsid w:val="007A1DE6"/>
    <w:rsid w:val="007A1FE0"/>
    <w:rsid w:val="007A2253"/>
    <w:rsid w:val="007A236C"/>
    <w:rsid w:val="007A24C9"/>
    <w:rsid w:val="007A32B4"/>
    <w:rsid w:val="007A3A0F"/>
    <w:rsid w:val="007A3AB7"/>
    <w:rsid w:val="007A3CF1"/>
    <w:rsid w:val="007A3F16"/>
    <w:rsid w:val="007A3F84"/>
    <w:rsid w:val="007A406B"/>
    <w:rsid w:val="007A40BC"/>
    <w:rsid w:val="007A40BD"/>
    <w:rsid w:val="007A423E"/>
    <w:rsid w:val="007A45CE"/>
    <w:rsid w:val="007A4684"/>
    <w:rsid w:val="007A468C"/>
    <w:rsid w:val="007A47A3"/>
    <w:rsid w:val="007A47FA"/>
    <w:rsid w:val="007A4831"/>
    <w:rsid w:val="007A49E8"/>
    <w:rsid w:val="007A4A63"/>
    <w:rsid w:val="007A4D89"/>
    <w:rsid w:val="007A4E33"/>
    <w:rsid w:val="007A4F74"/>
    <w:rsid w:val="007A50C3"/>
    <w:rsid w:val="007A5252"/>
    <w:rsid w:val="007A563E"/>
    <w:rsid w:val="007A6480"/>
    <w:rsid w:val="007A65B4"/>
    <w:rsid w:val="007A68F0"/>
    <w:rsid w:val="007A6E11"/>
    <w:rsid w:val="007A6EF7"/>
    <w:rsid w:val="007A6F44"/>
    <w:rsid w:val="007A7160"/>
    <w:rsid w:val="007A7344"/>
    <w:rsid w:val="007A7379"/>
    <w:rsid w:val="007A73DF"/>
    <w:rsid w:val="007A74BC"/>
    <w:rsid w:val="007A7765"/>
    <w:rsid w:val="007A78CC"/>
    <w:rsid w:val="007A7C83"/>
    <w:rsid w:val="007B01EA"/>
    <w:rsid w:val="007B038C"/>
    <w:rsid w:val="007B078F"/>
    <w:rsid w:val="007B0A18"/>
    <w:rsid w:val="007B0C3C"/>
    <w:rsid w:val="007B0D76"/>
    <w:rsid w:val="007B1822"/>
    <w:rsid w:val="007B1C60"/>
    <w:rsid w:val="007B1D99"/>
    <w:rsid w:val="007B1DBD"/>
    <w:rsid w:val="007B1E46"/>
    <w:rsid w:val="007B1EF1"/>
    <w:rsid w:val="007B2519"/>
    <w:rsid w:val="007B254B"/>
    <w:rsid w:val="007B2AAB"/>
    <w:rsid w:val="007B2BAE"/>
    <w:rsid w:val="007B3142"/>
    <w:rsid w:val="007B31ED"/>
    <w:rsid w:val="007B34AB"/>
    <w:rsid w:val="007B370E"/>
    <w:rsid w:val="007B3C69"/>
    <w:rsid w:val="007B3D86"/>
    <w:rsid w:val="007B4384"/>
    <w:rsid w:val="007B4392"/>
    <w:rsid w:val="007B43D0"/>
    <w:rsid w:val="007B45C8"/>
    <w:rsid w:val="007B4D04"/>
    <w:rsid w:val="007B4D7D"/>
    <w:rsid w:val="007B4F17"/>
    <w:rsid w:val="007B509C"/>
    <w:rsid w:val="007B51F6"/>
    <w:rsid w:val="007B573C"/>
    <w:rsid w:val="007B57B0"/>
    <w:rsid w:val="007B5829"/>
    <w:rsid w:val="007B59D5"/>
    <w:rsid w:val="007B5CDF"/>
    <w:rsid w:val="007B5E11"/>
    <w:rsid w:val="007B661B"/>
    <w:rsid w:val="007B681A"/>
    <w:rsid w:val="007B696F"/>
    <w:rsid w:val="007B6A4F"/>
    <w:rsid w:val="007B6C45"/>
    <w:rsid w:val="007B71A8"/>
    <w:rsid w:val="007B770E"/>
    <w:rsid w:val="007B7E55"/>
    <w:rsid w:val="007C0836"/>
    <w:rsid w:val="007C0F92"/>
    <w:rsid w:val="007C10AE"/>
    <w:rsid w:val="007C11FC"/>
    <w:rsid w:val="007C15D5"/>
    <w:rsid w:val="007C19DB"/>
    <w:rsid w:val="007C234D"/>
    <w:rsid w:val="007C23C6"/>
    <w:rsid w:val="007C26FC"/>
    <w:rsid w:val="007C2723"/>
    <w:rsid w:val="007C2E51"/>
    <w:rsid w:val="007C2EB1"/>
    <w:rsid w:val="007C304D"/>
    <w:rsid w:val="007C3BD5"/>
    <w:rsid w:val="007C3BDB"/>
    <w:rsid w:val="007C3CD4"/>
    <w:rsid w:val="007C3F5B"/>
    <w:rsid w:val="007C4111"/>
    <w:rsid w:val="007C47A0"/>
    <w:rsid w:val="007C4C28"/>
    <w:rsid w:val="007C4C3F"/>
    <w:rsid w:val="007C4C89"/>
    <w:rsid w:val="007C4F80"/>
    <w:rsid w:val="007C5069"/>
    <w:rsid w:val="007C5419"/>
    <w:rsid w:val="007C61D6"/>
    <w:rsid w:val="007C6283"/>
    <w:rsid w:val="007C632C"/>
    <w:rsid w:val="007C6538"/>
    <w:rsid w:val="007C66DF"/>
    <w:rsid w:val="007C68AB"/>
    <w:rsid w:val="007C68B1"/>
    <w:rsid w:val="007C69BE"/>
    <w:rsid w:val="007C6A6B"/>
    <w:rsid w:val="007C70CD"/>
    <w:rsid w:val="007C71DB"/>
    <w:rsid w:val="007C72AA"/>
    <w:rsid w:val="007C73BE"/>
    <w:rsid w:val="007C75A3"/>
    <w:rsid w:val="007C75C1"/>
    <w:rsid w:val="007C7992"/>
    <w:rsid w:val="007C7A4E"/>
    <w:rsid w:val="007C7AFC"/>
    <w:rsid w:val="007C7F44"/>
    <w:rsid w:val="007C7F4C"/>
    <w:rsid w:val="007D004B"/>
    <w:rsid w:val="007D021C"/>
    <w:rsid w:val="007D0474"/>
    <w:rsid w:val="007D051D"/>
    <w:rsid w:val="007D0603"/>
    <w:rsid w:val="007D0822"/>
    <w:rsid w:val="007D0B93"/>
    <w:rsid w:val="007D0F24"/>
    <w:rsid w:val="007D118F"/>
    <w:rsid w:val="007D1190"/>
    <w:rsid w:val="007D11DB"/>
    <w:rsid w:val="007D156D"/>
    <w:rsid w:val="007D1580"/>
    <w:rsid w:val="007D1F98"/>
    <w:rsid w:val="007D20A7"/>
    <w:rsid w:val="007D2236"/>
    <w:rsid w:val="007D2545"/>
    <w:rsid w:val="007D2896"/>
    <w:rsid w:val="007D2BB9"/>
    <w:rsid w:val="007D2C99"/>
    <w:rsid w:val="007D2CD6"/>
    <w:rsid w:val="007D2EEF"/>
    <w:rsid w:val="007D2EF2"/>
    <w:rsid w:val="007D333F"/>
    <w:rsid w:val="007D33E5"/>
    <w:rsid w:val="007D3585"/>
    <w:rsid w:val="007D3889"/>
    <w:rsid w:val="007D4304"/>
    <w:rsid w:val="007D46D3"/>
    <w:rsid w:val="007D493B"/>
    <w:rsid w:val="007D4AD7"/>
    <w:rsid w:val="007D4AE7"/>
    <w:rsid w:val="007D4BF3"/>
    <w:rsid w:val="007D4D68"/>
    <w:rsid w:val="007D5220"/>
    <w:rsid w:val="007D535F"/>
    <w:rsid w:val="007D5471"/>
    <w:rsid w:val="007D55F9"/>
    <w:rsid w:val="007D5B5A"/>
    <w:rsid w:val="007D5D08"/>
    <w:rsid w:val="007D620D"/>
    <w:rsid w:val="007D6298"/>
    <w:rsid w:val="007D663B"/>
    <w:rsid w:val="007D66D3"/>
    <w:rsid w:val="007D698D"/>
    <w:rsid w:val="007D6990"/>
    <w:rsid w:val="007D6D46"/>
    <w:rsid w:val="007D6DF1"/>
    <w:rsid w:val="007D6EA1"/>
    <w:rsid w:val="007D7058"/>
    <w:rsid w:val="007D70CB"/>
    <w:rsid w:val="007D7357"/>
    <w:rsid w:val="007D78C7"/>
    <w:rsid w:val="007D797D"/>
    <w:rsid w:val="007D7A27"/>
    <w:rsid w:val="007E0220"/>
    <w:rsid w:val="007E0354"/>
    <w:rsid w:val="007E05DD"/>
    <w:rsid w:val="007E0AD1"/>
    <w:rsid w:val="007E0CB1"/>
    <w:rsid w:val="007E0DDE"/>
    <w:rsid w:val="007E0EB5"/>
    <w:rsid w:val="007E10CA"/>
    <w:rsid w:val="007E132A"/>
    <w:rsid w:val="007E1469"/>
    <w:rsid w:val="007E16D1"/>
    <w:rsid w:val="007E1868"/>
    <w:rsid w:val="007E1A8E"/>
    <w:rsid w:val="007E1BCB"/>
    <w:rsid w:val="007E1BDC"/>
    <w:rsid w:val="007E1C21"/>
    <w:rsid w:val="007E1D79"/>
    <w:rsid w:val="007E1ED4"/>
    <w:rsid w:val="007E2174"/>
    <w:rsid w:val="007E21A7"/>
    <w:rsid w:val="007E21DC"/>
    <w:rsid w:val="007E2333"/>
    <w:rsid w:val="007E2363"/>
    <w:rsid w:val="007E2A6C"/>
    <w:rsid w:val="007E2EA6"/>
    <w:rsid w:val="007E312F"/>
    <w:rsid w:val="007E3365"/>
    <w:rsid w:val="007E357D"/>
    <w:rsid w:val="007E37D7"/>
    <w:rsid w:val="007E39BB"/>
    <w:rsid w:val="007E40E3"/>
    <w:rsid w:val="007E421A"/>
    <w:rsid w:val="007E497A"/>
    <w:rsid w:val="007E49B8"/>
    <w:rsid w:val="007E4A50"/>
    <w:rsid w:val="007E4B33"/>
    <w:rsid w:val="007E4B66"/>
    <w:rsid w:val="007E5125"/>
    <w:rsid w:val="007E5144"/>
    <w:rsid w:val="007E59C4"/>
    <w:rsid w:val="007E5A55"/>
    <w:rsid w:val="007E5AEC"/>
    <w:rsid w:val="007E5C5A"/>
    <w:rsid w:val="007E62C1"/>
    <w:rsid w:val="007E67E2"/>
    <w:rsid w:val="007E69B8"/>
    <w:rsid w:val="007E6B8A"/>
    <w:rsid w:val="007E6D71"/>
    <w:rsid w:val="007E732E"/>
    <w:rsid w:val="007E73A4"/>
    <w:rsid w:val="007E77C9"/>
    <w:rsid w:val="007E7825"/>
    <w:rsid w:val="007E7926"/>
    <w:rsid w:val="007E7956"/>
    <w:rsid w:val="007E796E"/>
    <w:rsid w:val="007E7E0D"/>
    <w:rsid w:val="007E7F05"/>
    <w:rsid w:val="007E7FBB"/>
    <w:rsid w:val="007F051E"/>
    <w:rsid w:val="007F0653"/>
    <w:rsid w:val="007F0A72"/>
    <w:rsid w:val="007F0E93"/>
    <w:rsid w:val="007F115C"/>
    <w:rsid w:val="007F120E"/>
    <w:rsid w:val="007F1527"/>
    <w:rsid w:val="007F16EB"/>
    <w:rsid w:val="007F18C6"/>
    <w:rsid w:val="007F1DC1"/>
    <w:rsid w:val="007F1F90"/>
    <w:rsid w:val="007F2750"/>
    <w:rsid w:val="007F308E"/>
    <w:rsid w:val="007F31A5"/>
    <w:rsid w:val="007F32D0"/>
    <w:rsid w:val="007F3558"/>
    <w:rsid w:val="007F3982"/>
    <w:rsid w:val="007F3BBE"/>
    <w:rsid w:val="007F3DA8"/>
    <w:rsid w:val="007F3EAF"/>
    <w:rsid w:val="007F403F"/>
    <w:rsid w:val="007F41D2"/>
    <w:rsid w:val="007F42F2"/>
    <w:rsid w:val="007F47E6"/>
    <w:rsid w:val="007F48A5"/>
    <w:rsid w:val="007F4B84"/>
    <w:rsid w:val="007F4F29"/>
    <w:rsid w:val="007F52BB"/>
    <w:rsid w:val="007F578C"/>
    <w:rsid w:val="007F59B6"/>
    <w:rsid w:val="007F5BEE"/>
    <w:rsid w:val="007F5CD6"/>
    <w:rsid w:val="007F602F"/>
    <w:rsid w:val="007F615C"/>
    <w:rsid w:val="007F65C3"/>
    <w:rsid w:val="007F6872"/>
    <w:rsid w:val="007F68B3"/>
    <w:rsid w:val="007F68FB"/>
    <w:rsid w:val="007F6FDD"/>
    <w:rsid w:val="007F7198"/>
    <w:rsid w:val="007F74C0"/>
    <w:rsid w:val="007F7891"/>
    <w:rsid w:val="007F7935"/>
    <w:rsid w:val="007F7BC4"/>
    <w:rsid w:val="00800070"/>
    <w:rsid w:val="00800084"/>
    <w:rsid w:val="008006CF"/>
    <w:rsid w:val="00800A6A"/>
    <w:rsid w:val="00800C5E"/>
    <w:rsid w:val="00800C61"/>
    <w:rsid w:val="00800EC0"/>
    <w:rsid w:val="00800F17"/>
    <w:rsid w:val="008010A8"/>
    <w:rsid w:val="008015DA"/>
    <w:rsid w:val="008017BF"/>
    <w:rsid w:val="00801C6B"/>
    <w:rsid w:val="00801D39"/>
    <w:rsid w:val="00801E2C"/>
    <w:rsid w:val="00801EF9"/>
    <w:rsid w:val="008023BC"/>
    <w:rsid w:val="008023DD"/>
    <w:rsid w:val="00802575"/>
    <w:rsid w:val="00802664"/>
    <w:rsid w:val="00802A6D"/>
    <w:rsid w:val="00802BEC"/>
    <w:rsid w:val="00802E99"/>
    <w:rsid w:val="00802F68"/>
    <w:rsid w:val="00803203"/>
    <w:rsid w:val="008032F1"/>
    <w:rsid w:val="008033B6"/>
    <w:rsid w:val="0080348F"/>
    <w:rsid w:val="0080403F"/>
    <w:rsid w:val="008041ED"/>
    <w:rsid w:val="008049B0"/>
    <w:rsid w:val="00804B16"/>
    <w:rsid w:val="00804F5C"/>
    <w:rsid w:val="00804F7F"/>
    <w:rsid w:val="00805844"/>
    <w:rsid w:val="008058C2"/>
    <w:rsid w:val="008059E2"/>
    <w:rsid w:val="00805A9D"/>
    <w:rsid w:val="0080605F"/>
    <w:rsid w:val="00806248"/>
    <w:rsid w:val="00806281"/>
    <w:rsid w:val="008063BC"/>
    <w:rsid w:val="008065F6"/>
    <w:rsid w:val="0080670A"/>
    <w:rsid w:val="008068FD"/>
    <w:rsid w:val="00806998"/>
    <w:rsid w:val="00806EFC"/>
    <w:rsid w:val="00806FD7"/>
    <w:rsid w:val="0080761F"/>
    <w:rsid w:val="00807AD4"/>
    <w:rsid w:val="00807C6F"/>
    <w:rsid w:val="00807F16"/>
    <w:rsid w:val="00810088"/>
    <w:rsid w:val="008100D0"/>
    <w:rsid w:val="00810319"/>
    <w:rsid w:val="00811107"/>
    <w:rsid w:val="008112D2"/>
    <w:rsid w:val="00811476"/>
    <w:rsid w:val="00811806"/>
    <w:rsid w:val="00811A83"/>
    <w:rsid w:val="008121E5"/>
    <w:rsid w:val="0081220A"/>
    <w:rsid w:val="008124DB"/>
    <w:rsid w:val="00812771"/>
    <w:rsid w:val="008128ED"/>
    <w:rsid w:val="00812CEE"/>
    <w:rsid w:val="00813068"/>
    <w:rsid w:val="008131C4"/>
    <w:rsid w:val="00813B2B"/>
    <w:rsid w:val="00813D9C"/>
    <w:rsid w:val="00815073"/>
    <w:rsid w:val="0081513B"/>
    <w:rsid w:val="00815175"/>
    <w:rsid w:val="0081531F"/>
    <w:rsid w:val="008157E3"/>
    <w:rsid w:val="00815815"/>
    <w:rsid w:val="00815BE6"/>
    <w:rsid w:val="00815D39"/>
    <w:rsid w:val="00815D4B"/>
    <w:rsid w:val="00815DC8"/>
    <w:rsid w:val="00815EAB"/>
    <w:rsid w:val="008160CB"/>
    <w:rsid w:val="00816341"/>
    <w:rsid w:val="008163EF"/>
    <w:rsid w:val="008168D5"/>
    <w:rsid w:val="00816F2B"/>
    <w:rsid w:val="008170C0"/>
    <w:rsid w:val="00817141"/>
    <w:rsid w:val="008171F9"/>
    <w:rsid w:val="0081728C"/>
    <w:rsid w:val="0081741B"/>
    <w:rsid w:val="008174E6"/>
    <w:rsid w:val="0081772F"/>
    <w:rsid w:val="008179F2"/>
    <w:rsid w:val="00817A28"/>
    <w:rsid w:val="00817C02"/>
    <w:rsid w:val="00817C76"/>
    <w:rsid w:val="00817C81"/>
    <w:rsid w:val="0082081E"/>
    <w:rsid w:val="00820896"/>
    <w:rsid w:val="00820CCB"/>
    <w:rsid w:val="00820F0E"/>
    <w:rsid w:val="008212E7"/>
    <w:rsid w:val="0082148F"/>
    <w:rsid w:val="008215AB"/>
    <w:rsid w:val="008223A4"/>
    <w:rsid w:val="00822458"/>
    <w:rsid w:val="00822551"/>
    <w:rsid w:val="0082273C"/>
    <w:rsid w:val="00822900"/>
    <w:rsid w:val="00822B1C"/>
    <w:rsid w:val="008231F4"/>
    <w:rsid w:val="0082378A"/>
    <w:rsid w:val="0082382A"/>
    <w:rsid w:val="00823A0F"/>
    <w:rsid w:val="00823BB0"/>
    <w:rsid w:val="00823DAF"/>
    <w:rsid w:val="00824782"/>
    <w:rsid w:val="008247E3"/>
    <w:rsid w:val="00824BB9"/>
    <w:rsid w:val="00824E73"/>
    <w:rsid w:val="008250E7"/>
    <w:rsid w:val="0082591C"/>
    <w:rsid w:val="00825A1C"/>
    <w:rsid w:val="00826520"/>
    <w:rsid w:val="008265CE"/>
    <w:rsid w:val="00826C6E"/>
    <w:rsid w:val="00827237"/>
    <w:rsid w:val="008272B9"/>
    <w:rsid w:val="00827340"/>
    <w:rsid w:val="00827458"/>
    <w:rsid w:val="00827491"/>
    <w:rsid w:val="008275C2"/>
    <w:rsid w:val="00827B6E"/>
    <w:rsid w:val="00830209"/>
    <w:rsid w:val="008302B2"/>
    <w:rsid w:val="00830440"/>
    <w:rsid w:val="008306BF"/>
    <w:rsid w:val="008309F6"/>
    <w:rsid w:val="0083107F"/>
    <w:rsid w:val="00831636"/>
    <w:rsid w:val="00831687"/>
    <w:rsid w:val="00831ABB"/>
    <w:rsid w:val="00831B7C"/>
    <w:rsid w:val="00831C0C"/>
    <w:rsid w:val="00831E82"/>
    <w:rsid w:val="00831F77"/>
    <w:rsid w:val="00831F81"/>
    <w:rsid w:val="008324CA"/>
    <w:rsid w:val="0083256B"/>
    <w:rsid w:val="00832615"/>
    <w:rsid w:val="00832B5A"/>
    <w:rsid w:val="00832F63"/>
    <w:rsid w:val="00833F21"/>
    <w:rsid w:val="008343A3"/>
    <w:rsid w:val="00834488"/>
    <w:rsid w:val="0083448E"/>
    <w:rsid w:val="008346EA"/>
    <w:rsid w:val="00834703"/>
    <w:rsid w:val="008347FA"/>
    <w:rsid w:val="0083480B"/>
    <w:rsid w:val="00834D36"/>
    <w:rsid w:val="00834F62"/>
    <w:rsid w:val="0083549B"/>
    <w:rsid w:val="00835553"/>
    <w:rsid w:val="008360C1"/>
    <w:rsid w:val="008361FE"/>
    <w:rsid w:val="008364FC"/>
    <w:rsid w:val="008365F2"/>
    <w:rsid w:val="008366B5"/>
    <w:rsid w:val="00836F41"/>
    <w:rsid w:val="00837464"/>
    <w:rsid w:val="008376C2"/>
    <w:rsid w:val="00837790"/>
    <w:rsid w:val="00837A19"/>
    <w:rsid w:val="00837BB5"/>
    <w:rsid w:val="0084085F"/>
    <w:rsid w:val="008408B4"/>
    <w:rsid w:val="0084095E"/>
    <w:rsid w:val="00840986"/>
    <w:rsid w:val="00840AAC"/>
    <w:rsid w:val="00840C87"/>
    <w:rsid w:val="00840D5A"/>
    <w:rsid w:val="00840D73"/>
    <w:rsid w:val="00840E9B"/>
    <w:rsid w:val="008412A9"/>
    <w:rsid w:val="00841CFD"/>
    <w:rsid w:val="00841FE4"/>
    <w:rsid w:val="00842651"/>
    <w:rsid w:val="008427B1"/>
    <w:rsid w:val="0084290D"/>
    <w:rsid w:val="00842A04"/>
    <w:rsid w:val="00842A55"/>
    <w:rsid w:val="00842DFE"/>
    <w:rsid w:val="00842F5C"/>
    <w:rsid w:val="008432D4"/>
    <w:rsid w:val="008434D7"/>
    <w:rsid w:val="00843598"/>
    <w:rsid w:val="008438AC"/>
    <w:rsid w:val="008439B1"/>
    <w:rsid w:val="00843A97"/>
    <w:rsid w:val="00843B94"/>
    <w:rsid w:val="0084414D"/>
    <w:rsid w:val="0084420A"/>
    <w:rsid w:val="00844442"/>
    <w:rsid w:val="008444E2"/>
    <w:rsid w:val="0084483C"/>
    <w:rsid w:val="00844890"/>
    <w:rsid w:val="00844CFB"/>
    <w:rsid w:val="00844D79"/>
    <w:rsid w:val="00844F7D"/>
    <w:rsid w:val="008450B7"/>
    <w:rsid w:val="00845106"/>
    <w:rsid w:val="008452E4"/>
    <w:rsid w:val="008455B7"/>
    <w:rsid w:val="008455DF"/>
    <w:rsid w:val="008459F5"/>
    <w:rsid w:val="00845CC5"/>
    <w:rsid w:val="00845F64"/>
    <w:rsid w:val="00845FEB"/>
    <w:rsid w:val="0084618E"/>
    <w:rsid w:val="008462C4"/>
    <w:rsid w:val="008466B9"/>
    <w:rsid w:val="00846F72"/>
    <w:rsid w:val="00846FD9"/>
    <w:rsid w:val="0084715D"/>
    <w:rsid w:val="0084751E"/>
    <w:rsid w:val="008477F4"/>
    <w:rsid w:val="00847B2A"/>
    <w:rsid w:val="00847B68"/>
    <w:rsid w:val="00847B7A"/>
    <w:rsid w:val="00847EB6"/>
    <w:rsid w:val="00847F02"/>
    <w:rsid w:val="008502FE"/>
    <w:rsid w:val="00850323"/>
    <w:rsid w:val="0085042B"/>
    <w:rsid w:val="0085102C"/>
    <w:rsid w:val="0085125C"/>
    <w:rsid w:val="008512A9"/>
    <w:rsid w:val="008513A0"/>
    <w:rsid w:val="008514E2"/>
    <w:rsid w:val="0085180B"/>
    <w:rsid w:val="00851BC7"/>
    <w:rsid w:val="00851D62"/>
    <w:rsid w:val="00851D8D"/>
    <w:rsid w:val="008524B5"/>
    <w:rsid w:val="008524D2"/>
    <w:rsid w:val="00852C33"/>
    <w:rsid w:val="00852DAE"/>
    <w:rsid w:val="00852E16"/>
    <w:rsid w:val="0085303D"/>
    <w:rsid w:val="00853773"/>
    <w:rsid w:val="0085389B"/>
    <w:rsid w:val="00853A8F"/>
    <w:rsid w:val="00853B95"/>
    <w:rsid w:val="00853E9C"/>
    <w:rsid w:val="00853F15"/>
    <w:rsid w:val="008541CA"/>
    <w:rsid w:val="00854286"/>
    <w:rsid w:val="00854533"/>
    <w:rsid w:val="00854921"/>
    <w:rsid w:val="008550BD"/>
    <w:rsid w:val="00855289"/>
    <w:rsid w:val="008552CC"/>
    <w:rsid w:val="008554BC"/>
    <w:rsid w:val="00855502"/>
    <w:rsid w:val="0085597B"/>
    <w:rsid w:val="00855D3D"/>
    <w:rsid w:val="00855FB8"/>
    <w:rsid w:val="00856250"/>
    <w:rsid w:val="00856935"/>
    <w:rsid w:val="00856960"/>
    <w:rsid w:val="00856C14"/>
    <w:rsid w:val="00856C9D"/>
    <w:rsid w:val="00856DE4"/>
    <w:rsid w:val="008575BB"/>
    <w:rsid w:val="00857665"/>
    <w:rsid w:val="00857ED2"/>
    <w:rsid w:val="00857F7E"/>
    <w:rsid w:val="00857FC0"/>
    <w:rsid w:val="00860372"/>
    <w:rsid w:val="00860BB9"/>
    <w:rsid w:val="00860FBA"/>
    <w:rsid w:val="00860FCF"/>
    <w:rsid w:val="00860FDB"/>
    <w:rsid w:val="008614AD"/>
    <w:rsid w:val="00861736"/>
    <w:rsid w:val="008619B0"/>
    <w:rsid w:val="008619CA"/>
    <w:rsid w:val="00862032"/>
    <w:rsid w:val="008621AC"/>
    <w:rsid w:val="00862238"/>
    <w:rsid w:val="0086225E"/>
    <w:rsid w:val="008623AF"/>
    <w:rsid w:val="00862C5B"/>
    <w:rsid w:val="00862E73"/>
    <w:rsid w:val="00862F05"/>
    <w:rsid w:val="00862FB6"/>
    <w:rsid w:val="00863206"/>
    <w:rsid w:val="00863E3F"/>
    <w:rsid w:val="008644E1"/>
    <w:rsid w:val="00864688"/>
    <w:rsid w:val="00864D2F"/>
    <w:rsid w:val="00865DB6"/>
    <w:rsid w:val="00865DE6"/>
    <w:rsid w:val="008661D8"/>
    <w:rsid w:val="00866A08"/>
    <w:rsid w:val="00866A3B"/>
    <w:rsid w:val="00866C0D"/>
    <w:rsid w:val="00866C17"/>
    <w:rsid w:val="00866C5F"/>
    <w:rsid w:val="00866C69"/>
    <w:rsid w:val="00866CA4"/>
    <w:rsid w:val="00866CB3"/>
    <w:rsid w:val="00866CDB"/>
    <w:rsid w:val="00866D4C"/>
    <w:rsid w:val="00866E16"/>
    <w:rsid w:val="008674E9"/>
    <w:rsid w:val="00867708"/>
    <w:rsid w:val="00867741"/>
    <w:rsid w:val="0086779B"/>
    <w:rsid w:val="00867C07"/>
    <w:rsid w:val="0087016B"/>
    <w:rsid w:val="0087026C"/>
    <w:rsid w:val="008703FB"/>
    <w:rsid w:val="008706D3"/>
    <w:rsid w:val="008707D9"/>
    <w:rsid w:val="00870849"/>
    <w:rsid w:val="00870894"/>
    <w:rsid w:val="00870930"/>
    <w:rsid w:val="00870A69"/>
    <w:rsid w:val="00870C8E"/>
    <w:rsid w:val="00871004"/>
    <w:rsid w:val="0087105A"/>
    <w:rsid w:val="00871162"/>
    <w:rsid w:val="0087145C"/>
    <w:rsid w:val="008717D0"/>
    <w:rsid w:val="00871B81"/>
    <w:rsid w:val="00871C3B"/>
    <w:rsid w:val="008726E3"/>
    <w:rsid w:val="008727CA"/>
    <w:rsid w:val="00872910"/>
    <w:rsid w:val="00872EB1"/>
    <w:rsid w:val="00872FBF"/>
    <w:rsid w:val="008733BC"/>
    <w:rsid w:val="0087352E"/>
    <w:rsid w:val="008737F9"/>
    <w:rsid w:val="0087399A"/>
    <w:rsid w:val="00873D3F"/>
    <w:rsid w:val="00873E6E"/>
    <w:rsid w:val="00873F6E"/>
    <w:rsid w:val="00874396"/>
    <w:rsid w:val="0087459C"/>
    <w:rsid w:val="0087484C"/>
    <w:rsid w:val="00874DC5"/>
    <w:rsid w:val="00874FF8"/>
    <w:rsid w:val="008757AA"/>
    <w:rsid w:val="008758E3"/>
    <w:rsid w:val="00875A76"/>
    <w:rsid w:val="0087615A"/>
    <w:rsid w:val="0087639B"/>
    <w:rsid w:val="008766C6"/>
    <w:rsid w:val="00876B8C"/>
    <w:rsid w:val="00877140"/>
    <w:rsid w:val="008772B8"/>
    <w:rsid w:val="008776D2"/>
    <w:rsid w:val="0087787C"/>
    <w:rsid w:val="00877D2A"/>
    <w:rsid w:val="00877E69"/>
    <w:rsid w:val="00877FC5"/>
    <w:rsid w:val="0088033E"/>
    <w:rsid w:val="00880394"/>
    <w:rsid w:val="00880444"/>
    <w:rsid w:val="008806F9"/>
    <w:rsid w:val="0088074C"/>
    <w:rsid w:val="0088075C"/>
    <w:rsid w:val="00880B5A"/>
    <w:rsid w:val="0088185C"/>
    <w:rsid w:val="008819F8"/>
    <w:rsid w:val="00881A9C"/>
    <w:rsid w:val="00881C71"/>
    <w:rsid w:val="00881D20"/>
    <w:rsid w:val="00881E09"/>
    <w:rsid w:val="00881FB2"/>
    <w:rsid w:val="00882475"/>
    <w:rsid w:val="0088248C"/>
    <w:rsid w:val="0088257F"/>
    <w:rsid w:val="00882719"/>
    <w:rsid w:val="0088293C"/>
    <w:rsid w:val="00882AAD"/>
    <w:rsid w:val="00882ABA"/>
    <w:rsid w:val="00882B84"/>
    <w:rsid w:val="00882E15"/>
    <w:rsid w:val="0088311B"/>
    <w:rsid w:val="008843E7"/>
    <w:rsid w:val="00884487"/>
    <w:rsid w:val="0088471A"/>
    <w:rsid w:val="00884AD4"/>
    <w:rsid w:val="00884BE8"/>
    <w:rsid w:val="00884C7E"/>
    <w:rsid w:val="008850A2"/>
    <w:rsid w:val="00885DAB"/>
    <w:rsid w:val="00885EFE"/>
    <w:rsid w:val="00886316"/>
    <w:rsid w:val="0088632E"/>
    <w:rsid w:val="00886551"/>
    <w:rsid w:val="008869D8"/>
    <w:rsid w:val="00886DF7"/>
    <w:rsid w:val="00887234"/>
    <w:rsid w:val="0088766B"/>
    <w:rsid w:val="00887C35"/>
    <w:rsid w:val="00887D6C"/>
    <w:rsid w:val="00890854"/>
    <w:rsid w:val="00890CA2"/>
    <w:rsid w:val="00891119"/>
    <w:rsid w:val="008912F1"/>
    <w:rsid w:val="00891564"/>
    <w:rsid w:val="008916CE"/>
    <w:rsid w:val="0089223C"/>
    <w:rsid w:val="00892282"/>
    <w:rsid w:val="00892291"/>
    <w:rsid w:val="0089262C"/>
    <w:rsid w:val="008928D6"/>
    <w:rsid w:val="0089295B"/>
    <w:rsid w:val="00893474"/>
    <w:rsid w:val="00893946"/>
    <w:rsid w:val="00893C12"/>
    <w:rsid w:val="00893C2A"/>
    <w:rsid w:val="00894005"/>
    <w:rsid w:val="008940A5"/>
    <w:rsid w:val="00894597"/>
    <w:rsid w:val="008945D2"/>
    <w:rsid w:val="00894734"/>
    <w:rsid w:val="00894822"/>
    <w:rsid w:val="008949DD"/>
    <w:rsid w:val="00894C03"/>
    <w:rsid w:val="00894F94"/>
    <w:rsid w:val="00894FEB"/>
    <w:rsid w:val="00895335"/>
    <w:rsid w:val="00895516"/>
    <w:rsid w:val="0089551A"/>
    <w:rsid w:val="00895663"/>
    <w:rsid w:val="00895A31"/>
    <w:rsid w:val="00895CF2"/>
    <w:rsid w:val="00895D81"/>
    <w:rsid w:val="00896EB4"/>
    <w:rsid w:val="00897505"/>
    <w:rsid w:val="00897644"/>
    <w:rsid w:val="00897785"/>
    <w:rsid w:val="00897A61"/>
    <w:rsid w:val="00897E28"/>
    <w:rsid w:val="008A0314"/>
    <w:rsid w:val="008A04F5"/>
    <w:rsid w:val="008A059E"/>
    <w:rsid w:val="008A0804"/>
    <w:rsid w:val="008A0E00"/>
    <w:rsid w:val="008A1279"/>
    <w:rsid w:val="008A137D"/>
    <w:rsid w:val="008A161C"/>
    <w:rsid w:val="008A1848"/>
    <w:rsid w:val="008A1D1D"/>
    <w:rsid w:val="008A1D3C"/>
    <w:rsid w:val="008A1F92"/>
    <w:rsid w:val="008A2456"/>
    <w:rsid w:val="008A2635"/>
    <w:rsid w:val="008A277C"/>
    <w:rsid w:val="008A2967"/>
    <w:rsid w:val="008A334B"/>
    <w:rsid w:val="008A34A1"/>
    <w:rsid w:val="008A36A5"/>
    <w:rsid w:val="008A381C"/>
    <w:rsid w:val="008A3926"/>
    <w:rsid w:val="008A3EFB"/>
    <w:rsid w:val="008A3F49"/>
    <w:rsid w:val="008A409C"/>
    <w:rsid w:val="008A4168"/>
    <w:rsid w:val="008A425E"/>
    <w:rsid w:val="008A44BB"/>
    <w:rsid w:val="008A4FF1"/>
    <w:rsid w:val="008A5064"/>
    <w:rsid w:val="008A516C"/>
    <w:rsid w:val="008A53B0"/>
    <w:rsid w:val="008A5452"/>
    <w:rsid w:val="008A551E"/>
    <w:rsid w:val="008A5544"/>
    <w:rsid w:val="008A55FD"/>
    <w:rsid w:val="008A5B00"/>
    <w:rsid w:val="008A5C6A"/>
    <w:rsid w:val="008A5F8C"/>
    <w:rsid w:val="008A6419"/>
    <w:rsid w:val="008A64D2"/>
    <w:rsid w:val="008A65B1"/>
    <w:rsid w:val="008A6690"/>
    <w:rsid w:val="008A6954"/>
    <w:rsid w:val="008A6AB8"/>
    <w:rsid w:val="008A6EDE"/>
    <w:rsid w:val="008A716B"/>
    <w:rsid w:val="008A75B9"/>
    <w:rsid w:val="008A76D7"/>
    <w:rsid w:val="008A78E3"/>
    <w:rsid w:val="008B0092"/>
    <w:rsid w:val="008B029C"/>
    <w:rsid w:val="008B0452"/>
    <w:rsid w:val="008B0480"/>
    <w:rsid w:val="008B05B2"/>
    <w:rsid w:val="008B0B6C"/>
    <w:rsid w:val="008B0C2F"/>
    <w:rsid w:val="008B0E7D"/>
    <w:rsid w:val="008B14D9"/>
    <w:rsid w:val="008B19B5"/>
    <w:rsid w:val="008B19BC"/>
    <w:rsid w:val="008B1E7C"/>
    <w:rsid w:val="008B1E8E"/>
    <w:rsid w:val="008B220E"/>
    <w:rsid w:val="008B24FC"/>
    <w:rsid w:val="008B251F"/>
    <w:rsid w:val="008B2681"/>
    <w:rsid w:val="008B277F"/>
    <w:rsid w:val="008B2984"/>
    <w:rsid w:val="008B2B17"/>
    <w:rsid w:val="008B2C32"/>
    <w:rsid w:val="008B3014"/>
    <w:rsid w:val="008B3152"/>
    <w:rsid w:val="008B3282"/>
    <w:rsid w:val="008B32A1"/>
    <w:rsid w:val="008B32BF"/>
    <w:rsid w:val="008B34D1"/>
    <w:rsid w:val="008B36A9"/>
    <w:rsid w:val="008B375F"/>
    <w:rsid w:val="008B37F8"/>
    <w:rsid w:val="008B39C0"/>
    <w:rsid w:val="008B39DE"/>
    <w:rsid w:val="008B3C62"/>
    <w:rsid w:val="008B3F1E"/>
    <w:rsid w:val="008B3F56"/>
    <w:rsid w:val="008B3F9C"/>
    <w:rsid w:val="008B410A"/>
    <w:rsid w:val="008B4195"/>
    <w:rsid w:val="008B434C"/>
    <w:rsid w:val="008B478E"/>
    <w:rsid w:val="008B4835"/>
    <w:rsid w:val="008B4B5C"/>
    <w:rsid w:val="008B55F8"/>
    <w:rsid w:val="008B5FF3"/>
    <w:rsid w:val="008B63C3"/>
    <w:rsid w:val="008B6634"/>
    <w:rsid w:val="008B66E2"/>
    <w:rsid w:val="008B6909"/>
    <w:rsid w:val="008B75DD"/>
    <w:rsid w:val="008B7779"/>
    <w:rsid w:val="008B77A3"/>
    <w:rsid w:val="008B77F6"/>
    <w:rsid w:val="008B7B34"/>
    <w:rsid w:val="008B7FF3"/>
    <w:rsid w:val="008C00E7"/>
    <w:rsid w:val="008C03AC"/>
    <w:rsid w:val="008C042D"/>
    <w:rsid w:val="008C0AD6"/>
    <w:rsid w:val="008C0C71"/>
    <w:rsid w:val="008C0F30"/>
    <w:rsid w:val="008C11DF"/>
    <w:rsid w:val="008C13C0"/>
    <w:rsid w:val="008C1B18"/>
    <w:rsid w:val="008C1B7F"/>
    <w:rsid w:val="008C1F76"/>
    <w:rsid w:val="008C1FF2"/>
    <w:rsid w:val="008C2310"/>
    <w:rsid w:val="008C23BF"/>
    <w:rsid w:val="008C25F5"/>
    <w:rsid w:val="008C2999"/>
    <w:rsid w:val="008C2E2E"/>
    <w:rsid w:val="008C2E4A"/>
    <w:rsid w:val="008C2E77"/>
    <w:rsid w:val="008C35C7"/>
    <w:rsid w:val="008C3761"/>
    <w:rsid w:val="008C3BE4"/>
    <w:rsid w:val="008C3CE9"/>
    <w:rsid w:val="008C3E3A"/>
    <w:rsid w:val="008C3EEE"/>
    <w:rsid w:val="008C3F1F"/>
    <w:rsid w:val="008C410A"/>
    <w:rsid w:val="008C42C8"/>
    <w:rsid w:val="008C4455"/>
    <w:rsid w:val="008C47B0"/>
    <w:rsid w:val="008C48CD"/>
    <w:rsid w:val="008C49F5"/>
    <w:rsid w:val="008C4D71"/>
    <w:rsid w:val="008C51CA"/>
    <w:rsid w:val="008C63C3"/>
    <w:rsid w:val="008C6453"/>
    <w:rsid w:val="008C6CCD"/>
    <w:rsid w:val="008C6EC7"/>
    <w:rsid w:val="008C70D5"/>
    <w:rsid w:val="008C7390"/>
    <w:rsid w:val="008C7470"/>
    <w:rsid w:val="008D0241"/>
    <w:rsid w:val="008D05F4"/>
    <w:rsid w:val="008D06F3"/>
    <w:rsid w:val="008D07AE"/>
    <w:rsid w:val="008D0D40"/>
    <w:rsid w:val="008D10BE"/>
    <w:rsid w:val="008D10E8"/>
    <w:rsid w:val="008D1240"/>
    <w:rsid w:val="008D14F3"/>
    <w:rsid w:val="008D19EE"/>
    <w:rsid w:val="008D2337"/>
    <w:rsid w:val="008D2680"/>
    <w:rsid w:val="008D273B"/>
    <w:rsid w:val="008D2D18"/>
    <w:rsid w:val="008D2EE6"/>
    <w:rsid w:val="008D2F5B"/>
    <w:rsid w:val="008D353A"/>
    <w:rsid w:val="008D3572"/>
    <w:rsid w:val="008D3625"/>
    <w:rsid w:val="008D3957"/>
    <w:rsid w:val="008D3C0A"/>
    <w:rsid w:val="008D3EDE"/>
    <w:rsid w:val="008D4277"/>
    <w:rsid w:val="008D4435"/>
    <w:rsid w:val="008D4758"/>
    <w:rsid w:val="008D490E"/>
    <w:rsid w:val="008D506D"/>
    <w:rsid w:val="008D5207"/>
    <w:rsid w:val="008D56B1"/>
    <w:rsid w:val="008D5F39"/>
    <w:rsid w:val="008D60AD"/>
    <w:rsid w:val="008D60C6"/>
    <w:rsid w:val="008D61A8"/>
    <w:rsid w:val="008D6218"/>
    <w:rsid w:val="008D6229"/>
    <w:rsid w:val="008D639F"/>
    <w:rsid w:val="008D6845"/>
    <w:rsid w:val="008D696E"/>
    <w:rsid w:val="008D6B2F"/>
    <w:rsid w:val="008D7209"/>
    <w:rsid w:val="008D7450"/>
    <w:rsid w:val="008E02BB"/>
    <w:rsid w:val="008E05FE"/>
    <w:rsid w:val="008E0AF8"/>
    <w:rsid w:val="008E0E3F"/>
    <w:rsid w:val="008E0FF7"/>
    <w:rsid w:val="008E126B"/>
    <w:rsid w:val="008E16DA"/>
    <w:rsid w:val="008E1831"/>
    <w:rsid w:val="008E18B1"/>
    <w:rsid w:val="008E18CF"/>
    <w:rsid w:val="008E1B33"/>
    <w:rsid w:val="008E1CC9"/>
    <w:rsid w:val="008E2374"/>
    <w:rsid w:val="008E2417"/>
    <w:rsid w:val="008E2645"/>
    <w:rsid w:val="008E2794"/>
    <w:rsid w:val="008E28B3"/>
    <w:rsid w:val="008E2B51"/>
    <w:rsid w:val="008E2BBF"/>
    <w:rsid w:val="008E2D25"/>
    <w:rsid w:val="008E2D2F"/>
    <w:rsid w:val="008E2DFF"/>
    <w:rsid w:val="008E3024"/>
    <w:rsid w:val="008E32BA"/>
    <w:rsid w:val="008E37CF"/>
    <w:rsid w:val="008E3AD4"/>
    <w:rsid w:val="008E3C98"/>
    <w:rsid w:val="008E3CDA"/>
    <w:rsid w:val="008E41E6"/>
    <w:rsid w:val="008E424A"/>
    <w:rsid w:val="008E4E48"/>
    <w:rsid w:val="008E56EB"/>
    <w:rsid w:val="008E578F"/>
    <w:rsid w:val="008E588B"/>
    <w:rsid w:val="008E5965"/>
    <w:rsid w:val="008E5F8D"/>
    <w:rsid w:val="008E60E3"/>
    <w:rsid w:val="008E6585"/>
    <w:rsid w:val="008E65DB"/>
    <w:rsid w:val="008E687B"/>
    <w:rsid w:val="008E6C04"/>
    <w:rsid w:val="008E720F"/>
    <w:rsid w:val="008E7311"/>
    <w:rsid w:val="008E73B6"/>
    <w:rsid w:val="008E73E3"/>
    <w:rsid w:val="008E74CC"/>
    <w:rsid w:val="008E7599"/>
    <w:rsid w:val="008E79E8"/>
    <w:rsid w:val="008E7E58"/>
    <w:rsid w:val="008F0018"/>
    <w:rsid w:val="008F0061"/>
    <w:rsid w:val="008F00DD"/>
    <w:rsid w:val="008F058F"/>
    <w:rsid w:val="008F0609"/>
    <w:rsid w:val="008F0920"/>
    <w:rsid w:val="008F0AFC"/>
    <w:rsid w:val="008F0BC6"/>
    <w:rsid w:val="008F0BCB"/>
    <w:rsid w:val="008F0BEA"/>
    <w:rsid w:val="008F0C4F"/>
    <w:rsid w:val="008F10EF"/>
    <w:rsid w:val="008F136C"/>
    <w:rsid w:val="008F19F5"/>
    <w:rsid w:val="008F1CF4"/>
    <w:rsid w:val="008F1D30"/>
    <w:rsid w:val="008F23D1"/>
    <w:rsid w:val="008F260B"/>
    <w:rsid w:val="008F28B6"/>
    <w:rsid w:val="008F2B2F"/>
    <w:rsid w:val="008F2E76"/>
    <w:rsid w:val="008F3010"/>
    <w:rsid w:val="008F3119"/>
    <w:rsid w:val="008F3516"/>
    <w:rsid w:val="008F3898"/>
    <w:rsid w:val="008F3997"/>
    <w:rsid w:val="008F3E60"/>
    <w:rsid w:val="008F3EDB"/>
    <w:rsid w:val="008F4226"/>
    <w:rsid w:val="008F47A5"/>
    <w:rsid w:val="008F4A67"/>
    <w:rsid w:val="008F4D26"/>
    <w:rsid w:val="008F4FF2"/>
    <w:rsid w:val="008F52F9"/>
    <w:rsid w:val="008F5637"/>
    <w:rsid w:val="008F5673"/>
    <w:rsid w:val="008F56A4"/>
    <w:rsid w:val="008F5CEA"/>
    <w:rsid w:val="008F5E52"/>
    <w:rsid w:val="008F61DB"/>
    <w:rsid w:val="008F642D"/>
    <w:rsid w:val="008F6BCB"/>
    <w:rsid w:val="008F6D46"/>
    <w:rsid w:val="008F76BE"/>
    <w:rsid w:val="008F7A7F"/>
    <w:rsid w:val="008F7ED1"/>
    <w:rsid w:val="009000EB"/>
    <w:rsid w:val="00900544"/>
    <w:rsid w:val="009005B7"/>
    <w:rsid w:val="009005BE"/>
    <w:rsid w:val="00900767"/>
    <w:rsid w:val="009009BC"/>
    <w:rsid w:val="009009F0"/>
    <w:rsid w:val="0090104A"/>
    <w:rsid w:val="0090104E"/>
    <w:rsid w:val="009010AE"/>
    <w:rsid w:val="00901319"/>
    <w:rsid w:val="0090145F"/>
    <w:rsid w:val="00901911"/>
    <w:rsid w:val="00901A72"/>
    <w:rsid w:val="00901FEE"/>
    <w:rsid w:val="0090209C"/>
    <w:rsid w:val="009021F7"/>
    <w:rsid w:val="009023CF"/>
    <w:rsid w:val="009025D0"/>
    <w:rsid w:val="009025E2"/>
    <w:rsid w:val="00902A0D"/>
    <w:rsid w:val="00902B37"/>
    <w:rsid w:val="00902D29"/>
    <w:rsid w:val="00903031"/>
    <w:rsid w:val="009032D0"/>
    <w:rsid w:val="009033AC"/>
    <w:rsid w:val="0090362B"/>
    <w:rsid w:val="00903A4A"/>
    <w:rsid w:val="00903DC0"/>
    <w:rsid w:val="00904387"/>
    <w:rsid w:val="009045D7"/>
    <w:rsid w:val="00904638"/>
    <w:rsid w:val="00904E5E"/>
    <w:rsid w:val="0090524A"/>
    <w:rsid w:val="00905289"/>
    <w:rsid w:val="009053E7"/>
    <w:rsid w:val="0090575C"/>
    <w:rsid w:val="00905B82"/>
    <w:rsid w:val="00905D56"/>
    <w:rsid w:val="00905D93"/>
    <w:rsid w:val="009065E3"/>
    <w:rsid w:val="0090660A"/>
    <w:rsid w:val="00906B8D"/>
    <w:rsid w:val="00907255"/>
    <w:rsid w:val="00907571"/>
    <w:rsid w:val="00907744"/>
    <w:rsid w:val="00907AC1"/>
    <w:rsid w:val="00907E8D"/>
    <w:rsid w:val="0091047F"/>
    <w:rsid w:val="00910A7F"/>
    <w:rsid w:val="00910C71"/>
    <w:rsid w:val="0091119B"/>
    <w:rsid w:val="009114C6"/>
    <w:rsid w:val="009115B6"/>
    <w:rsid w:val="00911686"/>
    <w:rsid w:val="009118DC"/>
    <w:rsid w:val="00911950"/>
    <w:rsid w:val="00911964"/>
    <w:rsid w:val="00911F8D"/>
    <w:rsid w:val="00911FF7"/>
    <w:rsid w:val="00912416"/>
    <w:rsid w:val="00912ACF"/>
    <w:rsid w:val="00912B05"/>
    <w:rsid w:val="00912EBD"/>
    <w:rsid w:val="009132D3"/>
    <w:rsid w:val="009135DB"/>
    <w:rsid w:val="0091372E"/>
    <w:rsid w:val="009138A3"/>
    <w:rsid w:val="00913BED"/>
    <w:rsid w:val="00913CDB"/>
    <w:rsid w:val="00913DB4"/>
    <w:rsid w:val="00913DDB"/>
    <w:rsid w:val="00913E7E"/>
    <w:rsid w:val="009140A1"/>
    <w:rsid w:val="00914143"/>
    <w:rsid w:val="00914203"/>
    <w:rsid w:val="009146CF"/>
    <w:rsid w:val="009147F7"/>
    <w:rsid w:val="00914D81"/>
    <w:rsid w:val="00914D91"/>
    <w:rsid w:val="00914DA0"/>
    <w:rsid w:val="0091522F"/>
    <w:rsid w:val="009152EE"/>
    <w:rsid w:val="00915514"/>
    <w:rsid w:val="0091554B"/>
    <w:rsid w:val="009156C5"/>
    <w:rsid w:val="0091574B"/>
    <w:rsid w:val="009157E7"/>
    <w:rsid w:val="00915B7E"/>
    <w:rsid w:val="00915B86"/>
    <w:rsid w:val="009163E4"/>
    <w:rsid w:val="0091656D"/>
    <w:rsid w:val="009166AB"/>
    <w:rsid w:val="009168C0"/>
    <w:rsid w:val="00916A98"/>
    <w:rsid w:val="00916B65"/>
    <w:rsid w:val="00916FE5"/>
    <w:rsid w:val="00917662"/>
    <w:rsid w:val="00917BF4"/>
    <w:rsid w:val="009200A7"/>
    <w:rsid w:val="009200FB"/>
    <w:rsid w:val="009201DE"/>
    <w:rsid w:val="009202F0"/>
    <w:rsid w:val="009203B3"/>
    <w:rsid w:val="00920769"/>
    <w:rsid w:val="00920848"/>
    <w:rsid w:val="00920901"/>
    <w:rsid w:val="0092091F"/>
    <w:rsid w:val="00920944"/>
    <w:rsid w:val="00920A84"/>
    <w:rsid w:val="00920C82"/>
    <w:rsid w:val="00920CE7"/>
    <w:rsid w:val="00920DB8"/>
    <w:rsid w:val="00920DEB"/>
    <w:rsid w:val="0092162F"/>
    <w:rsid w:val="0092176A"/>
    <w:rsid w:val="00921EE4"/>
    <w:rsid w:val="0092205E"/>
    <w:rsid w:val="00922146"/>
    <w:rsid w:val="00922539"/>
    <w:rsid w:val="009227EE"/>
    <w:rsid w:val="009227FC"/>
    <w:rsid w:val="009229E9"/>
    <w:rsid w:val="00922BF6"/>
    <w:rsid w:val="00923091"/>
    <w:rsid w:val="009233F6"/>
    <w:rsid w:val="009234AD"/>
    <w:rsid w:val="00923762"/>
    <w:rsid w:val="009238F9"/>
    <w:rsid w:val="009239F2"/>
    <w:rsid w:val="00923ABD"/>
    <w:rsid w:val="00923EE2"/>
    <w:rsid w:val="00924175"/>
    <w:rsid w:val="009242CC"/>
    <w:rsid w:val="009247C4"/>
    <w:rsid w:val="009249B4"/>
    <w:rsid w:val="00924A9A"/>
    <w:rsid w:val="00924CFF"/>
    <w:rsid w:val="00924EBF"/>
    <w:rsid w:val="00924FE5"/>
    <w:rsid w:val="009250ED"/>
    <w:rsid w:val="009250F4"/>
    <w:rsid w:val="0092518B"/>
    <w:rsid w:val="0092519F"/>
    <w:rsid w:val="00925439"/>
    <w:rsid w:val="00925601"/>
    <w:rsid w:val="0092568E"/>
    <w:rsid w:val="00925AA6"/>
    <w:rsid w:val="00925B2F"/>
    <w:rsid w:val="00925C03"/>
    <w:rsid w:val="00925CAC"/>
    <w:rsid w:val="009261EC"/>
    <w:rsid w:val="00926413"/>
    <w:rsid w:val="00926776"/>
    <w:rsid w:val="009267C7"/>
    <w:rsid w:val="0092694B"/>
    <w:rsid w:val="00926A2B"/>
    <w:rsid w:val="00926AB0"/>
    <w:rsid w:val="00926ABE"/>
    <w:rsid w:val="00926AC9"/>
    <w:rsid w:val="00926BF1"/>
    <w:rsid w:val="00926EAB"/>
    <w:rsid w:val="00927002"/>
    <w:rsid w:val="0092703B"/>
    <w:rsid w:val="00927A8F"/>
    <w:rsid w:val="00930846"/>
    <w:rsid w:val="009309A0"/>
    <w:rsid w:val="00930EBE"/>
    <w:rsid w:val="00930ED8"/>
    <w:rsid w:val="009315AA"/>
    <w:rsid w:val="00931A65"/>
    <w:rsid w:val="00931A82"/>
    <w:rsid w:val="00931CA9"/>
    <w:rsid w:val="00931E8C"/>
    <w:rsid w:val="00931ED2"/>
    <w:rsid w:val="00931EF5"/>
    <w:rsid w:val="00931FF8"/>
    <w:rsid w:val="00932030"/>
    <w:rsid w:val="00932059"/>
    <w:rsid w:val="009321E4"/>
    <w:rsid w:val="009321F2"/>
    <w:rsid w:val="00932AFC"/>
    <w:rsid w:val="00932F3A"/>
    <w:rsid w:val="00932FBB"/>
    <w:rsid w:val="0093359B"/>
    <w:rsid w:val="00933DC3"/>
    <w:rsid w:val="009341AC"/>
    <w:rsid w:val="009342F4"/>
    <w:rsid w:val="009343F5"/>
    <w:rsid w:val="00934709"/>
    <w:rsid w:val="0093483A"/>
    <w:rsid w:val="00934D94"/>
    <w:rsid w:val="00934E4C"/>
    <w:rsid w:val="00934F8F"/>
    <w:rsid w:val="00935255"/>
    <w:rsid w:val="00935C74"/>
    <w:rsid w:val="00935C85"/>
    <w:rsid w:val="00935E46"/>
    <w:rsid w:val="009360C5"/>
    <w:rsid w:val="00936156"/>
    <w:rsid w:val="009364ED"/>
    <w:rsid w:val="009369A9"/>
    <w:rsid w:val="009369B9"/>
    <w:rsid w:val="00936BB3"/>
    <w:rsid w:val="00936BEC"/>
    <w:rsid w:val="00936D5B"/>
    <w:rsid w:val="00936E2D"/>
    <w:rsid w:val="00936E3B"/>
    <w:rsid w:val="0093725B"/>
    <w:rsid w:val="00937270"/>
    <w:rsid w:val="0093737C"/>
    <w:rsid w:val="009373C3"/>
    <w:rsid w:val="00937417"/>
    <w:rsid w:val="0093783E"/>
    <w:rsid w:val="00937AF0"/>
    <w:rsid w:val="00937D27"/>
    <w:rsid w:val="00937E4D"/>
    <w:rsid w:val="00937F10"/>
    <w:rsid w:val="0094009A"/>
    <w:rsid w:val="009403D3"/>
    <w:rsid w:val="0094097F"/>
    <w:rsid w:val="00940A89"/>
    <w:rsid w:val="00940E7C"/>
    <w:rsid w:val="00941D83"/>
    <w:rsid w:val="00941E5A"/>
    <w:rsid w:val="00941EF2"/>
    <w:rsid w:val="00942034"/>
    <w:rsid w:val="009420CB"/>
    <w:rsid w:val="0094211D"/>
    <w:rsid w:val="009422C7"/>
    <w:rsid w:val="00942843"/>
    <w:rsid w:val="00942BB3"/>
    <w:rsid w:val="00942E1B"/>
    <w:rsid w:val="009430BC"/>
    <w:rsid w:val="0094324B"/>
    <w:rsid w:val="009433C6"/>
    <w:rsid w:val="00943991"/>
    <w:rsid w:val="009439FB"/>
    <w:rsid w:val="00943A32"/>
    <w:rsid w:val="00943AC2"/>
    <w:rsid w:val="00943B65"/>
    <w:rsid w:val="00943BBC"/>
    <w:rsid w:val="00943C92"/>
    <w:rsid w:val="00943CD2"/>
    <w:rsid w:val="00943EAA"/>
    <w:rsid w:val="009441CB"/>
    <w:rsid w:val="009447F2"/>
    <w:rsid w:val="00944985"/>
    <w:rsid w:val="00945349"/>
    <w:rsid w:val="009458AD"/>
    <w:rsid w:val="009459AC"/>
    <w:rsid w:val="00945A29"/>
    <w:rsid w:val="00945C32"/>
    <w:rsid w:val="00945CC4"/>
    <w:rsid w:val="00945F6A"/>
    <w:rsid w:val="009462F6"/>
    <w:rsid w:val="009464C6"/>
    <w:rsid w:val="00946C2F"/>
    <w:rsid w:val="00946D4B"/>
    <w:rsid w:val="00946FAB"/>
    <w:rsid w:val="009470DC"/>
    <w:rsid w:val="0094721A"/>
    <w:rsid w:val="009473A8"/>
    <w:rsid w:val="009474DB"/>
    <w:rsid w:val="00947BA8"/>
    <w:rsid w:val="00947D12"/>
    <w:rsid w:val="0095017D"/>
    <w:rsid w:val="009502F3"/>
    <w:rsid w:val="009503B9"/>
    <w:rsid w:val="00950519"/>
    <w:rsid w:val="0095055B"/>
    <w:rsid w:val="009505F9"/>
    <w:rsid w:val="009506EA"/>
    <w:rsid w:val="00950750"/>
    <w:rsid w:val="0095086F"/>
    <w:rsid w:val="00950912"/>
    <w:rsid w:val="0095094C"/>
    <w:rsid w:val="00950968"/>
    <w:rsid w:val="00950BBB"/>
    <w:rsid w:val="00950DF6"/>
    <w:rsid w:val="00950E72"/>
    <w:rsid w:val="00950F1D"/>
    <w:rsid w:val="00951B6B"/>
    <w:rsid w:val="009521A3"/>
    <w:rsid w:val="009523F7"/>
    <w:rsid w:val="00952554"/>
    <w:rsid w:val="00952E9B"/>
    <w:rsid w:val="00952F1A"/>
    <w:rsid w:val="009534BF"/>
    <w:rsid w:val="00953503"/>
    <w:rsid w:val="00953717"/>
    <w:rsid w:val="00953A07"/>
    <w:rsid w:val="00953A60"/>
    <w:rsid w:val="00953E8A"/>
    <w:rsid w:val="0095451D"/>
    <w:rsid w:val="0095455C"/>
    <w:rsid w:val="00954657"/>
    <w:rsid w:val="00954748"/>
    <w:rsid w:val="009548AC"/>
    <w:rsid w:val="00954A38"/>
    <w:rsid w:val="00954CED"/>
    <w:rsid w:val="00955035"/>
    <w:rsid w:val="0095549A"/>
    <w:rsid w:val="009556E9"/>
    <w:rsid w:val="00956062"/>
    <w:rsid w:val="0095617D"/>
    <w:rsid w:val="0095632C"/>
    <w:rsid w:val="009563E0"/>
    <w:rsid w:val="00956451"/>
    <w:rsid w:val="00956795"/>
    <w:rsid w:val="00956809"/>
    <w:rsid w:val="00956935"/>
    <w:rsid w:val="009571FF"/>
    <w:rsid w:val="009574E7"/>
    <w:rsid w:val="009574F3"/>
    <w:rsid w:val="00957538"/>
    <w:rsid w:val="00957B4F"/>
    <w:rsid w:val="00957DEB"/>
    <w:rsid w:val="00957EA3"/>
    <w:rsid w:val="00960125"/>
    <w:rsid w:val="009601EB"/>
    <w:rsid w:val="00960395"/>
    <w:rsid w:val="009605FC"/>
    <w:rsid w:val="00960B29"/>
    <w:rsid w:val="00960DBC"/>
    <w:rsid w:val="0096116E"/>
    <w:rsid w:val="009613EE"/>
    <w:rsid w:val="009617B6"/>
    <w:rsid w:val="009617F3"/>
    <w:rsid w:val="00962055"/>
    <w:rsid w:val="00962056"/>
    <w:rsid w:val="0096212D"/>
    <w:rsid w:val="00962D83"/>
    <w:rsid w:val="009630A3"/>
    <w:rsid w:val="00963146"/>
    <w:rsid w:val="00963835"/>
    <w:rsid w:val="00963889"/>
    <w:rsid w:val="009641E2"/>
    <w:rsid w:val="0096460A"/>
    <w:rsid w:val="00964781"/>
    <w:rsid w:val="00964A15"/>
    <w:rsid w:val="00964BD6"/>
    <w:rsid w:val="00964DD3"/>
    <w:rsid w:val="00964E12"/>
    <w:rsid w:val="00965074"/>
    <w:rsid w:val="009657CE"/>
    <w:rsid w:val="00965A5A"/>
    <w:rsid w:val="00965B1C"/>
    <w:rsid w:val="00965CA4"/>
    <w:rsid w:val="00965D3F"/>
    <w:rsid w:val="00965E5F"/>
    <w:rsid w:val="009664C4"/>
    <w:rsid w:val="009665CD"/>
    <w:rsid w:val="00967034"/>
    <w:rsid w:val="0096708B"/>
    <w:rsid w:val="0096741D"/>
    <w:rsid w:val="00967424"/>
    <w:rsid w:val="0096756F"/>
    <w:rsid w:val="00967CC8"/>
    <w:rsid w:val="00967F0C"/>
    <w:rsid w:val="00970070"/>
    <w:rsid w:val="00970693"/>
    <w:rsid w:val="009707E0"/>
    <w:rsid w:val="00970B11"/>
    <w:rsid w:val="00970FEC"/>
    <w:rsid w:val="00971515"/>
    <w:rsid w:val="009715AB"/>
    <w:rsid w:val="009717F8"/>
    <w:rsid w:val="00971D0F"/>
    <w:rsid w:val="009720C3"/>
    <w:rsid w:val="009720EF"/>
    <w:rsid w:val="009721DA"/>
    <w:rsid w:val="00972855"/>
    <w:rsid w:val="009728FA"/>
    <w:rsid w:val="00972A2D"/>
    <w:rsid w:val="00972E5E"/>
    <w:rsid w:val="00973122"/>
    <w:rsid w:val="00973286"/>
    <w:rsid w:val="009734E7"/>
    <w:rsid w:val="00973665"/>
    <w:rsid w:val="00973A6C"/>
    <w:rsid w:val="00973C9C"/>
    <w:rsid w:val="00973D6F"/>
    <w:rsid w:val="0097413D"/>
    <w:rsid w:val="009741FE"/>
    <w:rsid w:val="00974351"/>
    <w:rsid w:val="0097453D"/>
    <w:rsid w:val="009748FF"/>
    <w:rsid w:val="00974968"/>
    <w:rsid w:val="00974B8C"/>
    <w:rsid w:val="00974BAB"/>
    <w:rsid w:val="00974DFB"/>
    <w:rsid w:val="00975068"/>
    <w:rsid w:val="00975284"/>
    <w:rsid w:val="0097543D"/>
    <w:rsid w:val="00975815"/>
    <w:rsid w:val="00975F8A"/>
    <w:rsid w:val="009762DE"/>
    <w:rsid w:val="009762F0"/>
    <w:rsid w:val="009765C9"/>
    <w:rsid w:val="00976824"/>
    <w:rsid w:val="00976CD4"/>
    <w:rsid w:val="00976F57"/>
    <w:rsid w:val="009770DD"/>
    <w:rsid w:val="009771C0"/>
    <w:rsid w:val="00977217"/>
    <w:rsid w:val="0097747A"/>
    <w:rsid w:val="00977D54"/>
    <w:rsid w:val="0098037D"/>
    <w:rsid w:val="0098081D"/>
    <w:rsid w:val="00981174"/>
    <w:rsid w:val="009811DF"/>
    <w:rsid w:val="00981504"/>
    <w:rsid w:val="00981525"/>
    <w:rsid w:val="009816F0"/>
    <w:rsid w:val="009818B1"/>
    <w:rsid w:val="00981948"/>
    <w:rsid w:val="00981A90"/>
    <w:rsid w:val="00981B8F"/>
    <w:rsid w:val="00981DD7"/>
    <w:rsid w:val="00982145"/>
    <w:rsid w:val="009829F2"/>
    <w:rsid w:val="00982B8C"/>
    <w:rsid w:val="00982E15"/>
    <w:rsid w:val="00982E44"/>
    <w:rsid w:val="00982F5B"/>
    <w:rsid w:val="00983140"/>
    <w:rsid w:val="009831F5"/>
    <w:rsid w:val="00983809"/>
    <w:rsid w:val="009839AA"/>
    <w:rsid w:val="00983ADD"/>
    <w:rsid w:val="00983C69"/>
    <w:rsid w:val="00983F04"/>
    <w:rsid w:val="009840BE"/>
    <w:rsid w:val="009844F6"/>
    <w:rsid w:val="00984677"/>
    <w:rsid w:val="00984709"/>
    <w:rsid w:val="00984732"/>
    <w:rsid w:val="00984828"/>
    <w:rsid w:val="00984906"/>
    <w:rsid w:val="00984AF9"/>
    <w:rsid w:val="00984BB5"/>
    <w:rsid w:val="00984EF6"/>
    <w:rsid w:val="009850DF"/>
    <w:rsid w:val="009851CB"/>
    <w:rsid w:val="0098539E"/>
    <w:rsid w:val="00985427"/>
    <w:rsid w:val="00985538"/>
    <w:rsid w:val="009856A8"/>
    <w:rsid w:val="009856F3"/>
    <w:rsid w:val="00985904"/>
    <w:rsid w:val="00985B9E"/>
    <w:rsid w:val="00985DE0"/>
    <w:rsid w:val="0098651E"/>
    <w:rsid w:val="009870EB"/>
    <w:rsid w:val="0098720A"/>
    <w:rsid w:val="0098742B"/>
    <w:rsid w:val="00987504"/>
    <w:rsid w:val="00987628"/>
    <w:rsid w:val="00987740"/>
    <w:rsid w:val="00987997"/>
    <w:rsid w:val="009879A5"/>
    <w:rsid w:val="00987A39"/>
    <w:rsid w:val="00987BCF"/>
    <w:rsid w:val="00987C55"/>
    <w:rsid w:val="00987DDF"/>
    <w:rsid w:val="00987FCF"/>
    <w:rsid w:val="0099026E"/>
    <w:rsid w:val="00990467"/>
    <w:rsid w:val="009909CF"/>
    <w:rsid w:val="00990A6D"/>
    <w:rsid w:val="00990EC6"/>
    <w:rsid w:val="00990F0D"/>
    <w:rsid w:val="009916FC"/>
    <w:rsid w:val="00991A49"/>
    <w:rsid w:val="00991C88"/>
    <w:rsid w:val="00991D77"/>
    <w:rsid w:val="0099215E"/>
    <w:rsid w:val="00992951"/>
    <w:rsid w:val="00992CED"/>
    <w:rsid w:val="00992DDA"/>
    <w:rsid w:val="00992E8D"/>
    <w:rsid w:val="00992F3B"/>
    <w:rsid w:val="009930B5"/>
    <w:rsid w:val="009931F6"/>
    <w:rsid w:val="00993B92"/>
    <w:rsid w:val="00993D20"/>
    <w:rsid w:val="00993F69"/>
    <w:rsid w:val="00994310"/>
    <w:rsid w:val="00994974"/>
    <w:rsid w:val="00994A65"/>
    <w:rsid w:val="00994F0B"/>
    <w:rsid w:val="00994FB9"/>
    <w:rsid w:val="0099541E"/>
    <w:rsid w:val="009954C8"/>
    <w:rsid w:val="00995664"/>
    <w:rsid w:val="0099570E"/>
    <w:rsid w:val="009959DE"/>
    <w:rsid w:val="00995C24"/>
    <w:rsid w:val="00995C47"/>
    <w:rsid w:val="009962FE"/>
    <w:rsid w:val="0099635D"/>
    <w:rsid w:val="009966A8"/>
    <w:rsid w:val="009967F4"/>
    <w:rsid w:val="009967FB"/>
    <w:rsid w:val="00996AE0"/>
    <w:rsid w:val="00996B2A"/>
    <w:rsid w:val="00996D0F"/>
    <w:rsid w:val="00996D29"/>
    <w:rsid w:val="009976E1"/>
    <w:rsid w:val="00997965"/>
    <w:rsid w:val="00997B67"/>
    <w:rsid w:val="00997BE1"/>
    <w:rsid w:val="00997FCD"/>
    <w:rsid w:val="009A0156"/>
    <w:rsid w:val="009A03EB"/>
    <w:rsid w:val="009A049B"/>
    <w:rsid w:val="009A06E3"/>
    <w:rsid w:val="009A0C0D"/>
    <w:rsid w:val="009A0F7E"/>
    <w:rsid w:val="009A13C2"/>
    <w:rsid w:val="009A19D6"/>
    <w:rsid w:val="009A1B4B"/>
    <w:rsid w:val="009A1D4E"/>
    <w:rsid w:val="009A1D50"/>
    <w:rsid w:val="009A1D64"/>
    <w:rsid w:val="009A1D7C"/>
    <w:rsid w:val="009A1DA6"/>
    <w:rsid w:val="009A1FD2"/>
    <w:rsid w:val="009A2162"/>
    <w:rsid w:val="009A2316"/>
    <w:rsid w:val="009A2463"/>
    <w:rsid w:val="009A24AA"/>
    <w:rsid w:val="009A24CB"/>
    <w:rsid w:val="009A2730"/>
    <w:rsid w:val="009A2B33"/>
    <w:rsid w:val="009A2E4A"/>
    <w:rsid w:val="009A2F6A"/>
    <w:rsid w:val="009A393C"/>
    <w:rsid w:val="009A39AC"/>
    <w:rsid w:val="009A4136"/>
    <w:rsid w:val="009A41D0"/>
    <w:rsid w:val="009A52D3"/>
    <w:rsid w:val="009A578F"/>
    <w:rsid w:val="009A5816"/>
    <w:rsid w:val="009A584D"/>
    <w:rsid w:val="009A5F6C"/>
    <w:rsid w:val="009A60DA"/>
    <w:rsid w:val="009A63A8"/>
    <w:rsid w:val="009A6495"/>
    <w:rsid w:val="009A672E"/>
    <w:rsid w:val="009A6D45"/>
    <w:rsid w:val="009A6EA4"/>
    <w:rsid w:val="009A6F4E"/>
    <w:rsid w:val="009A7A99"/>
    <w:rsid w:val="009A7D2E"/>
    <w:rsid w:val="009A7F42"/>
    <w:rsid w:val="009B01B4"/>
    <w:rsid w:val="009B08BD"/>
    <w:rsid w:val="009B0AA0"/>
    <w:rsid w:val="009B0B1F"/>
    <w:rsid w:val="009B109F"/>
    <w:rsid w:val="009B1412"/>
    <w:rsid w:val="009B172F"/>
    <w:rsid w:val="009B19D0"/>
    <w:rsid w:val="009B1D4D"/>
    <w:rsid w:val="009B1DF1"/>
    <w:rsid w:val="009B1F36"/>
    <w:rsid w:val="009B20C8"/>
    <w:rsid w:val="009B232C"/>
    <w:rsid w:val="009B235C"/>
    <w:rsid w:val="009B2475"/>
    <w:rsid w:val="009B2674"/>
    <w:rsid w:val="009B2A53"/>
    <w:rsid w:val="009B2D39"/>
    <w:rsid w:val="009B2DB3"/>
    <w:rsid w:val="009B2EF0"/>
    <w:rsid w:val="009B2F09"/>
    <w:rsid w:val="009B2F45"/>
    <w:rsid w:val="009B320C"/>
    <w:rsid w:val="009B3400"/>
    <w:rsid w:val="009B37D1"/>
    <w:rsid w:val="009B3AFE"/>
    <w:rsid w:val="009B4D11"/>
    <w:rsid w:val="009B4D1C"/>
    <w:rsid w:val="009B4F2A"/>
    <w:rsid w:val="009B51AE"/>
    <w:rsid w:val="009B5629"/>
    <w:rsid w:val="009B5632"/>
    <w:rsid w:val="009B58B3"/>
    <w:rsid w:val="009B5A51"/>
    <w:rsid w:val="009B5AE1"/>
    <w:rsid w:val="009B5B58"/>
    <w:rsid w:val="009B5D44"/>
    <w:rsid w:val="009B60E2"/>
    <w:rsid w:val="009B6147"/>
    <w:rsid w:val="009B657B"/>
    <w:rsid w:val="009B6BC1"/>
    <w:rsid w:val="009B6E18"/>
    <w:rsid w:val="009B6E19"/>
    <w:rsid w:val="009B6F1A"/>
    <w:rsid w:val="009B71F8"/>
    <w:rsid w:val="009B746A"/>
    <w:rsid w:val="009B76A5"/>
    <w:rsid w:val="009B7797"/>
    <w:rsid w:val="009B7BF3"/>
    <w:rsid w:val="009C01EF"/>
    <w:rsid w:val="009C03EA"/>
    <w:rsid w:val="009C04BE"/>
    <w:rsid w:val="009C07B4"/>
    <w:rsid w:val="009C0C7B"/>
    <w:rsid w:val="009C0D73"/>
    <w:rsid w:val="009C0E01"/>
    <w:rsid w:val="009C133E"/>
    <w:rsid w:val="009C160A"/>
    <w:rsid w:val="009C1705"/>
    <w:rsid w:val="009C1BDF"/>
    <w:rsid w:val="009C1D8F"/>
    <w:rsid w:val="009C1F48"/>
    <w:rsid w:val="009C22AC"/>
    <w:rsid w:val="009C23B2"/>
    <w:rsid w:val="009C24E4"/>
    <w:rsid w:val="009C268C"/>
    <w:rsid w:val="009C279D"/>
    <w:rsid w:val="009C2CF3"/>
    <w:rsid w:val="009C2DA9"/>
    <w:rsid w:val="009C32C8"/>
    <w:rsid w:val="009C3329"/>
    <w:rsid w:val="009C3474"/>
    <w:rsid w:val="009C3573"/>
    <w:rsid w:val="009C360F"/>
    <w:rsid w:val="009C36C5"/>
    <w:rsid w:val="009C37A2"/>
    <w:rsid w:val="009C4003"/>
    <w:rsid w:val="009C40D9"/>
    <w:rsid w:val="009C43BB"/>
    <w:rsid w:val="009C44A0"/>
    <w:rsid w:val="009C466D"/>
    <w:rsid w:val="009C4688"/>
    <w:rsid w:val="009C46A5"/>
    <w:rsid w:val="009C49A7"/>
    <w:rsid w:val="009C4ADB"/>
    <w:rsid w:val="009C4DF8"/>
    <w:rsid w:val="009C4ED0"/>
    <w:rsid w:val="009C4F89"/>
    <w:rsid w:val="009C51E9"/>
    <w:rsid w:val="009C5B9D"/>
    <w:rsid w:val="009C5C73"/>
    <w:rsid w:val="009C5D68"/>
    <w:rsid w:val="009C5D83"/>
    <w:rsid w:val="009C5F84"/>
    <w:rsid w:val="009C60C6"/>
    <w:rsid w:val="009C6280"/>
    <w:rsid w:val="009C6417"/>
    <w:rsid w:val="009C657F"/>
    <w:rsid w:val="009C687D"/>
    <w:rsid w:val="009C6A0A"/>
    <w:rsid w:val="009C6B06"/>
    <w:rsid w:val="009C6B6F"/>
    <w:rsid w:val="009C6D24"/>
    <w:rsid w:val="009C72B6"/>
    <w:rsid w:val="009C72EF"/>
    <w:rsid w:val="009C7344"/>
    <w:rsid w:val="009C76AB"/>
    <w:rsid w:val="009C7977"/>
    <w:rsid w:val="009C7CA6"/>
    <w:rsid w:val="009C7F19"/>
    <w:rsid w:val="009D010A"/>
    <w:rsid w:val="009D06EA"/>
    <w:rsid w:val="009D08E2"/>
    <w:rsid w:val="009D08EB"/>
    <w:rsid w:val="009D09AD"/>
    <w:rsid w:val="009D0FC9"/>
    <w:rsid w:val="009D1022"/>
    <w:rsid w:val="009D12A4"/>
    <w:rsid w:val="009D1633"/>
    <w:rsid w:val="009D1A25"/>
    <w:rsid w:val="009D1B78"/>
    <w:rsid w:val="009D1BB4"/>
    <w:rsid w:val="009D1BDB"/>
    <w:rsid w:val="009D1D90"/>
    <w:rsid w:val="009D1DBA"/>
    <w:rsid w:val="009D1DDC"/>
    <w:rsid w:val="009D2080"/>
    <w:rsid w:val="009D26CF"/>
    <w:rsid w:val="009D2BDF"/>
    <w:rsid w:val="009D2BE0"/>
    <w:rsid w:val="009D3167"/>
    <w:rsid w:val="009D32D8"/>
    <w:rsid w:val="009D3373"/>
    <w:rsid w:val="009D357F"/>
    <w:rsid w:val="009D3B95"/>
    <w:rsid w:val="009D3FD2"/>
    <w:rsid w:val="009D41AC"/>
    <w:rsid w:val="009D4284"/>
    <w:rsid w:val="009D46F3"/>
    <w:rsid w:val="009D49EC"/>
    <w:rsid w:val="009D4C98"/>
    <w:rsid w:val="009D53BD"/>
    <w:rsid w:val="009D545B"/>
    <w:rsid w:val="009D56A3"/>
    <w:rsid w:val="009D57B7"/>
    <w:rsid w:val="009D5864"/>
    <w:rsid w:val="009D5B09"/>
    <w:rsid w:val="009D5E8A"/>
    <w:rsid w:val="009D5ED0"/>
    <w:rsid w:val="009D5FE4"/>
    <w:rsid w:val="009D61C7"/>
    <w:rsid w:val="009D6353"/>
    <w:rsid w:val="009D6419"/>
    <w:rsid w:val="009D6A1B"/>
    <w:rsid w:val="009D6BF9"/>
    <w:rsid w:val="009D6C80"/>
    <w:rsid w:val="009D6D0D"/>
    <w:rsid w:val="009D7438"/>
    <w:rsid w:val="009D75D1"/>
    <w:rsid w:val="009D7A02"/>
    <w:rsid w:val="009D7C07"/>
    <w:rsid w:val="009D7DB1"/>
    <w:rsid w:val="009E0157"/>
    <w:rsid w:val="009E01A7"/>
    <w:rsid w:val="009E0EB5"/>
    <w:rsid w:val="009E129A"/>
    <w:rsid w:val="009E143A"/>
    <w:rsid w:val="009E14F4"/>
    <w:rsid w:val="009E1587"/>
    <w:rsid w:val="009E19D0"/>
    <w:rsid w:val="009E1A3C"/>
    <w:rsid w:val="009E1CFA"/>
    <w:rsid w:val="009E1DC3"/>
    <w:rsid w:val="009E1F79"/>
    <w:rsid w:val="009E207E"/>
    <w:rsid w:val="009E21B1"/>
    <w:rsid w:val="009E2297"/>
    <w:rsid w:val="009E2310"/>
    <w:rsid w:val="009E23C2"/>
    <w:rsid w:val="009E250F"/>
    <w:rsid w:val="009E266A"/>
    <w:rsid w:val="009E2828"/>
    <w:rsid w:val="009E2954"/>
    <w:rsid w:val="009E2966"/>
    <w:rsid w:val="009E2D34"/>
    <w:rsid w:val="009E2EAA"/>
    <w:rsid w:val="009E32B7"/>
    <w:rsid w:val="009E3551"/>
    <w:rsid w:val="009E35A8"/>
    <w:rsid w:val="009E36E6"/>
    <w:rsid w:val="009E3AE1"/>
    <w:rsid w:val="009E3B41"/>
    <w:rsid w:val="009E3CC8"/>
    <w:rsid w:val="009E3DF3"/>
    <w:rsid w:val="009E3E94"/>
    <w:rsid w:val="009E3F80"/>
    <w:rsid w:val="009E3FD4"/>
    <w:rsid w:val="009E404C"/>
    <w:rsid w:val="009E41FB"/>
    <w:rsid w:val="009E4792"/>
    <w:rsid w:val="009E4B31"/>
    <w:rsid w:val="009E4BE0"/>
    <w:rsid w:val="009E4C67"/>
    <w:rsid w:val="009E4D32"/>
    <w:rsid w:val="009E4D36"/>
    <w:rsid w:val="009E4E75"/>
    <w:rsid w:val="009E501D"/>
    <w:rsid w:val="009E5516"/>
    <w:rsid w:val="009E566B"/>
    <w:rsid w:val="009E5709"/>
    <w:rsid w:val="009E6002"/>
    <w:rsid w:val="009E605D"/>
    <w:rsid w:val="009E6288"/>
    <w:rsid w:val="009E6297"/>
    <w:rsid w:val="009E648D"/>
    <w:rsid w:val="009E6684"/>
    <w:rsid w:val="009E677F"/>
    <w:rsid w:val="009E6865"/>
    <w:rsid w:val="009E6B8E"/>
    <w:rsid w:val="009E6DDB"/>
    <w:rsid w:val="009E73D4"/>
    <w:rsid w:val="009E745D"/>
    <w:rsid w:val="009E7501"/>
    <w:rsid w:val="009E7E37"/>
    <w:rsid w:val="009E7F14"/>
    <w:rsid w:val="009F05DE"/>
    <w:rsid w:val="009F0B8D"/>
    <w:rsid w:val="009F0CA6"/>
    <w:rsid w:val="009F10B6"/>
    <w:rsid w:val="009F178B"/>
    <w:rsid w:val="009F1876"/>
    <w:rsid w:val="009F1C48"/>
    <w:rsid w:val="009F1DE4"/>
    <w:rsid w:val="009F2463"/>
    <w:rsid w:val="009F2529"/>
    <w:rsid w:val="009F3183"/>
    <w:rsid w:val="009F3560"/>
    <w:rsid w:val="009F366E"/>
    <w:rsid w:val="009F3714"/>
    <w:rsid w:val="009F3A92"/>
    <w:rsid w:val="009F3D45"/>
    <w:rsid w:val="009F3D6D"/>
    <w:rsid w:val="009F467A"/>
    <w:rsid w:val="009F481A"/>
    <w:rsid w:val="009F4A09"/>
    <w:rsid w:val="009F4B5A"/>
    <w:rsid w:val="009F4C52"/>
    <w:rsid w:val="009F4E24"/>
    <w:rsid w:val="009F4F4C"/>
    <w:rsid w:val="009F5078"/>
    <w:rsid w:val="009F51FC"/>
    <w:rsid w:val="009F537E"/>
    <w:rsid w:val="009F54B4"/>
    <w:rsid w:val="009F5555"/>
    <w:rsid w:val="009F596F"/>
    <w:rsid w:val="009F5DD5"/>
    <w:rsid w:val="009F602F"/>
    <w:rsid w:val="009F6297"/>
    <w:rsid w:val="009F6385"/>
    <w:rsid w:val="009F668E"/>
    <w:rsid w:val="009F6745"/>
    <w:rsid w:val="009F6DC8"/>
    <w:rsid w:val="009F6FCB"/>
    <w:rsid w:val="009F723A"/>
    <w:rsid w:val="009F7737"/>
    <w:rsid w:val="009F795F"/>
    <w:rsid w:val="009F7A4A"/>
    <w:rsid w:val="009F7B56"/>
    <w:rsid w:val="009F7BD6"/>
    <w:rsid w:val="009F7E4B"/>
    <w:rsid w:val="009F7EA6"/>
    <w:rsid w:val="009F7EC1"/>
    <w:rsid w:val="00A00097"/>
    <w:rsid w:val="00A00188"/>
    <w:rsid w:val="00A0054E"/>
    <w:rsid w:val="00A007DE"/>
    <w:rsid w:val="00A00948"/>
    <w:rsid w:val="00A009D1"/>
    <w:rsid w:val="00A00ADC"/>
    <w:rsid w:val="00A015FE"/>
    <w:rsid w:val="00A016EB"/>
    <w:rsid w:val="00A01786"/>
    <w:rsid w:val="00A01CD7"/>
    <w:rsid w:val="00A01D05"/>
    <w:rsid w:val="00A02318"/>
    <w:rsid w:val="00A02755"/>
    <w:rsid w:val="00A02843"/>
    <w:rsid w:val="00A02864"/>
    <w:rsid w:val="00A02B22"/>
    <w:rsid w:val="00A02C61"/>
    <w:rsid w:val="00A02F2E"/>
    <w:rsid w:val="00A03067"/>
    <w:rsid w:val="00A0334F"/>
    <w:rsid w:val="00A03F4D"/>
    <w:rsid w:val="00A04019"/>
    <w:rsid w:val="00A0407E"/>
    <w:rsid w:val="00A040AE"/>
    <w:rsid w:val="00A0427F"/>
    <w:rsid w:val="00A04734"/>
    <w:rsid w:val="00A04B25"/>
    <w:rsid w:val="00A04F65"/>
    <w:rsid w:val="00A0516B"/>
    <w:rsid w:val="00A05291"/>
    <w:rsid w:val="00A05590"/>
    <w:rsid w:val="00A05AFC"/>
    <w:rsid w:val="00A05B7D"/>
    <w:rsid w:val="00A05BA3"/>
    <w:rsid w:val="00A060B4"/>
    <w:rsid w:val="00A0612F"/>
    <w:rsid w:val="00A068C1"/>
    <w:rsid w:val="00A06AF5"/>
    <w:rsid w:val="00A06CA9"/>
    <w:rsid w:val="00A06E29"/>
    <w:rsid w:val="00A06F45"/>
    <w:rsid w:val="00A0703E"/>
    <w:rsid w:val="00A07889"/>
    <w:rsid w:val="00A100AF"/>
    <w:rsid w:val="00A10227"/>
    <w:rsid w:val="00A10318"/>
    <w:rsid w:val="00A1064D"/>
    <w:rsid w:val="00A10834"/>
    <w:rsid w:val="00A10BEC"/>
    <w:rsid w:val="00A11461"/>
    <w:rsid w:val="00A114AB"/>
    <w:rsid w:val="00A117CA"/>
    <w:rsid w:val="00A119DA"/>
    <w:rsid w:val="00A11E99"/>
    <w:rsid w:val="00A123AA"/>
    <w:rsid w:val="00A125F2"/>
    <w:rsid w:val="00A1290B"/>
    <w:rsid w:val="00A12ACA"/>
    <w:rsid w:val="00A12BA0"/>
    <w:rsid w:val="00A1302F"/>
    <w:rsid w:val="00A136CB"/>
    <w:rsid w:val="00A137C1"/>
    <w:rsid w:val="00A13977"/>
    <w:rsid w:val="00A13BAD"/>
    <w:rsid w:val="00A13C9A"/>
    <w:rsid w:val="00A14E66"/>
    <w:rsid w:val="00A151C1"/>
    <w:rsid w:val="00A15383"/>
    <w:rsid w:val="00A1567A"/>
    <w:rsid w:val="00A15873"/>
    <w:rsid w:val="00A15994"/>
    <w:rsid w:val="00A15E44"/>
    <w:rsid w:val="00A16066"/>
    <w:rsid w:val="00A16157"/>
    <w:rsid w:val="00A16170"/>
    <w:rsid w:val="00A16180"/>
    <w:rsid w:val="00A16736"/>
    <w:rsid w:val="00A16BE5"/>
    <w:rsid w:val="00A16D7A"/>
    <w:rsid w:val="00A16E2D"/>
    <w:rsid w:val="00A16E7B"/>
    <w:rsid w:val="00A171D9"/>
    <w:rsid w:val="00A1744C"/>
    <w:rsid w:val="00A17B21"/>
    <w:rsid w:val="00A17D78"/>
    <w:rsid w:val="00A2049C"/>
    <w:rsid w:val="00A204FE"/>
    <w:rsid w:val="00A205D2"/>
    <w:rsid w:val="00A20CE3"/>
    <w:rsid w:val="00A20D87"/>
    <w:rsid w:val="00A20DEC"/>
    <w:rsid w:val="00A215A5"/>
    <w:rsid w:val="00A2187D"/>
    <w:rsid w:val="00A218D0"/>
    <w:rsid w:val="00A219BF"/>
    <w:rsid w:val="00A21A4B"/>
    <w:rsid w:val="00A2250A"/>
    <w:rsid w:val="00A228C0"/>
    <w:rsid w:val="00A22D67"/>
    <w:rsid w:val="00A2302D"/>
    <w:rsid w:val="00A234C3"/>
    <w:rsid w:val="00A235E0"/>
    <w:rsid w:val="00A239AE"/>
    <w:rsid w:val="00A23D17"/>
    <w:rsid w:val="00A23EE0"/>
    <w:rsid w:val="00A2435B"/>
    <w:rsid w:val="00A243DC"/>
    <w:rsid w:val="00A245D7"/>
    <w:rsid w:val="00A24792"/>
    <w:rsid w:val="00A24909"/>
    <w:rsid w:val="00A24AA7"/>
    <w:rsid w:val="00A24B81"/>
    <w:rsid w:val="00A24C9E"/>
    <w:rsid w:val="00A251B6"/>
    <w:rsid w:val="00A2543F"/>
    <w:rsid w:val="00A25698"/>
    <w:rsid w:val="00A25784"/>
    <w:rsid w:val="00A25820"/>
    <w:rsid w:val="00A25979"/>
    <w:rsid w:val="00A25FFD"/>
    <w:rsid w:val="00A261B9"/>
    <w:rsid w:val="00A26303"/>
    <w:rsid w:val="00A2666C"/>
    <w:rsid w:val="00A26BC8"/>
    <w:rsid w:val="00A26F18"/>
    <w:rsid w:val="00A27382"/>
    <w:rsid w:val="00A274D5"/>
    <w:rsid w:val="00A27B3E"/>
    <w:rsid w:val="00A27B8F"/>
    <w:rsid w:val="00A27BE3"/>
    <w:rsid w:val="00A27E61"/>
    <w:rsid w:val="00A27F4C"/>
    <w:rsid w:val="00A27FD5"/>
    <w:rsid w:val="00A302C2"/>
    <w:rsid w:val="00A303B2"/>
    <w:rsid w:val="00A30720"/>
    <w:rsid w:val="00A308E6"/>
    <w:rsid w:val="00A3094B"/>
    <w:rsid w:val="00A30BF4"/>
    <w:rsid w:val="00A30E20"/>
    <w:rsid w:val="00A31336"/>
    <w:rsid w:val="00A3161D"/>
    <w:rsid w:val="00A31705"/>
    <w:rsid w:val="00A317AE"/>
    <w:rsid w:val="00A3187E"/>
    <w:rsid w:val="00A31F64"/>
    <w:rsid w:val="00A3245B"/>
    <w:rsid w:val="00A32610"/>
    <w:rsid w:val="00A327C7"/>
    <w:rsid w:val="00A3285C"/>
    <w:rsid w:val="00A32ACA"/>
    <w:rsid w:val="00A32CD9"/>
    <w:rsid w:val="00A32D1E"/>
    <w:rsid w:val="00A32ECF"/>
    <w:rsid w:val="00A330B7"/>
    <w:rsid w:val="00A334B2"/>
    <w:rsid w:val="00A33650"/>
    <w:rsid w:val="00A33969"/>
    <w:rsid w:val="00A339D3"/>
    <w:rsid w:val="00A33C8D"/>
    <w:rsid w:val="00A34021"/>
    <w:rsid w:val="00A34049"/>
    <w:rsid w:val="00A3432F"/>
    <w:rsid w:val="00A34472"/>
    <w:rsid w:val="00A347C1"/>
    <w:rsid w:val="00A35452"/>
    <w:rsid w:val="00A355B6"/>
    <w:rsid w:val="00A35A07"/>
    <w:rsid w:val="00A35A16"/>
    <w:rsid w:val="00A35D0C"/>
    <w:rsid w:val="00A360FE"/>
    <w:rsid w:val="00A36131"/>
    <w:rsid w:val="00A3615A"/>
    <w:rsid w:val="00A36167"/>
    <w:rsid w:val="00A362EA"/>
    <w:rsid w:val="00A36507"/>
    <w:rsid w:val="00A3651B"/>
    <w:rsid w:val="00A369D0"/>
    <w:rsid w:val="00A36C77"/>
    <w:rsid w:val="00A372F5"/>
    <w:rsid w:val="00A373E0"/>
    <w:rsid w:val="00A37765"/>
    <w:rsid w:val="00A4001E"/>
    <w:rsid w:val="00A401D2"/>
    <w:rsid w:val="00A40357"/>
    <w:rsid w:val="00A40551"/>
    <w:rsid w:val="00A40605"/>
    <w:rsid w:val="00A4076D"/>
    <w:rsid w:val="00A40864"/>
    <w:rsid w:val="00A409D8"/>
    <w:rsid w:val="00A40AE3"/>
    <w:rsid w:val="00A40D44"/>
    <w:rsid w:val="00A40E63"/>
    <w:rsid w:val="00A41110"/>
    <w:rsid w:val="00A41597"/>
    <w:rsid w:val="00A41798"/>
    <w:rsid w:val="00A4190C"/>
    <w:rsid w:val="00A41A4E"/>
    <w:rsid w:val="00A41BC9"/>
    <w:rsid w:val="00A42086"/>
    <w:rsid w:val="00A42400"/>
    <w:rsid w:val="00A42B75"/>
    <w:rsid w:val="00A42CD1"/>
    <w:rsid w:val="00A42D9E"/>
    <w:rsid w:val="00A42DB9"/>
    <w:rsid w:val="00A42E26"/>
    <w:rsid w:val="00A4350A"/>
    <w:rsid w:val="00A4369C"/>
    <w:rsid w:val="00A439C1"/>
    <w:rsid w:val="00A43C46"/>
    <w:rsid w:val="00A43DAF"/>
    <w:rsid w:val="00A43DC8"/>
    <w:rsid w:val="00A43DDC"/>
    <w:rsid w:val="00A44007"/>
    <w:rsid w:val="00A44090"/>
    <w:rsid w:val="00A440A8"/>
    <w:rsid w:val="00A442D3"/>
    <w:rsid w:val="00A45104"/>
    <w:rsid w:val="00A45118"/>
    <w:rsid w:val="00A45344"/>
    <w:rsid w:val="00A45515"/>
    <w:rsid w:val="00A4571B"/>
    <w:rsid w:val="00A45771"/>
    <w:rsid w:val="00A45B4A"/>
    <w:rsid w:val="00A45B77"/>
    <w:rsid w:val="00A45E8A"/>
    <w:rsid w:val="00A46110"/>
    <w:rsid w:val="00A46249"/>
    <w:rsid w:val="00A46E2F"/>
    <w:rsid w:val="00A46EFE"/>
    <w:rsid w:val="00A4708F"/>
    <w:rsid w:val="00A47A73"/>
    <w:rsid w:val="00A47AF4"/>
    <w:rsid w:val="00A47B02"/>
    <w:rsid w:val="00A47B21"/>
    <w:rsid w:val="00A47C8A"/>
    <w:rsid w:val="00A47E95"/>
    <w:rsid w:val="00A47EE8"/>
    <w:rsid w:val="00A500A9"/>
    <w:rsid w:val="00A5039C"/>
    <w:rsid w:val="00A50623"/>
    <w:rsid w:val="00A509DB"/>
    <w:rsid w:val="00A50BBA"/>
    <w:rsid w:val="00A50CCA"/>
    <w:rsid w:val="00A50D31"/>
    <w:rsid w:val="00A50E1A"/>
    <w:rsid w:val="00A5103E"/>
    <w:rsid w:val="00A514C7"/>
    <w:rsid w:val="00A517C0"/>
    <w:rsid w:val="00A51F51"/>
    <w:rsid w:val="00A520D4"/>
    <w:rsid w:val="00A523C6"/>
    <w:rsid w:val="00A525CF"/>
    <w:rsid w:val="00A52829"/>
    <w:rsid w:val="00A528D6"/>
    <w:rsid w:val="00A52A5B"/>
    <w:rsid w:val="00A52B27"/>
    <w:rsid w:val="00A52DD1"/>
    <w:rsid w:val="00A5316D"/>
    <w:rsid w:val="00A531CA"/>
    <w:rsid w:val="00A532D1"/>
    <w:rsid w:val="00A53359"/>
    <w:rsid w:val="00A53E2A"/>
    <w:rsid w:val="00A5404B"/>
    <w:rsid w:val="00A5417D"/>
    <w:rsid w:val="00A543DB"/>
    <w:rsid w:val="00A54828"/>
    <w:rsid w:val="00A54A30"/>
    <w:rsid w:val="00A54B48"/>
    <w:rsid w:val="00A54C15"/>
    <w:rsid w:val="00A54F6B"/>
    <w:rsid w:val="00A55452"/>
    <w:rsid w:val="00A5547C"/>
    <w:rsid w:val="00A55522"/>
    <w:rsid w:val="00A559AF"/>
    <w:rsid w:val="00A55A49"/>
    <w:rsid w:val="00A55C4E"/>
    <w:rsid w:val="00A55F8D"/>
    <w:rsid w:val="00A55FC6"/>
    <w:rsid w:val="00A5632C"/>
    <w:rsid w:val="00A56397"/>
    <w:rsid w:val="00A56525"/>
    <w:rsid w:val="00A56929"/>
    <w:rsid w:val="00A5693B"/>
    <w:rsid w:val="00A56C84"/>
    <w:rsid w:val="00A56D56"/>
    <w:rsid w:val="00A5778E"/>
    <w:rsid w:val="00A5785D"/>
    <w:rsid w:val="00A57CEC"/>
    <w:rsid w:val="00A57FA4"/>
    <w:rsid w:val="00A60298"/>
    <w:rsid w:val="00A60496"/>
    <w:rsid w:val="00A60629"/>
    <w:rsid w:val="00A6071A"/>
    <w:rsid w:val="00A6092B"/>
    <w:rsid w:val="00A60D3F"/>
    <w:rsid w:val="00A60DF6"/>
    <w:rsid w:val="00A61179"/>
    <w:rsid w:val="00A611BD"/>
    <w:rsid w:val="00A611CE"/>
    <w:rsid w:val="00A613E9"/>
    <w:rsid w:val="00A61642"/>
    <w:rsid w:val="00A6173B"/>
    <w:rsid w:val="00A61788"/>
    <w:rsid w:val="00A617FD"/>
    <w:rsid w:val="00A61B1C"/>
    <w:rsid w:val="00A61C49"/>
    <w:rsid w:val="00A61CC7"/>
    <w:rsid w:val="00A61F0E"/>
    <w:rsid w:val="00A61F42"/>
    <w:rsid w:val="00A61F47"/>
    <w:rsid w:val="00A621BA"/>
    <w:rsid w:val="00A62596"/>
    <w:rsid w:val="00A62A16"/>
    <w:rsid w:val="00A62D27"/>
    <w:rsid w:val="00A62DB6"/>
    <w:rsid w:val="00A62E4B"/>
    <w:rsid w:val="00A63074"/>
    <w:rsid w:val="00A63302"/>
    <w:rsid w:val="00A636C9"/>
    <w:rsid w:val="00A6385A"/>
    <w:rsid w:val="00A63DB6"/>
    <w:rsid w:val="00A63E88"/>
    <w:rsid w:val="00A63EB7"/>
    <w:rsid w:val="00A64054"/>
    <w:rsid w:val="00A64057"/>
    <w:rsid w:val="00A64304"/>
    <w:rsid w:val="00A647E6"/>
    <w:rsid w:val="00A64991"/>
    <w:rsid w:val="00A64B0D"/>
    <w:rsid w:val="00A64C48"/>
    <w:rsid w:val="00A65BBD"/>
    <w:rsid w:val="00A661BC"/>
    <w:rsid w:val="00A6631A"/>
    <w:rsid w:val="00A663AF"/>
    <w:rsid w:val="00A66515"/>
    <w:rsid w:val="00A66816"/>
    <w:rsid w:val="00A66A34"/>
    <w:rsid w:val="00A66A7A"/>
    <w:rsid w:val="00A66CAB"/>
    <w:rsid w:val="00A66F0B"/>
    <w:rsid w:val="00A66F22"/>
    <w:rsid w:val="00A66FE3"/>
    <w:rsid w:val="00A67182"/>
    <w:rsid w:val="00A6720E"/>
    <w:rsid w:val="00A672C9"/>
    <w:rsid w:val="00A67320"/>
    <w:rsid w:val="00A6768A"/>
    <w:rsid w:val="00A6768C"/>
    <w:rsid w:val="00A67767"/>
    <w:rsid w:val="00A67882"/>
    <w:rsid w:val="00A67A55"/>
    <w:rsid w:val="00A67B82"/>
    <w:rsid w:val="00A67BFB"/>
    <w:rsid w:val="00A67DFB"/>
    <w:rsid w:val="00A67F50"/>
    <w:rsid w:val="00A70535"/>
    <w:rsid w:val="00A70793"/>
    <w:rsid w:val="00A70801"/>
    <w:rsid w:val="00A708D1"/>
    <w:rsid w:val="00A70D67"/>
    <w:rsid w:val="00A70FA4"/>
    <w:rsid w:val="00A7129C"/>
    <w:rsid w:val="00A7192C"/>
    <w:rsid w:val="00A71B7F"/>
    <w:rsid w:val="00A71DF7"/>
    <w:rsid w:val="00A71F48"/>
    <w:rsid w:val="00A72016"/>
    <w:rsid w:val="00A72175"/>
    <w:rsid w:val="00A721EE"/>
    <w:rsid w:val="00A72340"/>
    <w:rsid w:val="00A729A1"/>
    <w:rsid w:val="00A72BED"/>
    <w:rsid w:val="00A72C27"/>
    <w:rsid w:val="00A72FF2"/>
    <w:rsid w:val="00A73086"/>
    <w:rsid w:val="00A734CC"/>
    <w:rsid w:val="00A736F6"/>
    <w:rsid w:val="00A73784"/>
    <w:rsid w:val="00A73811"/>
    <w:rsid w:val="00A738A9"/>
    <w:rsid w:val="00A73939"/>
    <w:rsid w:val="00A73B2C"/>
    <w:rsid w:val="00A73BEE"/>
    <w:rsid w:val="00A73F94"/>
    <w:rsid w:val="00A74256"/>
    <w:rsid w:val="00A7460E"/>
    <w:rsid w:val="00A74709"/>
    <w:rsid w:val="00A748E5"/>
    <w:rsid w:val="00A74DE1"/>
    <w:rsid w:val="00A74FC8"/>
    <w:rsid w:val="00A751AA"/>
    <w:rsid w:val="00A751F7"/>
    <w:rsid w:val="00A753CE"/>
    <w:rsid w:val="00A75566"/>
    <w:rsid w:val="00A7572B"/>
    <w:rsid w:val="00A76079"/>
    <w:rsid w:val="00A768DC"/>
    <w:rsid w:val="00A7698E"/>
    <w:rsid w:val="00A76A6B"/>
    <w:rsid w:val="00A76BF5"/>
    <w:rsid w:val="00A76DDC"/>
    <w:rsid w:val="00A774B9"/>
    <w:rsid w:val="00A774E9"/>
    <w:rsid w:val="00A77B37"/>
    <w:rsid w:val="00A77C67"/>
    <w:rsid w:val="00A77CE9"/>
    <w:rsid w:val="00A77D34"/>
    <w:rsid w:val="00A77F76"/>
    <w:rsid w:val="00A801A6"/>
    <w:rsid w:val="00A80331"/>
    <w:rsid w:val="00A803E3"/>
    <w:rsid w:val="00A80714"/>
    <w:rsid w:val="00A80A50"/>
    <w:rsid w:val="00A80F9E"/>
    <w:rsid w:val="00A8182C"/>
    <w:rsid w:val="00A81896"/>
    <w:rsid w:val="00A818C1"/>
    <w:rsid w:val="00A81E23"/>
    <w:rsid w:val="00A81EA0"/>
    <w:rsid w:val="00A82427"/>
    <w:rsid w:val="00A825BC"/>
    <w:rsid w:val="00A82726"/>
    <w:rsid w:val="00A82A4A"/>
    <w:rsid w:val="00A83487"/>
    <w:rsid w:val="00A83B94"/>
    <w:rsid w:val="00A83DF7"/>
    <w:rsid w:val="00A83F10"/>
    <w:rsid w:val="00A843DB"/>
    <w:rsid w:val="00A8444A"/>
    <w:rsid w:val="00A8449C"/>
    <w:rsid w:val="00A84657"/>
    <w:rsid w:val="00A84E11"/>
    <w:rsid w:val="00A84FED"/>
    <w:rsid w:val="00A8500C"/>
    <w:rsid w:val="00A85146"/>
    <w:rsid w:val="00A851DC"/>
    <w:rsid w:val="00A8538B"/>
    <w:rsid w:val="00A853D4"/>
    <w:rsid w:val="00A8547F"/>
    <w:rsid w:val="00A86120"/>
    <w:rsid w:val="00A86171"/>
    <w:rsid w:val="00A863DD"/>
    <w:rsid w:val="00A866E3"/>
    <w:rsid w:val="00A86762"/>
    <w:rsid w:val="00A8698C"/>
    <w:rsid w:val="00A86B41"/>
    <w:rsid w:val="00A86BEA"/>
    <w:rsid w:val="00A87715"/>
    <w:rsid w:val="00A879CA"/>
    <w:rsid w:val="00A87D9F"/>
    <w:rsid w:val="00A87E4A"/>
    <w:rsid w:val="00A902ED"/>
    <w:rsid w:val="00A90BFC"/>
    <w:rsid w:val="00A90C28"/>
    <w:rsid w:val="00A90FE5"/>
    <w:rsid w:val="00A9111A"/>
    <w:rsid w:val="00A9131E"/>
    <w:rsid w:val="00A916AA"/>
    <w:rsid w:val="00A91819"/>
    <w:rsid w:val="00A9191E"/>
    <w:rsid w:val="00A91F07"/>
    <w:rsid w:val="00A92005"/>
    <w:rsid w:val="00A92C2C"/>
    <w:rsid w:val="00A9312F"/>
    <w:rsid w:val="00A9340E"/>
    <w:rsid w:val="00A93689"/>
    <w:rsid w:val="00A9373D"/>
    <w:rsid w:val="00A93782"/>
    <w:rsid w:val="00A93947"/>
    <w:rsid w:val="00A93B7A"/>
    <w:rsid w:val="00A94460"/>
    <w:rsid w:val="00A944A1"/>
    <w:rsid w:val="00A94770"/>
    <w:rsid w:val="00A94C11"/>
    <w:rsid w:val="00A94C19"/>
    <w:rsid w:val="00A94D76"/>
    <w:rsid w:val="00A94DC4"/>
    <w:rsid w:val="00A95072"/>
    <w:rsid w:val="00A95638"/>
    <w:rsid w:val="00A95703"/>
    <w:rsid w:val="00A9589A"/>
    <w:rsid w:val="00A95D62"/>
    <w:rsid w:val="00A95EB5"/>
    <w:rsid w:val="00A96093"/>
    <w:rsid w:val="00A963A7"/>
    <w:rsid w:val="00A96806"/>
    <w:rsid w:val="00A9681A"/>
    <w:rsid w:val="00A97263"/>
    <w:rsid w:val="00A9752E"/>
    <w:rsid w:val="00A9782F"/>
    <w:rsid w:val="00A97A37"/>
    <w:rsid w:val="00A97E31"/>
    <w:rsid w:val="00A97E75"/>
    <w:rsid w:val="00AA021E"/>
    <w:rsid w:val="00AA02FF"/>
    <w:rsid w:val="00AA0685"/>
    <w:rsid w:val="00AA07CC"/>
    <w:rsid w:val="00AA085F"/>
    <w:rsid w:val="00AA0DF3"/>
    <w:rsid w:val="00AA11BE"/>
    <w:rsid w:val="00AA1571"/>
    <w:rsid w:val="00AA16AC"/>
    <w:rsid w:val="00AA17C3"/>
    <w:rsid w:val="00AA17D8"/>
    <w:rsid w:val="00AA1DC8"/>
    <w:rsid w:val="00AA1FAA"/>
    <w:rsid w:val="00AA21F3"/>
    <w:rsid w:val="00AA24B3"/>
    <w:rsid w:val="00AA2896"/>
    <w:rsid w:val="00AA2A38"/>
    <w:rsid w:val="00AA2B1A"/>
    <w:rsid w:val="00AA2B33"/>
    <w:rsid w:val="00AA2BF5"/>
    <w:rsid w:val="00AA30CA"/>
    <w:rsid w:val="00AA30F5"/>
    <w:rsid w:val="00AA3193"/>
    <w:rsid w:val="00AA3255"/>
    <w:rsid w:val="00AA337E"/>
    <w:rsid w:val="00AA354D"/>
    <w:rsid w:val="00AA3650"/>
    <w:rsid w:val="00AA3738"/>
    <w:rsid w:val="00AA39AD"/>
    <w:rsid w:val="00AA3DC9"/>
    <w:rsid w:val="00AA3DE5"/>
    <w:rsid w:val="00AA4021"/>
    <w:rsid w:val="00AA4103"/>
    <w:rsid w:val="00AA447E"/>
    <w:rsid w:val="00AA498A"/>
    <w:rsid w:val="00AA55CD"/>
    <w:rsid w:val="00AA56F8"/>
    <w:rsid w:val="00AA57C7"/>
    <w:rsid w:val="00AA61AE"/>
    <w:rsid w:val="00AA61EE"/>
    <w:rsid w:val="00AA632D"/>
    <w:rsid w:val="00AA6374"/>
    <w:rsid w:val="00AA649B"/>
    <w:rsid w:val="00AA68E1"/>
    <w:rsid w:val="00AA6E08"/>
    <w:rsid w:val="00AA7206"/>
    <w:rsid w:val="00AA7420"/>
    <w:rsid w:val="00AA7552"/>
    <w:rsid w:val="00AA76F3"/>
    <w:rsid w:val="00AA7766"/>
    <w:rsid w:val="00AA776E"/>
    <w:rsid w:val="00AA7F0D"/>
    <w:rsid w:val="00AB0294"/>
    <w:rsid w:val="00AB06C3"/>
    <w:rsid w:val="00AB07AB"/>
    <w:rsid w:val="00AB0836"/>
    <w:rsid w:val="00AB0A2C"/>
    <w:rsid w:val="00AB0C23"/>
    <w:rsid w:val="00AB0D95"/>
    <w:rsid w:val="00AB0FB7"/>
    <w:rsid w:val="00AB0FEA"/>
    <w:rsid w:val="00AB1243"/>
    <w:rsid w:val="00AB1257"/>
    <w:rsid w:val="00AB183F"/>
    <w:rsid w:val="00AB1881"/>
    <w:rsid w:val="00AB1A58"/>
    <w:rsid w:val="00AB1AA7"/>
    <w:rsid w:val="00AB1B84"/>
    <w:rsid w:val="00AB2319"/>
    <w:rsid w:val="00AB2437"/>
    <w:rsid w:val="00AB27FA"/>
    <w:rsid w:val="00AB288B"/>
    <w:rsid w:val="00AB2CFF"/>
    <w:rsid w:val="00AB32A3"/>
    <w:rsid w:val="00AB35F0"/>
    <w:rsid w:val="00AB3753"/>
    <w:rsid w:val="00AB3959"/>
    <w:rsid w:val="00AB3B86"/>
    <w:rsid w:val="00AB3D03"/>
    <w:rsid w:val="00AB3D0D"/>
    <w:rsid w:val="00AB42D3"/>
    <w:rsid w:val="00AB4411"/>
    <w:rsid w:val="00AB498C"/>
    <w:rsid w:val="00AB5002"/>
    <w:rsid w:val="00AB5016"/>
    <w:rsid w:val="00AB51CF"/>
    <w:rsid w:val="00AB537F"/>
    <w:rsid w:val="00AB56B6"/>
    <w:rsid w:val="00AB571C"/>
    <w:rsid w:val="00AB5722"/>
    <w:rsid w:val="00AB580D"/>
    <w:rsid w:val="00AB5891"/>
    <w:rsid w:val="00AB5ECC"/>
    <w:rsid w:val="00AB62AF"/>
    <w:rsid w:val="00AB6306"/>
    <w:rsid w:val="00AB63F3"/>
    <w:rsid w:val="00AB64C4"/>
    <w:rsid w:val="00AB66BD"/>
    <w:rsid w:val="00AB6A56"/>
    <w:rsid w:val="00AB6ADB"/>
    <w:rsid w:val="00AB6D13"/>
    <w:rsid w:val="00AB6FA5"/>
    <w:rsid w:val="00AB721B"/>
    <w:rsid w:val="00AB7879"/>
    <w:rsid w:val="00AB78DF"/>
    <w:rsid w:val="00AC005F"/>
    <w:rsid w:val="00AC00F4"/>
    <w:rsid w:val="00AC056B"/>
    <w:rsid w:val="00AC060B"/>
    <w:rsid w:val="00AC0875"/>
    <w:rsid w:val="00AC0A1A"/>
    <w:rsid w:val="00AC0EDB"/>
    <w:rsid w:val="00AC138E"/>
    <w:rsid w:val="00AC241F"/>
    <w:rsid w:val="00AC2530"/>
    <w:rsid w:val="00AC25EF"/>
    <w:rsid w:val="00AC274F"/>
    <w:rsid w:val="00AC27B3"/>
    <w:rsid w:val="00AC2ACA"/>
    <w:rsid w:val="00AC2F06"/>
    <w:rsid w:val="00AC3632"/>
    <w:rsid w:val="00AC4314"/>
    <w:rsid w:val="00AC4730"/>
    <w:rsid w:val="00AC4894"/>
    <w:rsid w:val="00AC4C60"/>
    <w:rsid w:val="00AC4FBF"/>
    <w:rsid w:val="00AC53C3"/>
    <w:rsid w:val="00AC548A"/>
    <w:rsid w:val="00AC54CE"/>
    <w:rsid w:val="00AC55A4"/>
    <w:rsid w:val="00AC57FD"/>
    <w:rsid w:val="00AC5B02"/>
    <w:rsid w:val="00AC5B84"/>
    <w:rsid w:val="00AC5E45"/>
    <w:rsid w:val="00AC6194"/>
    <w:rsid w:val="00AC6316"/>
    <w:rsid w:val="00AC63B9"/>
    <w:rsid w:val="00AC6A6A"/>
    <w:rsid w:val="00AC6D2C"/>
    <w:rsid w:val="00AC700C"/>
    <w:rsid w:val="00AC71AD"/>
    <w:rsid w:val="00AC77A5"/>
    <w:rsid w:val="00AC7AC2"/>
    <w:rsid w:val="00AC7D3F"/>
    <w:rsid w:val="00AD0076"/>
    <w:rsid w:val="00AD0087"/>
    <w:rsid w:val="00AD00E4"/>
    <w:rsid w:val="00AD0189"/>
    <w:rsid w:val="00AD027F"/>
    <w:rsid w:val="00AD0727"/>
    <w:rsid w:val="00AD076F"/>
    <w:rsid w:val="00AD0772"/>
    <w:rsid w:val="00AD0B76"/>
    <w:rsid w:val="00AD11AE"/>
    <w:rsid w:val="00AD11F4"/>
    <w:rsid w:val="00AD142F"/>
    <w:rsid w:val="00AD165B"/>
    <w:rsid w:val="00AD1799"/>
    <w:rsid w:val="00AD186C"/>
    <w:rsid w:val="00AD198B"/>
    <w:rsid w:val="00AD1ECB"/>
    <w:rsid w:val="00AD29E5"/>
    <w:rsid w:val="00AD29F9"/>
    <w:rsid w:val="00AD2A9E"/>
    <w:rsid w:val="00AD2B1B"/>
    <w:rsid w:val="00AD2D17"/>
    <w:rsid w:val="00AD2DDA"/>
    <w:rsid w:val="00AD3172"/>
    <w:rsid w:val="00AD3202"/>
    <w:rsid w:val="00AD37BE"/>
    <w:rsid w:val="00AD382D"/>
    <w:rsid w:val="00AD389D"/>
    <w:rsid w:val="00AD3E74"/>
    <w:rsid w:val="00AD3EFE"/>
    <w:rsid w:val="00AD4880"/>
    <w:rsid w:val="00AD49CE"/>
    <w:rsid w:val="00AD4A8A"/>
    <w:rsid w:val="00AD4AA6"/>
    <w:rsid w:val="00AD4F4B"/>
    <w:rsid w:val="00AD4F9C"/>
    <w:rsid w:val="00AD598E"/>
    <w:rsid w:val="00AD599F"/>
    <w:rsid w:val="00AD5BE3"/>
    <w:rsid w:val="00AD5DB5"/>
    <w:rsid w:val="00AD5ED6"/>
    <w:rsid w:val="00AD6488"/>
    <w:rsid w:val="00AD6757"/>
    <w:rsid w:val="00AD67FA"/>
    <w:rsid w:val="00AD683F"/>
    <w:rsid w:val="00AD6DF5"/>
    <w:rsid w:val="00AD6EAF"/>
    <w:rsid w:val="00AD700E"/>
    <w:rsid w:val="00AD7507"/>
    <w:rsid w:val="00AD77C3"/>
    <w:rsid w:val="00AD7988"/>
    <w:rsid w:val="00AD7BB7"/>
    <w:rsid w:val="00AD7BE4"/>
    <w:rsid w:val="00AD7C9D"/>
    <w:rsid w:val="00AD7F65"/>
    <w:rsid w:val="00AE00CA"/>
    <w:rsid w:val="00AE0284"/>
    <w:rsid w:val="00AE0603"/>
    <w:rsid w:val="00AE0703"/>
    <w:rsid w:val="00AE0A6C"/>
    <w:rsid w:val="00AE130F"/>
    <w:rsid w:val="00AE14C4"/>
    <w:rsid w:val="00AE1523"/>
    <w:rsid w:val="00AE1777"/>
    <w:rsid w:val="00AE181F"/>
    <w:rsid w:val="00AE18F6"/>
    <w:rsid w:val="00AE1E78"/>
    <w:rsid w:val="00AE1EDC"/>
    <w:rsid w:val="00AE2384"/>
    <w:rsid w:val="00AE2526"/>
    <w:rsid w:val="00AE2C7B"/>
    <w:rsid w:val="00AE2F68"/>
    <w:rsid w:val="00AE3013"/>
    <w:rsid w:val="00AE30BA"/>
    <w:rsid w:val="00AE30E3"/>
    <w:rsid w:val="00AE3144"/>
    <w:rsid w:val="00AE33F5"/>
    <w:rsid w:val="00AE3813"/>
    <w:rsid w:val="00AE3929"/>
    <w:rsid w:val="00AE3BC6"/>
    <w:rsid w:val="00AE4558"/>
    <w:rsid w:val="00AE478E"/>
    <w:rsid w:val="00AE4968"/>
    <w:rsid w:val="00AE49DE"/>
    <w:rsid w:val="00AE4E1D"/>
    <w:rsid w:val="00AE4ED2"/>
    <w:rsid w:val="00AE5012"/>
    <w:rsid w:val="00AE5438"/>
    <w:rsid w:val="00AE5895"/>
    <w:rsid w:val="00AE5907"/>
    <w:rsid w:val="00AE59FF"/>
    <w:rsid w:val="00AE5BE3"/>
    <w:rsid w:val="00AE5C52"/>
    <w:rsid w:val="00AE5D62"/>
    <w:rsid w:val="00AE5FB8"/>
    <w:rsid w:val="00AE5FE5"/>
    <w:rsid w:val="00AE60B5"/>
    <w:rsid w:val="00AE6330"/>
    <w:rsid w:val="00AE637B"/>
    <w:rsid w:val="00AE67AC"/>
    <w:rsid w:val="00AE706F"/>
    <w:rsid w:val="00AE73C1"/>
    <w:rsid w:val="00AE752E"/>
    <w:rsid w:val="00AE7BBF"/>
    <w:rsid w:val="00AE7E24"/>
    <w:rsid w:val="00AF0167"/>
    <w:rsid w:val="00AF02F3"/>
    <w:rsid w:val="00AF0540"/>
    <w:rsid w:val="00AF08CA"/>
    <w:rsid w:val="00AF0901"/>
    <w:rsid w:val="00AF0DC6"/>
    <w:rsid w:val="00AF0DFC"/>
    <w:rsid w:val="00AF1016"/>
    <w:rsid w:val="00AF1175"/>
    <w:rsid w:val="00AF1299"/>
    <w:rsid w:val="00AF13C8"/>
    <w:rsid w:val="00AF1408"/>
    <w:rsid w:val="00AF140E"/>
    <w:rsid w:val="00AF1428"/>
    <w:rsid w:val="00AF1909"/>
    <w:rsid w:val="00AF1BBD"/>
    <w:rsid w:val="00AF1BD1"/>
    <w:rsid w:val="00AF1F3C"/>
    <w:rsid w:val="00AF247E"/>
    <w:rsid w:val="00AF27B1"/>
    <w:rsid w:val="00AF28DF"/>
    <w:rsid w:val="00AF299D"/>
    <w:rsid w:val="00AF2DBA"/>
    <w:rsid w:val="00AF2F43"/>
    <w:rsid w:val="00AF2F60"/>
    <w:rsid w:val="00AF3069"/>
    <w:rsid w:val="00AF32D3"/>
    <w:rsid w:val="00AF337B"/>
    <w:rsid w:val="00AF3C78"/>
    <w:rsid w:val="00AF3E18"/>
    <w:rsid w:val="00AF3E2A"/>
    <w:rsid w:val="00AF3EA5"/>
    <w:rsid w:val="00AF3F40"/>
    <w:rsid w:val="00AF45BD"/>
    <w:rsid w:val="00AF46A4"/>
    <w:rsid w:val="00AF48CD"/>
    <w:rsid w:val="00AF4928"/>
    <w:rsid w:val="00AF498B"/>
    <w:rsid w:val="00AF49AD"/>
    <w:rsid w:val="00AF4BC4"/>
    <w:rsid w:val="00AF4F04"/>
    <w:rsid w:val="00AF509A"/>
    <w:rsid w:val="00AF52B6"/>
    <w:rsid w:val="00AF53A4"/>
    <w:rsid w:val="00AF5687"/>
    <w:rsid w:val="00AF5B28"/>
    <w:rsid w:val="00AF5D2D"/>
    <w:rsid w:val="00AF5E3A"/>
    <w:rsid w:val="00AF61B4"/>
    <w:rsid w:val="00AF628F"/>
    <w:rsid w:val="00AF64C3"/>
    <w:rsid w:val="00AF66AA"/>
    <w:rsid w:val="00AF6C6C"/>
    <w:rsid w:val="00AF70F9"/>
    <w:rsid w:val="00AF75A1"/>
    <w:rsid w:val="00AF7799"/>
    <w:rsid w:val="00AF78E2"/>
    <w:rsid w:val="00B003BB"/>
    <w:rsid w:val="00B00AE8"/>
    <w:rsid w:val="00B00D67"/>
    <w:rsid w:val="00B0107B"/>
    <w:rsid w:val="00B011C8"/>
    <w:rsid w:val="00B012E6"/>
    <w:rsid w:val="00B01340"/>
    <w:rsid w:val="00B013DC"/>
    <w:rsid w:val="00B01405"/>
    <w:rsid w:val="00B01621"/>
    <w:rsid w:val="00B0183C"/>
    <w:rsid w:val="00B0187B"/>
    <w:rsid w:val="00B01A1C"/>
    <w:rsid w:val="00B01B48"/>
    <w:rsid w:val="00B02034"/>
    <w:rsid w:val="00B02106"/>
    <w:rsid w:val="00B0214E"/>
    <w:rsid w:val="00B02791"/>
    <w:rsid w:val="00B028E5"/>
    <w:rsid w:val="00B02A3D"/>
    <w:rsid w:val="00B02B26"/>
    <w:rsid w:val="00B02C79"/>
    <w:rsid w:val="00B03333"/>
    <w:rsid w:val="00B0334B"/>
    <w:rsid w:val="00B034AA"/>
    <w:rsid w:val="00B034C8"/>
    <w:rsid w:val="00B03535"/>
    <w:rsid w:val="00B035F5"/>
    <w:rsid w:val="00B03D1F"/>
    <w:rsid w:val="00B04506"/>
    <w:rsid w:val="00B048FA"/>
    <w:rsid w:val="00B04FC1"/>
    <w:rsid w:val="00B0593E"/>
    <w:rsid w:val="00B05A0D"/>
    <w:rsid w:val="00B05AC2"/>
    <w:rsid w:val="00B05BA1"/>
    <w:rsid w:val="00B05D80"/>
    <w:rsid w:val="00B0622A"/>
    <w:rsid w:val="00B06497"/>
    <w:rsid w:val="00B06579"/>
    <w:rsid w:val="00B06D1A"/>
    <w:rsid w:val="00B06D92"/>
    <w:rsid w:val="00B0728D"/>
    <w:rsid w:val="00B072C0"/>
    <w:rsid w:val="00B07446"/>
    <w:rsid w:val="00B07ECA"/>
    <w:rsid w:val="00B07F07"/>
    <w:rsid w:val="00B102D9"/>
    <w:rsid w:val="00B10611"/>
    <w:rsid w:val="00B10AFC"/>
    <w:rsid w:val="00B10D8B"/>
    <w:rsid w:val="00B11102"/>
    <w:rsid w:val="00B111F5"/>
    <w:rsid w:val="00B1199A"/>
    <w:rsid w:val="00B11AFA"/>
    <w:rsid w:val="00B11C59"/>
    <w:rsid w:val="00B11F4D"/>
    <w:rsid w:val="00B120D0"/>
    <w:rsid w:val="00B1210E"/>
    <w:rsid w:val="00B12162"/>
    <w:rsid w:val="00B1232F"/>
    <w:rsid w:val="00B12576"/>
    <w:rsid w:val="00B129B2"/>
    <w:rsid w:val="00B12C35"/>
    <w:rsid w:val="00B12DCF"/>
    <w:rsid w:val="00B13020"/>
    <w:rsid w:val="00B1318C"/>
    <w:rsid w:val="00B135D3"/>
    <w:rsid w:val="00B135ED"/>
    <w:rsid w:val="00B1362C"/>
    <w:rsid w:val="00B13760"/>
    <w:rsid w:val="00B137CC"/>
    <w:rsid w:val="00B138EE"/>
    <w:rsid w:val="00B13CAB"/>
    <w:rsid w:val="00B13CBD"/>
    <w:rsid w:val="00B141BE"/>
    <w:rsid w:val="00B141E3"/>
    <w:rsid w:val="00B146D9"/>
    <w:rsid w:val="00B14896"/>
    <w:rsid w:val="00B14B92"/>
    <w:rsid w:val="00B14F8B"/>
    <w:rsid w:val="00B155EF"/>
    <w:rsid w:val="00B156E3"/>
    <w:rsid w:val="00B15E2F"/>
    <w:rsid w:val="00B15E56"/>
    <w:rsid w:val="00B16348"/>
    <w:rsid w:val="00B164B3"/>
    <w:rsid w:val="00B169CE"/>
    <w:rsid w:val="00B16B88"/>
    <w:rsid w:val="00B16BA7"/>
    <w:rsid w:val="00B16E7E"/>
    <w:rsid w:val="00B16F20"/>
    <w:rsid w:val="00B16FE4"/>
    <w:rsid w:val="00B171DD"/>
    <w:rsid w:val="00B1750E"/>
    <w:rsid w:val="00B1754F"/>
    <w:rsid w:val="00B17727"/>
    <w:rsid w:val="00B177C1"/>
    <w:rsid w:val="00B178F1"/>
    <w:rsid w:val="00B17940"/>
    <w:rsid w:val="00B203F3"/>
    <w:rsid w:val="00B2041D"/>
    <w:rsid w:val="00B20B51"/>
    <w:rsid w:val="00B20F22"/>
    <w:rsid w:val="00B2101A"/>
    <w:rsid w:val="00B21775"/>
    <w:rsid w:val="00B21A00"/>
    <w:rsid w:val="00B21BE6"/>
    <w:rsid w:val="00B2221D"/>
    <w:rsid w:val="00B22377"/>
    <w:rsid w:val="00B2281B"/>
    <w:rsid w:val="00B228D8"/>
    <w:rsid w:val="00B22955"/>
    <w:rsid w:val="00B22C25"/>
    <w:rsid w:val="00B22C2E"/>
    <w:rsid w:val="00B22C82"/>
    <w:rsid w:val="00B22D78"/>
    <w:rsid w:val="00B231A1"/>
    <w:rsid w:val="00B23799"/>
    <w:rsid w:val="00B23810"/>
    <w:rsid w:val="00B23A58"/>
    <w:rsid w:val="00B23B97"/>
    <w:rsid w:val="00B23E7C"/>
    <w:rsid w:val="00B24178"/>
    <w:rsid w:val="00B24362"/>
    <w:rsid w:val="00B243B9"/>
    <w:rsid w:val="00B24B01"/>
    <w:rsid w:val="00B25161"/>
    <w:rsid w:val="00B25235"/>
    <w:rsid w:val="00B25265"/>
    <w:rsid w:val="00B255DF"/>
    <w:rsid w:val="00B257F5"/>
    <w:rsid w:val="00B2589D"/>
    <w:rsid w:val="00B25B39"/>
    <w:rsid w:val="00B25B60"/>
    <w:rsid w:val="00B262D8"/>
    <w:rsid w:val="00B264F0"/>
    <w:rsid w:val="00B26809"/>
    <w:rsid w:val="00B26977"/>
    <w:rsid w:val="00B26FE2"/>
    <w:rsid w:val="00B271D9"/>
    <w:rsid w:val="00B27DCF"/>
    <w:rsid w:val="00B3018C"/>
    <w:rsid w:val="00B30364"/>
    <w:rsid w:val="00B30641"/>
    <w:rsid w:val="00B30C4B"/>
    <w:rsid w:val="00B30D8D"/>
    <w:rsid w:val="00B30DBA"/>
    <w:rsid w:val="00B30FF5"/>
    <w:rsid w:val="00B310E0"/>
    <w:rsid w:val="00B3112E"/>
    <w:rsid w:val="00B311A0"/>
    <w:rsid w:val="00B3139A"/>
    <w:rsid w:val="00B3142A"/>
    <w:rsid w:val="00B3178E"/>
    <w:rsid w:val="00B31805"/>
    <w:rsid w:val="00B31B54"/>
    <w:rsid w:val="00B31EF0"/>
    <w:rsid w:val="00B3212E"/>
    <w:rsid w:val="00B322B9"/>
    <w:rsid w:val="00B32491"/>
    <w:rsid w:val="00B32568"/>
    <w:rsid w:val="00B3266A"/>
    <w:rsid w:val="00B327FD"/>
    <w:rsid w:val="00B328C9"/>
    <w:rsid w:val="00B3311B"/>
    <w:rsid w:val="00B33331"/>
    <w:rsid w:val="00B333C2"/>
    <w:rsid w:val="00B335AD"/>
    <w:rsid w:val="00B3364A"/>
    <w:rsid w:val="00B339F4"/>
    <w:rsid w:val="00B33BA2"/>
    <w:rsid w:val="00B33E37"/>
    <w:rsid w:val="00B34493"/>
    <w:rsid w:val="00B344DB"/>
    <w:rsid w:val="00B34AE3"/>
    <w:rsid w:val="00B34C6B"/>
    <w:rsid w:val="00B34F4E"/>
    <w:rsid w:val="00B35418"/>
    <w:rsid w:val="00B354A6"/>
    <w:rsid w:val="00B3554E"/>
    <w:rsid w:val="00B3559C"/>
    <w:rsid w:val="00B357B4"/>
    <w:rsid w:val="00B35B12"/>
    <w:rsid w:val="00B35BA1"/>
    <w:rsid w:val="00B35BD8"/>
    <w:rsid w:val="00B35CE0"/>
    <w:rsid w:val="00B365A8"/>
    <w:rsid w:val="00B365F2"/>
    <w:rsid w:val="00B3682D"/>
    <w:rsid w:val="00B368CB"/>
    <w:rsid w:val="00B36A33"/>
    <w:rsid w:val="00B36C33"/>
    <w:rsid w:val="00B36D45"/>
    <w:rsid w:val="00B36D67"/>
    <w:rsid w:val="00B37113"/>
    <w:rsid w:val="00B37606"/>
    <w:rsid w:val="00B37857"/>
    <w:rsid w:val="00B37D5E"/>
    <w:rsid w:val="00B4009A"/>
    <w:rsid w:val="00B400B6"/>
    <w:rsid w:val="00B40439"/>
    <w:rsid w:val="00B4047D"/>
    <w:rsid w:val="00B40581"/>
    <w:rsid w:val="00B409CD"/>
    <w:rsid w:val="00B40AA3"/>
    <w:rsid w:val="00B40CB4"/>
    <w:rsid w:val="00B41430"/>
    <w:rsid w:val="00B414C9"/>
    <w:rsid w:val="00B4197C"/>
    <w:rsid w:val="00B41F84"/>
    <w:rsid w:val="00B41F97"/>
    <w:rsid w:val="00B41FBB"/>
    <w:rsid w:val="00B42175"/>
    <w:rsid w:val="00B427BB"/>
    <w:rsid w:val="00B4293E"/>
    <w:rsid w:val="00B43241"/>
    <w:rsid w:val="00B43286"/>
    <w:rsid w:val="00B4398C"/>
    <w:rsid w:val="00B43999"/>
    <w:rsid w:val="00B43D21"/>
    <w:rsid w:val="00B43DD8"/>
    <w:rsid w:val="00B43DEB"/>
    <w:rsid w:val="00B44045"/>
    <w:rsid w:val="00B4422D"/>
    <w:rsid w:val="00B44452"/>
    <w:rsid w:val="00B449F0"/>
    <w:rsid w:val="00B44BCD"/>
    <w:rsid w:val="00B44FC5"/>
    <w:rsid w:val="00B4574B"/>
    <w:rsid w:val="00B45841"/>
    <w:rsid w:val="00B4584B"/>
    <w:rsid w:val="00B45980"/>
    <w:rsid w:val="00B46425"/>
    <w:rsid w:val="00B46532"/>
    <w:rsid w:val="00B467AD"/>
    <w:rsid w:val="00B469CE"/>
    <w:rsid w:val="00B46BD7"/>
    <w:rsid w:val="00B46D19"/>
    <w:rsid w:val="00B46DCF"/>
    <w:rsid w:val="00B46E61"/>
    <w:rsid w:val="00B475F4"/>
    <w:rsid w:val="00B47660"/>
    <w:rsid w:val="00B47A10"/>
    <w:rsid w:val="00B47B54"/>
    <w:rsid w:val="00B5020A"/>
    <w:rsid w:val="00B5044A"/>
    <w:rsid w:val="00B50A55"/>
    <w:rsid w:val="00B50CA0"/>
    <w:rsid w:val="00B50EC1"/>
    <w:rsid w:val="00B5198A"/>
    <w:rsid w:val="00B51CEB"/>
    <w:rsid w:val="00B51EF9"/>
    <w:rsid w:val="00B51F3F"/>
    <w:rsid w:val="00B52008"/>
    <w:rsid w:val="00B52263"/>
    <w:rsid w:val="00B524A7"/>
    <w:rsid w:val="00B526A1"/>
    <w:rsid w:val="00B52B6F"/>
    <w:rsid w:val="00B52D55"/>
    <w:rsid w:val="00B52F35"/>
    <w:rsid w:val="00B530F6"/>
    <w:rsid w:val="00B53368"/>
    <w:rsid w:val="00B53637"/>
    <w:rsid w:val="00B5365C"/>
    <w:rsid w:val="00B53745"/>
    <w:rsid w:val="00B5374B"/>
    <w:rsid w:val="00B53762"/>
    <w:rsid w:val="00B53B92"/>
    <w:rsid w:val="00B54162"/>
    <w:rsid w:val="00B544EF"/>
    <w:rsid w:val="00B54862"/>
    <w:rsid w:val="00B5489B"/>
    <w:rsid w:val="00B54A19"/>
    <w:rsid w:val="00B54A70"/>
    <w:rsid w:val="00B54BC0"/>
    <w:rsid w:val="00B54BE3"/>
    <w:rsid w:val="00B54CC2"/>
    <w:rsid w:val="00B5500A"/>
    <w:rsid w:val="00B551BA"/>
    <w:rsid w:val="00B554E4"/>
    <w:rsid w:val="00B555A1"/>
    <w:rsid w:val="00B55990"/>
    <w:rsid w:val="00B55C80"/>
    <w:rsid w:val="00B56051"/>
    <w:rsid w:val="00B5635A"/>
    <w:rsid w:val="00B56515"/>
    <w:rsid w:val="00B56637"/>
    <w:rsid w:val="00B56657"/>
    <w:rsid w:val="00B56BC6"/>
    <w:rsid w:val="00B56BD5"/>
    <w:rsid w:val="00B56BDB"/>
    <w:rsid w:val="00B56E1B"/>
    <w:rsid w:val="00B571F2"/>
    <w:rsid w:val="00B5739D"/>
    <w:rsid w:val="00B57825"/>
    <w:rsid w:val="00B57B61"/>
    <w:rsid w:val="00B57BBF"/>
    <w:rsid w:val="00B57D99"/>
    <w:rsid w:val="00B57E44"/>
    <w:rsid w:val="00B6014B"/>
    <w:rsid w:val="00B60229"/>
    <w:rsid w:val="00B60636"/>
    <w:rsid w:val="00B60791"/>
    <w:rsid w:val="00B609B8"/>
    <w:rsid w:val="00B60BB6"/>
    <w:rsid w:val="00B60C2B"/>
    <w:rsid w:val="00B60FCE"/>
    <w:rsid w:val="00B60FE4"/>
    <w:rsid w:val="00B612EC"/>
    <w:rsid w:val="00B61847"/>
    <w:rsid w:val="00B6195D"/>
    <w:rsid w:val="00B61989"/>
    <w:rsid w:val="00B6198B"/>
    <w:rsid w:val="00B61EAD"/>
    <w:rsid w:val="00B61EC1"/>
    <w:rsid w:val="00B6215F"/>
    <w:rsid w:val="00B62723"/>
    <w:rsid w:val="00B62B46"/>
    <w:rsid w:val="00B6353B"/>
    <w:rsid w:val="00B636C0"/>
    <w:rsid w:val="00B63727"/>
    <w:rsid w:val="00B638F1"/>
    <w:rsid w:val="00B6390D"/>
    <w:rsid w:val="00B641A3"/>
    <w:rsid w:val="00B643CB"/>
    <w:rsid w:val="00B646CE"/>
    <w:rsid w:val="00B647D7"/>
    <w:rsid w:val="00B6484F"/>
    <w:rsid w:val="00B64A68"/>
    <w:rsid w:val="00B64EEE"/>
    <w:rsid w:val="00B65098"/>
    <w:rsid w:val="00B65678"/>
    <w:rsid w:val="00B65A13"/>
    <w:rsid w:val="00B65C00"/>
    <w:rsid w:val="00B65E75"/>
    <w:rsid w:val="00B65FED"/>
    <w:rsid w:val="00B662FF"/>
    <w:rsid w:val="00B664C8"/>
    <w:rsid w:val="00B66643"/>
    <w:rsid w:val="00B66690"/>
    <w:rsid w:val="00B6696E"/>
    <w:rsid w:val="00B66B61"/>
    <w:rsid w:val="00B670C6"/>
    <w:rsid w:val="00B670F0"/>
    <w:rsid w:val="00B67757"/>
    <w:rsid w:val="00B67821"/>
    <w:rsid w:val="00B67999"/>
    <w:rsid w:val="00B67ECF"/>
    <w:rsid w:val="00B67FE9"/>
    <w:rsid w:val="00B70015"/>
    <w:rsid w:val="00B7056F"/>
    <w:rsid w:val="00B706A9"/>
    <w:rsid w:val="00B70865"/>
    <w:rsid w:val="00B708D2"/>
    <w:rsid w:val="00B70A26"/>
    <w:rsid w:val="00B71257"/>
    <w:rsid w:val="00B71373"/>
    <w:rsid w:val="00B714CB"/>
    <w:rsid w:val="00B71508"/>
    <w:rsid w:val="00B71B94"/>
    <w:rsid w:val="00B71BD6"/>
    <w:rsid w:val="00B71DF7"/>
    <w:rsid w:val="00B71ED5"/>
    <w:rsid w:val="00B7236A"/>
    <w:rsid w:val="00B72441"/>
    <w:rsid w:val="00B72A58"/>
    <w:rsid w:val="00B72DF8"/>
    <w:rsid w:val="00B733A8"/>
    <w:rsid w:val="00B73AA3"/>
    <w:rsid w:val="00B73CC6"/>
    <w:rsid w:val="00B73DD9"/>
    <w:rsid w:val="00B73E85"/>
    <w:rsid w:val="00B73EBF"/>
    <w:rsid w:val="00B73EF6"/>
    <w:rsid w:val="00B74254"/>
    <w:rsid w:val="00B7435D"/>
    <w:rsid w:val="00B74BAE"/>
    <w:rsid w:val="00B74CC2"/>
    <w:rsid w:val="00B753D7"/>
    <w:rsid w:val="00B7553A"/>
    <w:rsid w:val="00B756D6"/>
    <w:rsid w:val="00B75D6F"/>
    <w:rsid w:val="00B75FE7"/>
    <w:rsid w:val="00B761E3"/>
    <w:rsid w:val="00B76ACA"/>
    <w:rsid w:val="00B76B6F"/>
    <w:rsid w:val="00B76C20"/>
    <w:rsid w:val="00B76F8E"/>
    <w:rsid w:val="00B7742B"/>
    <w:rsid w:val="00B7769C"/>
    <w:rsid w:val="00B777F1"/>
    <w:rsid w:val="00B77AC8"/>
    <w:rsid w:val="00B77F18"/>
    <w:rsid w:val="00B80168"/>
    <w:rsid w:val="00B8038C"/>
    <w:rsid w:val="00B808DF"/>
    <w:rsid w:val="00B809D3"/>
    <w:rsid w:val="00B809ED"/>
    <w:rsid w:val="00B80E06"/>
    <w:rsid w:val="00B81045"/>
    <w:rsid w:val="00B8112A"/>
    <w:rsid w:val="00B811CB"/>
    <w:rsid w:val="00B81253"/>
    <w:rsid w:val="00B817CA"/>
    <w:rsid w:val="00B81825"/>
    <w:rsid w:val="00B81B0D"/>
    <w:rsid w:val="00B81D29"/>
    <w:rsid w:val="00B81D92"/>
    <w:rsid w:val="00B81DA0"/>
    <w:rsid w:val="00B81F4E"/>
    <w:rsid w:val="00B820E5"/>
    <w:rsid w:val="00B821B8"/>
    <w:rsid w:val="00B82735"/>
    <w:rsid w:val="00B82904"/>
    <w:rsid w:val="00B82B45"/>
    <w:rsid w:val="00B82BA3"/>
    <w:rsid w:val="00B82C68"/>
    <w:rsid w:val="00B82DD4"/>
    <w:rsid w:val="00B82F38"/>
    <w:rsid w:val="00B8319D"/>
    <w:rsid w:val="00B835A5"/>
    <w:rsid w:val="00B83786"/>
    <w:rsid w:val="00B83848"/>
    <w:rsid w:val="00B8385D"/>
    <w:rsid w:val="00B83B17"/>
    <w:rsid w:val="00B840A3"/>
    <w:rsid w:val="00B84126"/>
    <w:rsid w:val="00B843DB"/>
    <w:rsid w:val="00B845C2"/>
    <w:rsid w:val="00B8467F"/>
    <w:rsid w:val="00B846CF"/>
    <w:rsid w:val="00B84A9F"/>
    <w:rsid w:val="00B84CD6"/>
    <w:rsid w:val="00B850D0"/>
    <w:rsid w:val="00B85309"/>
    <w:rsid w:val="00B854A9"/>
    <w:rsid w:val="00B857A6"/>
    <w:rsid w:val="00B85836"/>
    <w:rsid w:val="00B85894"/>
    <w:rsid w:val="00B8593E"/>
    <w:rsid w:val="00B86475"/>
    <w:rsid w:val="00B8664B"/>
    <w:rsid w:val="00B866FF"/>
    <w:rsid w:val="00B8683D"/>
    <w:rsid w:val="00B86A88"/>
    <w:rsid w:val="00B87410"/>
    <w:rsid w:val="00B87DC1"/>
    <w:rsid w:val="00B87E22"/>
    <w:rsid w:val="00B87F03"/>
    <w:rsid w:val="00B9025F"/>
    <w:rsid w:val="00B90581"/>
    <w:rsid w:val="00B90EB7"/>
    <w:rsid w:val="00B90F70"/>
    <w:rsid w:val="00B9138D"/>
    <w:rsid w:val="00B9147C"/>
    <w:rsid w:val="00B914D0"/>
    <w:rsid w:val="00B914EA"/>
    <w:rsid w:val="00B917CC"/>
    <w:rsid w:val="00B91A9A"/>
    <w:rsid w:val="00B91ADC"/>
    <w:rsid w:val="00B91C51"/>
    <w:rsid w:val="00B91DD2"/>
    <w:rsid w:val="00B91F2E"/>
    <w:rsid w:val="00B92141"/>
    <w:rsid w:val="00B9224B"/>
    <w:rsid w:val="00B923CE"/>
    <w:rsid w:val="00B9254B"/>
    <w:rsid w:val="00B9266F"/>
    <w:rsid w:val="00B9276E"/>
    <w:rsid w:val="00B92E5A"/>
    <w:rsid w:val="00B92FBB"/>
    <w:rsid w:val="00B930D8"/>
    <w:rsid w:val="00B932F3"/>
    <w:rsid w:val="00B935C5"/>
    <w:rsid w:val="00B93AA6"/>
    <w:rsid w:val="00B93C8F"/>
    <w:rsid w:val="00B93E0A"/>
    <w:rsid w:val="00B93F31"/>
    <w:rsid w:val="00B9433D"/>
    <w:rsid w:val="00B94483"/>
    <w:rsid w:val="00B94C04"/>
    <w:rsid w:val="00B94C58"/>
    <w:rsid w:val="00B950D6"/>
    <w:rsid w:val="00B9531F"/>
    <w:rsid w:val="00B95374"/>
    <w:rsid w:val="00B953F2"/>
    <w:rsid w:val="00B9550B"/>
    <w:rsid w:val="00B9561D"/>
    <w:rsid w:val="00B95775"/>
    <w:rsid w:val="00B95782"/>
    <w:rsid w:val="00B9594B"/>
    <w:rsid w:val="00B96125"/>
    <w:rsid w:val="00B962E0"/>
    <w:rsid w:val="00B9673A"/>
    <w:rsid w:val="00B968D9"/>
    <w:rsid w:val="00B96BAF"/>
    <w:rsid w:val="00B96D5E"/>
    <w:rsid w:val="00B96E86"/>
    <w:rsid w:val="00B96FA7"/>
    <w:rsid w:val="00B970F2"/>
    <w:rsid w:val="00B9711A"/>
    <w:rsid w:val="00B9753E"/>
    <w:rsid w:val="00B9756C"/>
    <w:rsid w:val="00B97DAE"/>
    <w:rsid w:val="00BA02E2"/>
    <w:rsid w:val="00BA0AD0"/>
    <w:rsid w:val="00BA188A"/>
    <w:rsid w:val="00BA1997"/>
    <w:rsid w:val="00BA1CF4"/>
    <w:rsid w:val="00BA1E26"/>
    <w:rsid w:val="00BA1E86"/>
    <w:rsid w:val="00BA1EDE"/>
    <w:rsid w:val="00BA2094"/>
    <w:rsid w:val="00BA20CE"/>
    <w:rsid w:val="00BA224B"/>
    <w:rsid w:val="00BA2759"/>
    <w:rsid w:val="00BA284C"/>
    <w:rsid w:val="00BA2955"/>
    <w:rsid w:val="00BA2959"/>
    <w:rsid w:val="00BA29C8"/>
    <w:rsid w:val="00BA2BAB"/>
    <w:rsid w:val="00BA2C63"/>
    <w:rsid w:val="00BA2EC1"/>
    <w:rsid w:val="00BA310F"/>
    <w:rsid w:val="00BA318D"/>
    <w:rsid w:val="00BA347F"/>
    <w:rsid w:val="00BA3611"/>
    <w:rsid w:val="00BA36EC"/>
    <w:rsid w:val="00BA3A63"/>
    <w:rsid w:val="00BA3F52"/>
    <w:rsid w:val="00BA433C"/>
    <w:rsid w:val="00BA43F0"/>
    <w:rsid w:val="00BA441D"/>
    <w:rsid w:val="00BA4624"/>
    <w:rsid w:val="00BA46EF"/>
    <w:rsid w:val="00BA50B8"/>
    <w:rsid w:val="00BA5109"/>
    <w:rsid w:val="00BA519B"/>
    <w:rsid w:val="00BA5279"/>
    <w:rsid w:val="00BA53C2"/>
    <w:rsid w:val="00BA5891"/>
    <w:rsid w:val="00BA58C9"/>
    <w:rsid w:val="00BA5BAE"/>
    <w:rsid w:val="00BA5E5B"/>
    <w:rsid w:val="00BA5EAD"/>
    <w:rsid w:val="00BA61A0"/>
    <w:rsid w:val="00BA6243"/>
    <w:rsid w:val="00BA63E2"/>
    <w:rsid w:val="00BA6617"/>
    <w:rsid w:val="00BA66B7"/>
    <w:rsid w:val="00BA67F7"/>
    <w:rsid w:val="00BA6A09"/>
    <w:rsid w:val="00BA6B05"/>
    <w:rsid w:val="00BA6B8D"/>
    <w:rsid w:val="00BA709C"/>
    <w:rsid w:val="00BA77A1"/>
    <w:rsid w:val="00BA77C2"/>
    <w:rsid w:val="00BB0865"/>
    <w:rsid w:val="00BB0980"/>
    <w:rsid w:val="00BB0CDD"/>
    <w:rsid w:val="00BB11CF"/>
    <w:rsid w:val="00BB1392"/>
    <w:rsid w:val="00BB1C56"/>
    <w:rsid w:val="00BB1E22"/>
    <w:rsid w:val="00BB1F29"/>
    <w:rsid w:val="00BB213B"/>
    <w:rsid w:val="00BB2263"/>
    <w:rsid w:val="00BB28C1"/>
    <w:rsid w:val="00BB2B03"/>
    <w:rsid w:val="00BB2CDC"/>
    <w:rsid w:val="00BB2FDF"/>
    <w:rsid w:val="00BB320F"/>
    <w:rsid w:val="00BB32EA"/>
    <w:rsid w:val="00BB3351"/>
    <w:rsid w:val="00BB35AB"/>
    <w:rsid w:val="00BB3724"/>
    <w:rsid w:val="00BB3B7A"/>
    <w:rsid w:val="00BB3BF3"/>
    <w:rsid w:val="00BB3C8A"/>
    <w:rsid w:val="00BB3ED5"/>
    <w:rsid w:val="00BB3F11"/>
    <w:rsid w:val="00BB4152"/>
    <w:rsid w:val="00BB54BE"/>
    <w:rsid w:val="00BB5534"/>
    <w:rsid w:val="00BB55B1"/>
    <w:rsid w:val="00BB5628"/>
    <w:rsid w:val="00BB568C"/>
    <w:rsid w:val="00BB5B49"/>
    <w:rsid w:val="00BB5CF6"/>
    <w:rsid w:val="00BB6605"/>
    <w:rsid w:val="00BB688E"/>
    <w:rsid w:val="00BB6DFB"/>
    <w:rsid w:val="00BB6F98"/>
    <w:rsid w:val="00BB700C"/>
    <w:rsid w:val="00BB7348"/>
    <w:rsid w:val="00BB74DC"/>
    <w:rsid w:val="00BB7566"/>
    <w:rsid w:val="00BB772B"/>
    <w:rsid w:val="00BB786A"/>
    <w:rsid w:val="00BB7CE3"/>
    <w:rsid w:val="00BB7D68"/>
    <w:rsid w:val="00BC0543"/>
    <w:rsid w:val="00BC0670"/>
    <w:rsid w:val="00BC0812"/>
    <w:rsid w:val="00BC0973"/>
    <w:rsid w:val="00BC0C95"/>
    <w:rsid w:val="00BC0E01"/>
    <w:rsid w:val="00BC185A"/>
    <w:rsid w:val="00BC1B45"/>
    <w:rsid w:val="00BC1CD5"/>
    <w:rsid w:val="00BC1F05"/>
    <w:rsid w:val="00BC21FA"/>
    <w:rsid w:val="00BC2817"/>
    <w:rsid w:val="00BC2D41"/>
    <w:rsid w:val="00BC2DBE"/>
    <w:rsid w:val="00BC2F5B"/>
    <w:rsid w:val="00BC31F1"/>
    <w:rsid w:val="00BC3506"/>
    <w:rsid w:val="00BC3A13"/>
    <w:rsid w:val="00BC44E3"/>
    <w:rsid w:val="00BC45F2"/>
    <w:rsid w:val="00BC46D2"/>
    <w:rsid w:val="00BC4743"/>
    <w:rsid w:val="00BC4B01"/>
    <w:rsid w:val="00BC4B2B"/>
    <w:rsid w:val="00BC4B55"/>
    <w:rsid w:val="00BC4CDE"/>
    <w:rsid w:val="00BC4E18"/>
    <w:rsid w:val="00BC5278"/>
    <w:rsid w:val="00BC53C4"/>
    <w:rsid w:val="00BC5457"/>
    <w:rsid w:val="00BC5A20"/>
    <w:rsid w:val="00BC639D"/>
    <w:rsid w:val="00BC67DC"/>
    <w:rsid w:val="00BC6887"/>
    <w:rsid w:val="00BC695D"/>
    <w:rsid w:val="00BC6BE2"/>
    <w:rsid w:val="00BC6C35"/>
    <w:rsid w:val="00BC6C83"/>
    <w:rsid w:val="00BC6D6B"/>
    <w:rsid w:val="00BC6D73"/>
    <w:rsid w:val="00BC71C1"/>
    <w:rsid w:val="00BC7325"/>
    <w:rsid w:val="00BC73F1"/>
    <w:rsid w:val="00BC76A1"/>
    <w:rsid w:val="00BC779F"/>
    <w:rsid w:val="00BC7AF0"/>
    <w:rsid w:val="00BC7BE0"/>
    <w:rsid w:val="00BC7D17"/>
    <w:rsid w:val="00BD017C"/>
    <w:rsid w:val="00BD0442"/>
    <w:rsid w:val="00BD04C1"/>
    <w:rsid w:val="00BD088B"/>
    <w:rsid w:val="00BD08A2"/>
    <w:rsid w:val="00BD0936"/>
    <w:rsid w:val="00BD10CA"/>
    <w:rsid w:val="00BD12A2"/>
    <w:rsid w:val="00BD1BDA"/>
    <w:rsid w:val="00BD1CDB"/>
    <w:rsid w:val="00BD218F"/>
    <w:rsid w:val="00BD2460"/>
    <w:rsid w:val="00BD2823"/>
    <w:rsid w:val="00BD28E7"/>
    <w:rsid w:val="00BD2B12"/>
    <w:rsid w:val="00BD2F4B"/>
    <w:rsid w:val="00BD35D1"/>
    <w:rsid w:val="00BD3A15"/>
    <w:rsid w:val="00BD3AAC"/>
    <w:rsid w:val="00BD4376"/>
    <w:rsid w:val="00BD43ED"/>
    <w:rsid w:val="00BD4BF1"/>
    <w:rsid w:val="00BD4CF7"/>
    <w:rsid w:val="00BD521B"/>
    <w:rsid w:val="00BD5359"/>
    <w:rsid w:val="00BD5499"/>
    <w:rsid w:val="00BD57B1"/>
    <w:rsid w:val="00BD57B5"/>
    <w:rsid w:val="00BD5A91"/>
    <w:rsid w:val="00BD5AB7"/>
    <w:rsid w:val="00BD5B10"/>
    <w:rsid w:val="00BD682D"/>
    <w:rsid w:val="00BD6A76"/>
    <w:rsid w:val="00BD6D7A"/>
    <w:rsid w:val="00BD74DD"/>
    <w:rsid w:val="00BD77AF"/>
    <w:rsid w:val="00BD7C91"/>
    <w:rsid w:val="00BD7E08"/>
    <w:rsid w:val="00BE0417"/>
    <w:rsid w:val="00BE04B8"/>
    <w:rsid w:val="00BE068C"/>
    <w:rsid w:val="00BE06F7"/>
    <w:rsid w:val="00BE0B10"/>
    <w:rsid w:val="00BE0F26"/>
    <w:rsid w:val="00BE113F"/>
    <w:rsid w:val="00BE12AA"/>
    <w:rsid w:val="00BE17DD"/>
    <w:rsid w:val="00BE1A3A"/>
    <w:rsid w:val="00BE1CB0"/>
    <w:rsid w:val="00BE1E45"/>
    <w:rsid w:val="00BE1E92"/>
    <w:rsid w:val="00BE22B1"/>
    <w:rsid w:val="00BE2316"/>
    <w:rsid w:val="00BE2865"/>
    <w:rsid w:val="00BE29D0"/>
    <w:rsid w:val="00BE2BAA"/>
    <w:rsid w:val="00BE2FD3"/>
    <w:rsid w:val="00BE3002"/>
    <w:rsid w:val="00BE30FA"/>
    <w:rsid w:val="00BE312E"/>
    <w:rsid w:val="00BE3247"/>
    <w:rsid w:val="00BE3309"/>
    <w:rsid w:val="00BE3663"/>
    <w:rsid w:val="00BE3804"/>
    <w:rsid w:val="00BE3E9C"/>
    <w:rsid w:val="00BE420E"/>
    <w:rsid w:val="00BE437A"/>
    <w:rsid w:val="00BE4A0E"/>
    <w:rsid w:val="00BE4B93"/>
    <w:rsid w:val="00BE4BFC"/>
    <w:rsid w:val="00BE4F94"/>
    <w:rsid w:val="00BE5695"/>
    <w:rsid w:val="00BE5E24"/>
    <w:rsid w:val="00BE5E61"/>
    <w:rsid w:val="00BE5EB0"/>
    <w:rsid w:val="00BE5F19"/>
    <w:rsid w:val="00BE5FB5"/>
    <w:rsid w:val="00BE6418"/>
    <w:rsid w:val="00BE6A71"/>
    <w:rsid w:val="00BE6B63"/>
    <w:rsid w:val="00BE6C7D"/>
    <w:rsid w:val="00BE70EA"/>
    <w:rsid w:val="00BE732F"/>
    <w:rsid w:val="00BE7624"/>
    <w:rsid w:val="00BE79B0"/>
    <w:rsid w:val="00BE7A89"/>
    <w:rsid w:val="00BE7B0C"/>
    <w:rsid w:val="00BE7CC0"/>
    <w:rsid w:val="00BF0619"/>
    <w:rsid w:val="00BF0A32"/>
    <w:rsid w:val="00BF0E59"/>
    <w:rsid w:val="00BF11B3"/>
    <w:rsid w:val="00BF12FD"/>
    <w:rsid w:val="00BF1506"/>
    <w:rsid w:val="00BF2116"/>
    <w:rsid w:val="00BF21BB"/>
    <w:rsid w:val="00BF2229"/>
    <w:rsid w:val="00BF242B"/>
    <w:rsid w:val="00BF287B"/>
    <w:rsid w:val="00BF28FF"/>
    <w:rsid w:val="00BF2CDC"/>
    <w:rsid w:val="00BF3127"/>
    <w:rsid w:val="00BF3134"/>
    <w:rsid w:val="00BF337D"/>
    <w:rsid w:val="00BF3EF4"/>
    <w:rsid w:val="00BF42EC"/>
    <w:rsid w:val="00BF4527"/>
    <w:rsid w:val="00BF485A"/>
    <w:rsid w:val="00BF48AF"/>
    <w:rsid w:val="00BF4B20"/>
    <w:rsid w:val="00BF4BA3"/>
    <w:rsid w:val="00BF4F98"/>
    <w:rsid w:val="00BF4FC9"/>
    <w:rsid w:val="00BF5D49"/>
    <w:rsid w:val="00BF5E21"/>
    <w:rsid w:val="00BF605C"/>
    <w:rsid w:val="00BF6201"/>
    <w:rsid w:val="00BF6F7A"/>
    <w:rsid w:val="00BF72B3"/>
    <w:rsid w:val="00BF7390"/>
    <w:rsid w:val="00BF750E"/>
    <w:rsid w:val="00BF7731"/>
    <w:rsid w:val="00BF7B66"/>
    <w:rsid w:val="00C00041"/>
    <w:rsid w:val="00C0028E"/>
    <w:rsid w:val="00C00400"/>
    <w:rsid w:val="00C00790"/>
    <w:rsid w:val="00C0095D"/>
    <w:rsid w:val="00C00D06"/>
    <w:rsid w:val="00C00EC8"/>
    <w:rsid w:val="00C00FE0"/>
    <w:rsid w:val="00C0122A"/>
    <w:rsid w:val="00C015E3"/>
    <w:rsid w:val="00C01CDF"/>
    <w:rsid w:val="00C01FBA"/>
    <w:rsid w:val="00C023A6"/>
    <w:rsid w:val="00C024D5"/>
    <w:rsid w:val="00C02677"/>
    <w:rsid w:val="00C02843"/>
    <w:rsid w:val="00C02AA6"/>
    <w:rsid w:val="00C02E8B"/>
    <w:rsid w:val="00C02F4D"/>
    <w:rsid w:val="00C0303C"/>
    <w:rsid w:val="00C03930"/>
    <w:rsid w:val="00C03DB7"/>
    <w:rsid w:val="00C040D9"/>
    <w:rsid w:val="00C041B2"/>
    <w:rsid w:val="00C043B5"/>
    <w:rsid w:val="00C043FB"/>
    <w:rsid w:val="00C0440E"/>
    <w:rsid w:val="00C049FB"/>
    <w:rsid w:val="00C04B30"/>
    <w:rsid w:val="00C04E5D"/>
    <w:rsid w:val="00C04F67"/>
    <w:rsid w:val="00C05C34"/>
    <w:rsid w:val="00C05DAF"/>
    <w:rsid w:val="00C05EF0"/>
    <w:rsid w:val="00C06911"/>
    <w:rsid w:val="00C069B2"/>
    <w:rsid w:val="00C06F74"/>
    <w:rsid w:val="00C070B0"/>
    <w:rsid w:val="00C070C2"/>
    <w:rsid w:val="00C071CA"/>
    <w:rsid w:val="00C07261"/>
    <w:rsid w:val="00C07FF9"/>
    <w:rsid w:val="00C101FB"/>
    <w:rsid w:val="00C1044B"/>
    <w:rsid w:val="00C109CA"/>
    <w:rsid w:val="00C10AD4"/>
    <w:rsid w:val="00C10BAF"/>
    <w:rsid w:val="00C10D9C"/>
    <w:rsid w:val="00C10E02"/>
    <w:rsid w:val="00C10FFE"/>
    <w:rsid w:val="00C117EC"/>
    <w:rsid w:val="00C11CE6"/>
    <w:rsid w:val="00C11D1A"/>
    <w:rsid w:val="00C12061"/>
    <w:rsid w:val="00C12188"/>
    <w:rsid w:val="00C121AA"/>
    <w:rsid w:val="00C122B0"/>
    <w:rsid w:val="00C12399"/>
    <w:rsid w:val="00C12A51"/>
    <w:rsid w:val="00C12DB0"/>
    <w:rsid w:val="00C12F5A"/>
    <w:rsid w:val="00C131C7"/>
    <w:rsid w:val="00C13393"/>
    <w:rsid w:val="00C135EB"/>
    <w:rsid w:val="00C136E0"/>
    <w:rsid w:val="00C139CD"/>
    <w:rsid w:val="00C13A08"/>
    <w:rsid w:val="00C13D88"/>
    <w:rsid w:val="00C140E9"/>
    <w:rsid w:val="00C142BC"/>
    <w:rsid w:val="00C144E9"/>
    <w:rsid w:val="00C14ACB"/>
    <w:rsid w:val="00C151A8"/>
    <w:rsid w:val="00C152DE"/>
    <w:rsid w:val="00C15869"/>
    <w:rsid w:val="00C15A86"/>
    <w:rsid w:val="00C15CC6"/>
    <w:rsid w:val="00C15CEE"/>
    <w:rsid w:val="00C15EAF"/>
    <w:rsid w:val="00C15F67"/>
    <w:rsid w:val="00C15F84"/>
    <w:rsid w:val="00C165A9"/>
    <w:rsid w:val="00C16B28"/>
    <w:rsid w:val="00C16D8F"/>
    <w:rsid w:val="00C16DCB"/>
    <w:rsid w:val="00C16F5E"/>
    <w:rsid w:val="00C170C9"/>
    <w:rsid w:val="00C1730B"/>
    <w:rsid w:val="00C17CFE"/>
    <w:rsid w:val="00C17FD6"/>
    <w:rsid w:val="00C200AA"/>
    <w:rsid w:val="00C200CC"/>
    <w:rsid w:val="00C205DF"/>
    <w:rsid w:val="00C20C9C"/>
    <w:rsid w:val="00C20E09"/>
    <w:rsid w:val="00C20FF2"/>
    <w:rsid w:val="00C217E5"/>
    <w:rsid w:val="00C21A3A"/>
    <w:rsid w:val="00C21B23"/>
    <w:rsid w:val="00C21E29"/>
    <w:rsid w:val="00C22054"/>
    <w:rsid w:val="00C224D6"/>
    <w:rsid w:val="00C225F1"/>
    <w:rsid w:val="00C22A64"/>
    <w:rsid w:val="00C22B26"/>
    <w:rsid w:val="00C231A7"/>
    <w:rsid w:val="00C232EA"/>
    <w:rsid w:val="00C234A7"/>
    <w:rsid w:val="00C23DCE"/>
    <w:rsid w:val="00C23E1E"/>
    <w:rsid w:val="00C2468F"/>
    <w:rsid w:val="00C24785"/>
    <w:rsid w:val="00C24A2E"/>
    <w:rsid w:val="00C24B7A"/>
    <w:rsid w:val="00C254C2"/>
    <w:rsid w:val="00C25942"/>
    <w:rsid w:val="00C25A10"/>
    <w:rsid w:val="00C25A32"/>
    <w:rsid w:val="00C25B4F"/>
    <w:rsid w:val="00C25B6D"/>
    <w:rsid w:val="00C25C49"/>
    <w:rsid w:val="00C25DD0"/>
    <w:rsid w:val="00C25E3D"/>
    <w:rsid w:val="00C2619C"/>
    <w:rsid w:val="00C261D6"/>
    <w:rsid w:val="00C26281"/>
    <w:rsid w:val="00C2668D"/>
    <w:rsid w:val="00C26804"/>
    <w:rsid w:val="00C26B98"/>
    <w:rsid w:val="00C26C1F"/>
    <w:rsid w:val="00C26D1A"/>
    <w:rsid w:val="00C26EC9"/>
    <w:rsid w:val="00C26F71"/>
    <w:rsid w:val="00C26FD9"/>
    <w:rsid w:val="00C2701C"/>
    <w:rsid w:val="00C27305"/>
    <w:rsid w:val="00C2761A"/>
    <w:rsid w:val="00C27A72"/>
    <w:rsid w:val="00C27AEC"/>
    <w:rsid w:val="00C27CAD"/>
    <w:rsid w:val="00C27F51"/>
    <w:rsid w:val="00C30083"/>
    <w:rsid w:val="00C3009A"/>
    <w:rsid w:val="00C3022A"/>
    <w:rsid w:val="00C3094B"/>
    <w:rsid w:val="00C30B8C"/>
    <w:rsid w:val="00C30DE0"/>
    <w:rsid w:val="00C31315"/>
    <w:rsid w:val="00C317C0"/>
    <w:rsid w:val="00C31AF5"/>
    <w:rsid w:val="00C31BF6"/>
    <w:rsid w:val="00C31E3F"/>
    <w:rsid w:val="00C3212B"/>
    <w:rsid w:val="00C32152"/>
    <w:rsid w:val="00C32298"/>
    <w:rsid w:val="00C32893"/>
    <w:rsid w:val="00C32D13"/>
    <w:rsid w:val="00C32FD2"/>
    <w:rsid w:val="00C331A6"/>
    <w:rsid w:val="00C33298"/>
    <w:rsid w:val="00C337D8"/>
    <w:rsid w:val="00C337E6"/>
    <w:rsid w:val="00C338DA"/>
    <w:rsid w:val="00C33ADE"/>
    <w:rsid w:val="00C33B3F"/>
    <w:rsid w:val="00C343DE"/>
    <w:rsid w:val="00C34B51"/>
    <w:rsid w:val="00C34DAA"/>
    <w:rsid w:val="00C34F5C"/>
    <w:rsid w:val="00C34F75"/>
    <w:rsid w:val="00C35041"/>
    <w:rsid w:val="00C3521E"/>
    <w:rsid w:val="00C35344"/>
    <w:rsid w:val="00C3546A"/>
    <w:rsid w:val="00C35604"/>
    <w:rsid w:val="00C358DB"/>
    <w:rsid w:val="00C35978"/>
    <w:rsid w:val="00C35A2F"/>
    <w:rsid w:val="00C35AF5"/>
    <w:rsid w:val="00C35B0D"/>
    <w:rsid w:val="00C35EE7"/>
    <w:rsid w:val="00C362E0"/>
    <w:rsid w:val="00C36655"/>
    <w:rsid w:val="00C36942"/>
    <w:rsid w:val="00C36D59"/>
    <w:rsid w:val="00C373E4"/>
    <w:rsid w:val="00C378EA"/>
    <w:rsid w:val="00C37BD1"/>
    <w:rsid w:val="00C4009E"/>
    <w:rsid w:val="00C40456"/>
    <w:rsid w:val="00C404EC"/>
    <w:rsid w:val="00C404F7"/>
    <w:rsid w:val="00C406EC"/>
    <w:rsid w:val="00C409D1"/>
    <w:rsid w:val="00C409E7"/>
    <w:rsid w:val="00C40D73"/>
    <w:rsid w:val="00C40E1D"/>
    <w:rsid w:val="00C40F07"/>
    <w:rsid w:val="00C41048"/>
    <w:rsid w:val="00C4118A"/>
    <w:rsid w:val="00C413A5"/>
    <w:rsid w:val="00C41564"/>
    <w:rsid w:val="00C416EE"/>
    <w:rsid w:val="00C41700"/>
    <w:rsid w:val="00C41A78"/>
    <w:rsid w:val="00C41B1B"/>
    <w:rsid w:val="00C41D9D"/>
    <w:rsid w:val="00C420D9"/>
    <w:rsid w:val="00C42126"/>
    <w:rsid w:val="00C42669"/>
    <w:rsid w:val="00C4267E"/>
    <w:rsid w:val="00C4271D"/>
    <w:rsid w:val="00C427D3"/>
    <w:rsid w:val="00C42C5B"/>
    <w:rsid w:val="00C42EFF"/>
    <w:rsid w:val="00C433A6"/>
    <w:rsid w:val="00C433C6"/>
    <w:rsid w:val="00C4345A"/>
    <w:rsid w:val="00C438F4"/>
    <w:rsid w:val="00C4409F"/>
    <w:rsid w:val="00C440DB"/>
    <w:rsid w:val="00C44181"/>
    <w:rsid w:val="00C443BB"/>
    <w:rsid w:val="00C4444D"/>
    <w:rsid w:val="00C447C7"/>
    <w:rsid w:val="00C4484C"/>
    <w:rsid w:val="00C4492D"/>
    <w:rsid w:val="00C44BC1"/>
    <w:rsid w:val="00C44D43"/>
    <w:rsid w:val="00C44FD3"/>
    <w:rsid w:val="00C45321"/>
    <w:rsid w:val="00C45509"/>
    <w:rsid w:val="00C45763"/>
    <w:rsid w:val="00C45785"/>
    <w:rsid w:val="00C459D0"/>
    <w:rsid w:val="00C45A30"/>
    <w:rsid w:val="00C45B7B"/>
    <w:rsid w:val="00C45D69"/>
    <w:rsid w:val="00C45F72"/>
    <w:rsid w:val="00C4600B"/>
    <w:rsid w:val="00C4642C"/>
    <w:rsid w:val="00C46597"/>
    <w:rsid w:val="00C466D5"/>
    <w:rsid w:val="00C466F9"/>
    <w:rsid w:val="00C468F8"/>
    <w:rsid w:val="00C46BCD"/>
    <w:rsid w:val="00C46DDF"/>
    <w:rsid w:val="00C46E2B"/>
    <w:rsid w:val="00C4702B"/>
    <w:rsid w:val="00C4737A"/>
    <w:rsid w:val="00C4762E"/>
    <w:rsid w:val="00C4770F"/>
    <w:rsid w:val="00C4788A"/>
    <w:rsid w:val="00C47DB4"/>
    <w:rsid w:val="00C47F75"/>
    <w:rsid w:val="00C50227"/>
    <w:rsid w:val="00C50244"/>
    <w:rsid w:val="00C50384"/>
    <w:rsid w:val="00C5061D"/>
    <w:rsid w:val="00C50897"/>
    <w:rsid w:val="00C50B7A"/>
    <w:rsid w:val="00C51327"/>
    <w:rsid w:val="00C51477"/>
    <w:rsid w:val="00C514BB"/>
    <w:rsid w:val="00C516D7"/>
    <w:rsid w:val="00C51BE8"/>
    <w:rsid w:val="00C51C02"/>
    <w:rsid w:val="00C51FCF"/>
    <w:rsid w:val="00C52190"/>
    <w:rsid w:val="00C523B0"/>
    <w:rsid w:val="00C533C9"/>
    <w:rsid w:val="00C53595"/>
    <w:rsid w:val="00C536CE"/>
    <w:rsid w:val="00C537BA"/>
    <w:rsid w:val="00C54043"/>
    <w:rsid w:val="00C5462C"/>
    <w:rsid w:val="00C54A84"/>
    <w:rsid w:val="00C54AC1"/>
    <w:rsid w:val="00C54B1F"/>
    <w:rsid w:val="00C54F07"/>
    <w:rsid w:val="00C54F49"/>
    <w:rsid w:val="00C551F9"/>
    <w:rsid w:val="00C553CA"/>
    <w:rsid w:val="00C55414"/>
    <w:rsid w:val="00C555F8"/>
    <w:rsid w:val="00C55701"/>
    <w:rsid w:val="00C55D15"/>
    <w:rsid w:val="00C55E8E"/>
    <w:rsid w:val="00C561F0"/>
    <w:rsid w:val="00C561FE"/>
    <w:rsid w:val="00C5628F"/>
    <w:rsid w:val="00C56565"/>
    <w:rsid w:val="00C567AB"/>
    <w:rsid w:val="00C56899"/>
    <w:rsid w:val="00C56B2D"/>
    <w:rsid w:val="00C56E3E"/>
    <w:rsid w:val="00C56EF6"/>
    <w:rsid w:val="00C5711B"/>
    <w:rsid w:val="00C57398"/>
    <w:rsid w:val="00C57430"/>
    <w:rsid w:val="00C57496"/>
    <w:rsid w:val="00C574F8"/>
    <w:rsid w:val="00C57592"/>
    <w:rsid w:val="00C575AF"/>
    <w:rsid w:val="00C5775D"/>
    <w:rsid w:val="00C601A6"/>
    <w:rsid w:val="00C608DE"/>
    <w:rsid w:val="00C60AC6"/>
    <w:rsid w:val="00C60D09"/>
    <w:rsid w:val="00C6109A"/>
    <w:rsid w:val="00C614AB"/>
    <w:rsid w:val="00C615C1"/>
    <w:rsid w:val="00C61631"/>
    <w:rsid w:val="00C616E3"/>
    <w:rsid w:val="00C6174E"/>
    <w:rsid w:val="00C624E5"/>
    <w:rsid w:val="00C62B50"/>
    <w:rsid w:val="00C62C5D"/>
    <w:rsid w:val="00C63270"/>
    <w:rsid w:val="00C633B6"/>
    <w:rsid w:val="00C6372E"/>
    <w:rsid w:val="00C637D4"/>
    <w:rsid w:val="00C63871"/>
    <w:rsid w:val="00C63A09"/>
    <w:rsid w:val="00C63CB4"/>
    <w:rsid w:val="00C64143"/>
    <w:rsid w:val="00C6464B"/>
    <w:rsid w:val="00C64985"/>
    <w:rsid w:val="00C64CA6"/>
    <w:rsid w:val="00C64EFB"/>
    <w:rsid w:val="00C650E4"/>
    <w:rsid w:val="00C65556"/>
    <w:rsid w:val="00C659C6"/>
    <w:rsid w:val="00C65CD0"/>
    <w:rsid w:val="00C65CD6"/>
    <w:rsid w:val="00C65D6B"/>
    <w:rsid w:val="00C663AC"/>
    <w:rsid w:val="00C66462"/>
    <w:rsid w:val="00C66470"/>
    <w:rsid w:val="00C666FF"/>
    <w:rsid w:val="00C66FF3"/>
    <w:rsid w:val="00C67184"/>
    <w:rsid w:val="00C67219"/>
    <w:rsid w:val="00C6733B"/>
    <w:rsid w:val="00C6776C"/>
    <w:rsid w:val="00C6793F"/>
    <w:rsid w:val="00C67957"/>
    <w:rsid w:val="00C67A64"/>
    <w:rsid w:val="00C67A9C"/>
    <w:rsid w:val="00C67B6E"/>
    <w:rsid w:val="00C70267"/>
    <w:rsid w:val="00C70329"/>
    <w:rsid w:val="00C7086D"/>
    <w:rsid w:val="00C70B9C"/>
    <w:rsid w:val="00C70EBE"/>
    <w:rsid w:val="00C710AE"/>
    <w:rsid w:val="00C71144"/>
    <w:rsid w:val="00C713DD"/>
    <w:rsid w:val="00C7153A"/>
    <w:rsid w:val="00C715D0"/>
    <w:rsid w:val="00C71605"/>
    <w:rsid w:val="00C717CE"/>
    <w:rsid w:val="00C71A39"/>
    <w:rsid w:val="00C71F04"/>
    <w:rsid w:val="00C71F41"/>
    <w:rsid w:val="00C7242B"/>
    <w:rsid w:val="00C72CB9"/>
    <w:rsid w:val="00C72E79"/>
    <w:rsid w:val="00C731B0"/>
    <w:rsid w:val="00C73247"/>
    <w:rsid w:val="00C7357B"/>
    <w:rsid w:val="00C735FB"/>
    <w:rsid w:val="00C73B71"/>
    <w:rsid w:val="00C7405D"/>
    <w:rsid w:val="00C7429F"/>
    <w:rsid w:val="00C74752"/>
    <w:rsid w:val="00C74A4E"/>
    <w:rsid w:val="00C74C16"/>
    <w:rsid w:val="00C74CF1"/>
    <w:rsid w:val="00C751DB"/>
    <w:rsid w:val="00C75420"/>
    <w:rsid w:val="00C75872"/>
    <w:rsid w:val="00C75CDA"/>
    <w:rsid w:val="00C75D85"/>
    <w:rsid w:val="00C762B3"/>
    <w:rsid w:val="00C76419"/>
    <w:rsid w:val="00C7648A"/>
    <w:rsid w:val="00C7654B"/>
    <w:rsid w:val="00C767C7"/>
    <w:rsid w:val="00C768BF"/>
    <w:rsid w:val="00C76B5D"/>
    <w:rsid w:val="00C76EE0"/>
    <w:rsid w:val="00C77457"/>
    <w:rsid w:val="00C777AF"/>
    <w:rsid w:val="00C777DA"/>
    <w:rsid w:val="00C778D2"/>
    <w:rsid w:val="00C77ADF"/>
    <w:rsid w:val="00C80760"/>
    <w:rsid w:val="00C809B0"/>
    <w:rsid w:val="00C809BF"/>
    <w:rsid w:val="00C81285"/>
    <w:rsid w:val="00C812A2"/>
    <w:rsid w:val="00C812EB"/>
    <w:rsid w:val="00C8175B"/>
    <w:rsid w:val="00C81D28"/>
    <w:rsid w:val="00C81EC4"/>
    <w:rsid w:val="00C82169"/>
    <w:rsid w:val="00C823C8"/>
    <w:rsid w:val="00C8252E"/>
    <w:rsid w:val="00C8256B"/>
    <w:rsid w:val="00C828B8"/>
    <w:rsid w:val="00C82AEC"/>
    <w:rsid w:val="00C82B67"/>
    <w:rsid w:val="00C82C6C"/>
    <w:rsid w:val="00C83125"/>
    <w:rsid w:val="00C834A7"/>
    <w:rsid w:val="00C83A8D"/>
    <w:rsid w:val="00C83DBD"/>
    <w:rsid w:val="00C83E16"/>
    <w:rsid w:val="00C83E55"/>
    <w:rsid w:val="00C83E91"/>
    <w:rsid w:val="00C84A88"/>
    <w:rsid w:val="00C84A89"/>
    <w:rsid w:val="00C84BF5"/>
    <w:rsid w:val="00C84C93"/>
    <w:rsid w:val="00C85340"/>
    <w:rsid w:val="00C8565F"/>
    <w:rsid w:val="00C8581B"/>
    <w:rsid w:val="00C8629D"/>
    <w:rsid w:val="00C86365"/>
    <w:rsid w:val="00C8641B"/>
    <w:rsid w:val="00C86612"/>
    <w:rsid w:val="00C86B21"/>
    <w:rsid w:val="00C86C98"/>
    <w:rsid w:val="00C86D8A"/>
    <w:rsid w:val="00C86E64"/>
    <w:rsid w:val="00C8714A"/>
    <w:rsid w:val="00C87280"/>
    <w:rsid w:val="00C8768B"/>
    <w:rsid w:val="00C87798"/>
    <w:rsid w:val="00C87835"/>
    <w:rsid w:val="00C87873"/>
    <w:rsid w:val="00C87B9B"/>
    <w:rsid w:val="00C87BFD"/>
    <w:rsid w:val="00C87C15"/>
    <w:rsid w:val="00C87D90"/>
    <w:rsid w:val="00C87EAF"/>
    <w:rsid w:val="00C87F1D"/>
    <w:rsid w:val="00C87FC6"/>
    <w:rsid w:val="00C90036"/>
    <w:rsid w:val="00C900F0"/>
    <w:rsid w:val="00C904C0"/>
    <w:rsid w:val="00C9084D"/>
    <w:rsid w:val="00C90893"/>
    <w:rsid w:val="00C90B20"/>
    <w:rsid w:val="00C90BC4"/>
    <w:rsid w:val="00C90DEA"/>
    <w:rsid w:val="00C90E54"/>
    <w:rsid w:val="00C914EF"/>
    <w:rsid w:val="00C915AC"/>
    <w:rsid w:val="00C91A44"/>
    <w:rsid w:val="00C91B51"/>
    <w:rsid w:val="00C922FE"/>
    <w:rsid w:val="00C92577"/>
    <w:rsid w:val="00C9265A"/>
    <w:rsid w:val="00C9276D"/>
    <w:rsid w:val="00C927DF"/>
    <w:rsid w:val="00C929AC"/>
    <w:rsid w:val="00C92C48"/>
    <w:rsid w:val="00C92DDE"/>
    <w:rsid w:val="00C932D1"/>
    <w:rsid w:val="00C937EF"/>
    <w:rsid w:val="00C938DD"/>
    <w:rsid w:val="00C93D20"/>
    <w:rsid w:val="00C93DAC"/>
    <w:rsid w:val="00C93EDA"/>
    <w:rsid w:val="00C9413E"/>
    <w:rsid w:val="00C94272"/>
    <w:rsid w:val="00C94675"/>
    <w:rsid w:val="00C946ED"/>
    <w:rsid w:val="00C9488C"/>
    <w:rsid w:val="00C948BA"/>
    <w:rsid w:val="00C94BA4"/>
    <w:rsid w:val="00C9512F"/>
    <w:rsid w:val="00C9567C"/>
    <w:rsid w:val="00C957B5"/>
    <w:rsid w:val="00C959FB"/>
    <w:rsid w:val="00C962F9"/>
    <w:rsid w:val="00C96380"/>
    <w:rsid w:val="00C96893"/>
    <w:rsid w:val="00C968E4"/>
    <w:rsid w:val="00C96900"/>
    <w:rsid w:val="00C96905"/>
    <w:rsid w:val="00C96AC9"/>
    <w:rsid w:val="00C9744E"/>
    <w:rsid w:val="00C974B7"/>
    <w:rsid w:val="00C97786"/>
    <w:rsid w:val="00C978E2"/>
    <w:rsid w:val="00C97933"/>
    <w:rsid w:val="00C97E5E"/>
    <w:rsid w:val="00CA00FB"/>
    <w:rsid w:val="00CA01B8"/>
    <w:rsid w:val="00CA0267"/>
    <w:rsid w:val="00CA0347"/>
    <w:rsid w:val="00CA045B"/>
    <w:rsid w:val="00CA05C7"/>
    <w:rsid w:val="00CA07E7"/>
    <w:rsid w:val="00CA0BF2"/>
    <w:rsid w:val="00CA0DA7"/>
    <w:rsid w:val="00CA1197"/>
    <w:rsid w:val="00CA1342"/>
    <w:rsid w:val="00CA1B7E"/>
    <w:rsid w:val="00CA1BA8"/>
    <w:rsid w:val="00CA1CCA"/>
    <w:rsid w:val="00CA22FB"/>
    <w:rsid w:val="00CA292E"/>
    <w:rsid w:val="00CA2A66"/>
    <w:rsid w:val="00CA3773"/>
    <w:rsid w:val="00CA39E3"/>
    <w:rsid w:val="00CA3D22"/>
    <w:rsid w:val="00CA3E17"/>
    <w:rsid w:val="00CA3E19"/>
    <w:rsid w:val="00CA4070"/>
    <w:rsid w:val="00CA42F3"/>
    <w:rsid w:val="00CA4B10"/>
    <w:rsid w:val="00CA4C55"/>
    <w:rsid w:val="00CA4CE8"/>
    <w:rsid w:val="00CA504E"/>
    <w:rsid w:val="00CA5068"/>
    <w:rsid w:val="00CA506B"/>
    <w:rsid w:val="00CA5434"/>
    <w:rsid w:val="00CA54E9"/>
    <w:rsid w:val="00CA58BA"/>
    <w:rsid w:val="00CA58EA"/>
    <w:rsid w:val="00CA6560"/>
    <w:rsid w:val="00CA6639"/>
    <w:rsid w:val="00CA6B94"/>
    <w:rsid w:val="00CA6E17"/>
    <w:rsid w:val="00CA702E"/>
    <w:rsid w:val="00CA76C1"/>
    <w:rsid w:val="00CA79ED"/>
    <w:rsid w:val="00CA7D0E"/>
    <w:rsid w:val="00CB0262"/>
    <w:rsid w:val="00CB029C"/>
    <w:rsid w:val="00CB0EA3"/>
    <w:rsid w:val="00CB162D"/>
    <w:rsid w:val="00CB1728"/>
    <w:rsid w:val="00CB1962"/>
    <w:rsid w:val="00CB203F"/>
    <w:rsid w:val="00CB2567"/>
    <w:rsid w:val="00CB2A9A"/>
    <w:rsid w:val="00CB2E94"/>
    <w:rsid w:val="00CB3214"/>
    <w:rsid w:val="00CB32C0"/>
    <w:rsid w:val="00CB3376"/>
    <w:rsid w:val="00CB3501"/>
    <w:rsid w:val="00CB3AA0"/>
    <w:rsid w:val="00CB3B40"/>
    <w:rsid w:val="00CB3D5E"/>
    <w:rsid w:val="00CB40CF"/>
    <w:rsid w:val="00CB5F43"/>
    <w:rsid w:val="00CB66F3"/>
    <w:rsid w:val="00CB673C"/>
    <w:rsid w:val="00CB692D"/>
    <w:rsid w:val="00CB6AE4"/>
    <w:rsid w:val="00CB6B94"/>
    <w:rsid w:val="00CB6C9E"/>
    <w:rsid w:val="00CB6E71"/>
    <w:rsid w:val="00CB6EBD"/>
    <w:rsid w:val="00CB7628"/>
    <w:rsid w:val="00CB77C5"/>
    <w:rsid w:val="00CB7B78"/>
    <w:rsid w:val="00CB7BE4"/>
    <w:rsid w:val="00CB7F17"/>
    <w:rsid w:val="00CB7FC2"/>
    <w:rsid w:val="00CC1097"/>
    <w:rsid w:val="00CC10B5"/>
    <w:rsid w:val="00CC12D4"/>
    <w:rsid w:val="00CC12D8"/>
    <w:rsid w:val="00CC12F2"/>
    <w:rsid w:val="00CC179C"/>
    <w:rsid w:val="00CC17DA"/>
    <w:rsid w:val="00CC1816"/>
    <w:rsid w:val="00CC1F68"/>
    <w:rsid w:val="00CC231D"/>
    <w:rsid w:val="00CC2ABB"/>
    <w:rsid w:val="00CC2CC2"/>
    <w:rsid w:val="00CC2DD3"/>
    <w:rsid w:val="00CC2EBB"/>
    <w:rsid w:val="00CC362B"/>
    <w:rsid w:val="00CC36F8"/>
    <w:rsid w:val="00CC3739"/>
    <w:rsid w:val="00CC42B9"/>
    <w:rsid w:val="00CC42EE"/>
    <w:rsid w:val="00CC448C"/>
    <w:rsid w:val="00CC4C7D"/>
    <w:rsid w:val="00CC552B"/>
    <w:rsid w:val="00CC56B0"/>
    <w:rsid w:val="00CC5868"/>
    <w:rsid w:val="00CC58FD"/>
    <w:rsid w:val="00CC5FF0"/>
    <w:rsid w:val="00CC6170"/>
    <w:rsid w:val="00CC676D"/>
    <w:rsid w:val="00CC688C"/>
    <w:rsid w:val="00CC6BEF"/>
    <w:rsid w:val="00CC6D71"/>
    <w:rsid w:val="00CC74C4"/>
    <w:rsid w:val="00CC765A"/>
    <w:rsid w:val="00CC779B"/>
    <w:rsid w:val="00CC77AE"/>
    <w:rsid w:val="00CD018E"/>
    <w:rsid w:val="00CD036C"/>
    <w:rsid w:val="00CD03D6"/>
    <w:rsid w:val="00CD0993"/>
    <w:rsid w:val="00CD09D7"/>
    <w:rsid w:val="00CD0B1F"/>
    <w:rsid w:val="00CD0B99"/>
    <w:rsid w:val="00CD180A"/>
    <w:rsid w:val="00CD1D22"/>
    <w:rsid w:val="00CD1D83"/>
    <w:rsid w:val="00CD1DC9"/>
    <w:rsid w:val="00CD1F34"/>
    <w:rsid w:val="00CD209E"/>
    <w:rsid w:val="00CD221E"/>
    <w:rsid w:val="00CD22D3"/>
    <w:rsid w:val="00CD2523"/>
    <w:rsid w:val="00CD2616"/>
    <w:rsid w:val="00CD2D43"/>
    <w:rsid w:val="00CD2E84"/>
    <w:rsid w:val="00CD391B"/>
    <w:rsid w:val="00CD3CF1"/>
    <w:rsid w:val="00CD3D09"/>
    <w:rsid w:val="00CD3E97"/>
    <w:rsid w:val="00CD4EFC"/>
    <w:rsid w:val="00CD5310"/>
    <w:rsid w:val="00CD56DB"/>
    <w:rsid w:val="00CD5C4C"/>
    <w:rsid w:val="00CD649F"/>
    <w:rsid w:val="00CD65CF"/>
    <w:rsid w:val="00CD6913"/>
    <w:rsid w:val="00CD70FF"/>
    <w:rsid w:val="00CD728F"/>
    <w:rsid w:val="00CD7569"/>
    <w:rsid w:val="00CD7850"/>
    <w:rsid w:val="00CD7B90"/>
    <w:rsid w:val="00CE0014"/>
    <w:rsid w:val="00CE024E"/>
    <w:rsid w:val="00CE050A"/>
    <w:rsid w:val="00CE0607"/>
    <w:rsid w:val="00CE0823"/>
    <w:rsid w:val="00CE0A26"/>
    <w:rsid w:val="00CE0B4F"/>
    <w:rsid w:val="00CE1385"/>
    <w:rsid w:val="00CE1589"/>
    <w:rsid w:val="00CE159C"/>
    <w:rsid w:val="00CE1628"/>
    <w:rsid w:val="00CE179B"/>
    <w:rsid w:val="00CE17C9"/>
    <w:rsid w:val="00CE17D4"/>
    <w:rsid w:val="00CE1CA3"/>
    <w:rsid w:val="00CE1E0C"/>
    <w:rsid w:val="00CE2288"/>
    <w:rsid w:val="00CE24EF"/>
    <w:rsid w:val="00CE25D8"/>
    <w:rsid w:val="00CE2825"/>
    <w:rsid w:val="00CE2D61"/>
    <w:rsid w:val="00CE2D85"/>
    <w:rsid w:val="00CE2F47"/>
    <w:rsid w:val="00CE3068"/>
    <w:rsid w:val="00CE3A18"/>
    <w:rsid w:val="00CE3CDE"/>
    <w:rsid w:val="00CE3ED1"/>
    <w:rsid w:val="00CE45A6"/>
    <w:rsid w:val="00CE467C"/>
    <w:rsid w:val="00CE4BFF"/>
    <w:rsid w:val="00CE4CB9"/>
    <w:rsid w:val="00CE4E9C"/>
    <w:rsid w:val="00CE4F4B"/>
    <w:rsid w:val="00CE53D9"/>
    <w:rsid w:val="00CE55BB"/>
    <w:rsid w:val="00CE5B80"/>
    <w:rsid w:val="00CE5CAA"/>
    <w:rsid w:val="00CE6217"/>
    <w:rsid w:val="00CE6419"/>
    <w:rsid w:val="00CE7064"/>
    <w:rsid w:val="00CE73E1"/>
    <w:rsid w:val="00CE7533"/>
    <w:rsid w:val="00CE75A7"/>
    <w:rsid w:val="00CE78F7"/>
    <w:rsid w:val="00CE7A37"/>
    <w:rsid w:val="00CE7C8F"/>
    <w:rsid w:val="00CE7E28"/>
    <w:rsid w:val="00CE7E9F"/>
    <w:rsid w:val="00CE7EB4"/>
    <w:rsid w:val="00CF0183"/>
    <w:rsid w:val="00CF0282"/>
    <w:rsid w:val="00CF0607"/>
    <w:rsid w:val="00CF061A"/>
    <w:rsid w:val="00CF071A"/>
    <w:rsid w:val="00CF0B2D"/>
    <w:rsid w:val="00CF0C70"/>
    <w:rsid w:val="00CF1361"/>
    <w:rsid w:val="00CF153B"/>
    <w:rsid w:val="00CF156A"/>
    <w:rsid w:val="00CF1599"/>
    <w:rsid w:val="00CF1693"/>
    <w:rsid w:val="00CF16B3"/>
    <w:rsid w:val="00CF1B13"/>
    <w:rsid w:val="00CF1DE5"/>
    <w:rsid w:val="00CF1DF5"/>
    <w:rsid w:val="00CF1F7B"/>
    <w:rsid w:val="00CF20EB"/>
    <w:rsid w:val="00CF225D"/>
    <w:rsid w:val="00CF256A"/>
    <w:rsid w:val="00CF292B"/>
    <w:rsid w:val="00CF2A39"/>
    <w:rsid w:val="00CF2D65"/>
    <w:rsid w:val="00CF2FDA"/>
    <w:rsid w:val="00CF33C5"/>
    <w:rsid w:val="00CF35AD"/>
    <w:rsid w:val="00CF36D8"/>
    <w:rsid w:val="00CF3847"/>
    <w:rsid w:val="00CF3D71"/>
    <w:rsid w:val="00CF4220"/>
    <w:rsid w:val="00CF470D"/>
    <w:rsid w:val="00CF48B8"/>
    <w:rsid w:val="00CF4D31"/>
    <w:rsid w:val="00CF4E1B"/>
    <w:rsid w:val="00CF4FDF"/>
    <w:rsid w:val="00CF51B8"/>
    <w:rsid w:val="00CF5413"/>
    <w:rsid w:val="00CF548F"/>
    <w:rsid w:val="00CF61E8"/>
    <w:rsid w:val="00CF63B9"/>
    <w:rsid w:val="00CF64C3"/>
    <w:rsid w:val="00CF6663"/>
    <w:rsid w:val="00CF670E"/>
    <w:rsid w:val="00CF67F2"/>
    <w:rsid w:val="00CF6896"/>
    <w:rsid w:val="00CF6C41"/>
    <w:rsid w:val="00CF6CC5"/>
    <w:rsid w:val="00CF6D0A"/>
    <w:rsid w:val="00CF721D"/>
    <w:rsid w:val="00CF722A"/>
    <w:rsid w:val="00CF7260"/>
    <w:rsid w:val="00CF7518"/>
    <w:rsid w:val="00CF7D88"/>
    <w:rsid w:val="00D00205"/>
    <w:rsid w:val="00D0044C"/>
    <w:rsid w:val="00D00660"/>
    <w:rsid w:val="00D00901"/>
    <w:rsid w:val="00D00E6F"/>
    <w:rsid w:val="00D01050"/>
    <w:rsid w:val="00D0112B"/>
    <w:rsid w:val="00D01206"/>
    <w:rsid w:val="00D01231"/>
    <w:rsid w:val="00D01D84"/>
    <w:rsid w:val="00D01EAC"/>
    <w:rsid w:val="00D022BB"/>
    <w:rsid w:val="00D0242E"/>
    <w:rsid w:val="00D027D4"/>
    <w:rsid w:val="00D0289B"/>
    <w:rsid w:val="00D02B23"/>
    <w:rsid w:val="00D02D28"/>
    <w:rsid w:val="00D02FC7"/>
    <w:rsid w:val="00D03054"/>
    <w:rsid w:val="00D03160"/>
    <w:rsid w:val="00D0342C"/>
    <w:rsid w:val="00D0382E"/>
    <w:rsid w:val="00D03ABD"/>
    <w:rsid w:val="00D044F5"/>
    <w:rsid w:val="00D04559"/>
    <w:rsid w:val="00D049F4"/>
    <w:rsid w:val="00D04A9D"/>
    <w:rsid w:val="00D04DEB"/>
    <w:rsid w:val="00D051F8"/>
    <w:rsid w:val="00D0525F"/>
    <w:rsid w:val="00D0539F"/>
    <w:rsid w:val="00D05B8B"/>
    <w:rsid w:val="00D05BBA"/>
    <w:rsid w:val="00D05C2E"/>
    <w:rsid w:val="00D05D83"/>
    <w:rsid w:val="00D06023"/>
    <w:rsid w:val="00D06210"/>
    <w:rsid w:val="00D066B1"/>
    <w:rsid w:val="00D066F2"/>
    <w:rsid w:val="00D06D6A"/>
    <w:rsid w:val="00D06E2E"/>
    <w:rsid w:val="00D06E6A"/>
    <w:rsid w:val="00D0752B"/>
    <w:rsid w:val="00D078B4"/>
    <w:rsid w:val="00D07DE0"/>
    <w:rsid w:val="00D07E00"/>
    <w:rsid w:val="00D1000D"/>
    <w:rsid w:val="00D1089F"/>
    <w:rsid w:val="00D10A7E"/>
    <w:rsid w:val="00D10BC4"/>
    <w:rsid w:val="00D10D03"/>
    <w:rsid w:val="00D10E37"/>
    <w:rsid w:val="00D10FD8"/>
    <w:rsid w:val="00D11578"/>
    <w:rsid w:val="00D11705"/>
    <w:rsid w:val="00D11AE7"/>
    <w:rsid w:val="00D120CB"/>
    <w:rsid w:val="00D1235E"/>
    <w:rsid w:val="00D123FC"/>
    <w:rsid w:val="00D124F7"/>
    <w:rsid w:val="00D125EF"/>
    <w:rsid w:val="00D127F2"/>
    <w:rsid w:val="00D128C8"/>
    <w:rsid w:val="00D13071"/>
    <w:rsid w:val="00D13183"/>
    <w:rsid w:val="00D13359"/>
    <w:rsid w:val="00D1345B"/>
    <w:rsid w:val="00D137B0"/>
    <w:rsid w:val="00D137BB"/>
    <w:rsid w:val="00D138E8"/>
    <w:rsid w:val="00D13DC8"/>
    <w:rsid w:val="00D13EAB"/>
    <w:rsid w:val="00D142AE"/>
    <w:rsid w:val="00D1443B"/>
    <w:rsid w:val="00D149B0"/>
    <w:rsid w:val="00D14A0B"/>
    <w:rsid w:val="00D1505A"/>
    <w:rsid w:val="00D15814"/>
    <w:rsid w:val="00D158D1"/>
    <w:rsid w:val="00D15AFE"/>
    <w:rsid w:val="00D15CDF"/>
    <w:rsid w:val="00D15D0F"/>
    <w:rsid w:val="00D162DB"/>
    <w:rsid w:val="00D1649A"/>
    <w:rsid w:val="00D16B80"/>
    <w:rsid w:val="00D16C10"/>
    <w:rsid w:val="00D1732A"/>
    <w:rsid w:val="00D17426"/>
    <w:rsid w:val="00D200D6"/>
    <w:rsid w:val="00D20114"/>
    <w:rsid w:val="00D20125"/>
    <w:rsid w:val="00D201C6"/>
    <w:rsid w:val="00D20284"/>
    <w:rsid w:val="00D20341"/>
    <w:rsid w:val="00D21300"/>
    <w:rsid w:val="00D214D9"/>
    <w:rsid w:val="00D21522"/>
    <w:rsid w:val="00D21833"/>
    <w:rsid w:val="00D21CA2"/>
    <w:rsid w:val="00D21CF0"/>
    <w:rsid w:val="00D22064"/>
    <w:rsid w:val="00D221EA"/>
    <w:rsid w:val="00D223E9"/>
    <w:rsid w:val="00D223F7"/>
    <w:rsid w:val="00D22605"/>
    <w:rsid w:val="00D22829"/>
    <w:rsid w:val="00D22C20"/>
    <w:rsid w:val="00D23029"/>
    <w:rsid w:val="00D23227"/>
    <w:rsid w:val="00D232C4"/>
    <w:rsid w:val="00D23691"/>
    <w:rsid w:val="00D23728"/>
    <w:rsid w:val="00D23859"/>
    <w:rsid w:val="00D23E91"/>
    <w:rsid w:val="00D24556"/>
    <w:rsid w:val="00D24723"/>
    <w:rsid w:val="00D24DBE"/>
    <w:rsid w:val="00D24E64"/>
    <w:rsid w:val="00D254B1"/>
    <w:rsid w:val="00D254EA"/>
    <w:rsid w:val="00D25603"/>
    <w:rsid w:val="00D258B5"/>
    <w:rsid w:val="00D258DE"/>
    <w:rsid w:val="00D25921"/>
    <w:rsid w:val="00D25AC1"/>
    <w:rsid w:val="00D25BC1"/>
    <w:rsid w:val="00D25BF5"/>
    <w:rsid w:val="00D2631D"/>
    <w:rsid w:val="00D26580"/>
    <w:rsid w:val="00D265AE"/>
    <w:rsid w:val="00D26865"/>
    <w:rsid w:val="00D26889"/>
    <w:rsid w:val="00D26BCF"/>
    <w:rsid w:val="00D27D09"/>
    <w:rsid w:val="00D27F32"/>
    <w:rsid w:val="00D301F7"/>
    <w:rsid w:val="00D30A19"/>
    <w:rsid w:val="00D30E8C"/>
    <w:rsid w:val="00D30FC5"/>
    <w:rsid w:val="00D31336"/>
    <w:rsid w:val="00D31678"/>
    <w:rsid w:val="00D316A9"/>
    <w:rsid w:val="00D31703"/>
    <w:rsid w:val="00D31996"/>
    <w:rsid w:val="00D31B34"/>
    <w:rsid w:val="00D31C4F"/>
    <w:rsid w:val="00D31C6F"/>
    <w:rsid w:val="00D31E62"/>
    <w:rsid w:val="00D31F49"/>
    <w:rsid w:val="00D32062"/>
    <w:rsid w:val="00D32287"/>
    <w:rsid w:val="00D32366"/>
    <w:rsid w:val="00D32690"/>
    <w:rsid w:val="00D32948"/>
    <w:rsid w:val="00D329FE"/>
    <w:rsid w:val="00D32A5A"/>
    <w:rsid w:val="00D32CF1"/>
    <w:rsid w:val="00D33023"/>
    <w:rsid w:val="00D3334F"/>
    <w:rsid w:val="00D33612"/>
    <w:rsid w:val="00D33731"/>
    <w:rsid w:val="00D33ADB"/>
    <w:rsid w:val="00D33BD0"/>
    <w:rsid w:val="00D3410D"/>
    <w:rsid w:val="00D3416A"/>
    <w:rsid w:val="00D34367"/>
    <w:rsid w:val="00D34537"/>
    <w:rsid w:val="00D34A3E"/>
    <w:rsid w:val="00D34A7D"/>
    <w:rsid w:val="00D34CF5"/>
    <w:rsid w:val="00D353A2"/>
    <w:rsid w:val="00D3564C"/>
    <w:rsid w:val="00D35686"/>
    <w:rsid w:val="00D35750"/>
    <w:rsid w:val="00D35A3F"/>
    <w:rsid w:val="00D35B5B"/>
    <w:rsid w:val="00D35B74"/>
    <w:rsid w:val="00D35C0A"/>
    <w:rsid w:val="00D361E5"/>
    <w:rsid w:val="00D365EE"/>
    <w:rsid w:val="00D36779"/>
    <w:rsid w:val="00D369E8"/>
    <w:rsid w:val="00D36DC4"/>
    <w:rsid w:val="00D36E42"/>
    <w:rsid w:val="00D36F5B"/>
    <w:rsid w:val="00D37143"/>
    <w:rsid w:val="00D3730B"/>
    <w:rsid w:val="00D3788E"/>
    <w:rsid w:val="00D37E0D"/>
    <w:rsid w:val="00D37FC4"/>
    <w:rsid w:val="00D40004"/>
    <w:rsid w:val="00D40323"/>
    <w:rsid w:val="00D406A1"/>
    <w:rsid w:val="00D40939"/>
    <w:rsid w:val="00D40A2D"/>
    <w:rsid w:val="00D40B7E"/>
    <w:rsid w:val="00D40C4F"/>
    <w:rsid w:val="00D40FE6"/>
    <w:rsid w:val="00D4114E"/>
    <w:rsid w:val="00D412E4"/>
    <w:rsid w:val="00D413B9"/>
    <w:rsid w:val="00D414A7"/>
    <w:rsid w:val="00D4275A"/>
    <w:rsid w:val="00D42947"/>
    <w:rsid w:val="00D4296D"/>
    <w:rsid w:val="00D429B4"/>
    <w:rsid w:val="00D42A52"/>
    <w:rsid w:val="00D42B69"/>
    <w:rsid w:val="00D4301A"/>
    <w:rsid w:val="00D43085"/>
    <w:rsid w:val="00D431F0"/>
    <w:rsid w:val="00D433C3"/>
    <w:rsid w:val="00D4351C"/>
    <w:rsid w:val="00D43744"/>
    <w:rsid w:val="00D4434B"/>
    <w:rsid w:val="00D44686"/>
    <w:rsid w:val="00D44954"/>
    <w:rsid w:val="00D44EA8"/>
    <w:rsid w:val="00D45BE9"/>
    <w:rsid w:val="00D45D72"/>
    <w:rsid w:val="00D45DBC"/>
    <w:rsid w:val="00D45DBD"/>
    <w:rsid w:val="00D46020"/>
    <w:rsid w:val="00D46814"/>
    <w:rsid w:val="00D4684E"/>
    <w:rsid w:val="00D468BB"/>
    <w:rsid w:val="00D46BC4"/>
    <w:rsid w:val="00D473E4"/>
    <w:rsid w:val="00D47558"/>
    <w:rsid w:val="00D47635"/>
    <w:rsid w:val="00D47A77"/>
    <w:rsid w:val="00D47BE6"/>
    <w:rsid w:val="00D47C69"/>
    <w:rsid w:val="00D50181"/>
    <w:rsid w:val="00D50229"/>
    <w:rsid w:val="00D50423"/>
    <w:rsid w:val="00D508AE"/>
    <w:rsid w:val="00D50B94"/>
    <w:rsid w:val="00D50CA6"/>
    <w:rsid w:val="00D50FC0"/>
    <w:rsid w:val="00D515E0"/>
    <w:rsid w:val="00D51D59"/>
    <w:rsid w:val="00D51EB5"/>
    <w:rsid w:val="00D52425"/>
    <w:rsid w:val="00D524D8"/>
    <w:rsid w:val="00D5259F"/>
    <w:rsid w:val="00D52664"/>
    <w:rsid w:val="00D52688"/>
    <w:rsid w:val="00D526BA"/>
    <w:rsid w:val="00D527C0"/>
    <w:rsid w:val="00D52A6C"/>
    <w:rsid w:val="00D53392"/>
    <w:rsid w:val="00D53459"/>
    <w:rsid w:val="00D53813"/>
    <w:rsid w:val="00D539E1"/>
    <w:rsid w:val="00D53A1D"/>
    <w:rsid w:val="00D53F96"/>
    <w:rsid w:val="00D53FA5"/>
    <w:rsid w:val="00D54196"/>
    <w:rsid w:val="00D541B1"/>
    <w:rsid w:val="00D544C5"/>
    <w:rsid w:val="00D5460D"/>
    <w:rsid w:val="00D549CD"/>
    <w:rsid w:val="00D55104"/>
    <w:rsid w:val="00D55904"/>
    <w:rsid w:val="00D559B4"/>
    <w:rsid w:val="00D55B84"/>
    <w:rsid w:val="00D55BD4"/>
    <w:rsid w:val="00D55DD5"/>
    <w:rsid w:val="00D5607D"/>
    <w:rsid w:val="00D560C9"/>
    <w:rsid w:val="00D5641B"/>
    <w:rsid w:val="00D56432"/>
    <w:rsid w:val="00D565CA"/>
    <w:rsid w:val="00D565E5"/>
    <w:rsid w:val="00D5662A"/>
    <w:rsid w:val="00D566A2"/>
    <w:rsid w:val="00D56ECB"/>
    <w:rsid w:val="00D56F9B"/>
    <w:rsid w:val="00D577B5"/>
    <w:rsid w:val="00D577DA"/>
    <w:rsid w:val="00D5788E"/>
    <w:rsid w:val="00D5789D"/>
    <w:rsid w:val="00D57CDD"/>
    <w:rsid w:val="00D60071"/>
    <w:rsid w:val="00D61083"/>
    <w:rsid w:val="00D616B7"/>
    <w:rsid w:val="00D61A94"/>
    <w:rsid w:val="00D62311"/>
    <w:rsid w:val="00D6253D"/>
    <w:rsid w:val="00D627DE"/>
    <w:rsid w:val="00D62A58"/>
    <w:rsid w:val="00D62B46"/>
    <w:rsid w:val="00D62B9E"/>
    <w:rsid w:val="00D6352B"/>
    <w:rsid w:val="00D63802"/>
    <w:rsid w:val="00D6384B"/>
    <w:rsid w:val="00D6449F"/>
    <w:rsid w:val="00D644A2"/>
    <w:rsid w:val="00D646C0"/>
    <w:rsid w:val="00D647F5"/>
    <w:rsid w:val="00D64850"/>
    <w:rsid w:val="00D648C9"/>
    <w:rsid w:val="00D64B48"/>
    <w:rsid w:val="00D65958"/>
    <w:rsid w:val="00D65A09"/>
    <w:rsid w:val="00D65B37"/>
    <w:rsid w:val="00D65B7F"/>
    <w:rsid w:val="00D65E1D"/>
    <w:rsid w:val="00D6631C"/>
    <w:rsid w:val="00D66611"/>
    <w:rsid w:val="00D670AD"/>
    <w:rsid w:val="00D670FD"/>
    <w:rsid w:val="00D671BE"/>
    <w:rsid w:val="00D67A48"/>
    <w:rsid w:val="00D67C63"/>
    <w:rsid w:val="00D67DC0"/>
    <w:rsid w:val="00D67DDF"/>
    <w:rsid w:val="00D67DE0"/>
    <w:rsid w:val="00D700A0"/>
    <w:rsid w:val="00D70132"/>
    <w:rsid w:val="00D704B8"/>
    <w:rsid w:val="00D706D6"/>
    <w:rsid w:val="00D70AA4"/>
    <w:rsid w:val="00D70E51"/>
    <w:rsid w:val="00D7109C"/>
    <w:rsid w:val="00D7126E"/>
    <w:rsid w:val="00D714A4"/>
    <w:rsid w:val="00D7198B"/>
    <w:rsid w:val="00D71B31"/>
    <w:rsid w:val="00D71BCF"/>
    <w:rsid w:val="00D71C59"/>
    <w:rsid w:val="00D71D4F"/>
    <w:rsid w:val="00D721BA"/>
    <w:rsid w:val="00D72728"/>
    <w:rsid w:val="00D72951"/>
    <w:rsid w:val="00D72C51"/>
    <w:rsid w:val="00D72CBF"/>
    <w:rsid w:val="00D7315A"/>
    <w:rsid w:val="00D731BF"/>
    <w:rsid w:val="00D731CF"/>
    <w:rsid w:val="00D732A7"/>
    <w:rsid w:val="00D73B41"/>
    <w:rsid w:val="00D73C64"/>
    <w:rsid w:val="00D73C7B"/>
    <w:rsid w:val="00D73C8E"/>
    <w:rsid w:val="00D73EE2"/>
    <w:rsid w:val="00D73F4D"/>
    <w:rsid w:val="00D7418A"/>
    <w:rsid w:val="00D74341"/>
    <w:rsid w:val="00D7439D"/>
    <w:rsid w:val="00D744C8"/>
    <w:rsid w:val="00D74940"/>
    <w:rsid w:val="00D74AC3"/>
    <w:rsid w:val="00D74F5D"/>
    <w:rsid w:val="00D7524A"/>
    <w:rsid w:val="00D756F2"/>
    <w:rsid w:val="00D75765"/>
    <w:rsid w:val="00D75C8B"/>
    <w:rsid w:val="00D75EFA"/>
    <w:rsid w:val="00D76011"/>
    <w:rsid w:val="00D76063"/>
    <w:rsid w:val="00D76167"/>
    <w:rsid w:val="00D765E3"/>
    <w:rsid w:val="00D76946"/>
    <w:rsid w:val="00D76B89"/>
    <w:rsid w:val="00D76EAD"/>
    <w:rsid w:val="00D773BE"/>
    <w:rsid w:val="00D77470"/>
    <w:rsid w:val="00D77524"/>
    <w:rsid w:val="00D776AF"/>
    <w:rsid w:val="00D7771B"/>
    <w:rsid w:val="00D77BBC"/>
    <w:rsid w:val="00D77C4A"/>
    <w:rsid w:val="00D77C9E"/>
    <w:rsid w:val="00D77E7F"/>
    <w:rsid w:val="00D80447"/>
    <w:rsid w:val="00D80481"/>
    <w:rsid w:val="00D8082E"/>
    <w:rsid w:val="00D808E8"/>
    <w:rsid w:val="00D80AA1"/>
    <w:rsid w:val="00D80BFF"/>
    <w:rsid w:val="00D80C1E"/>
    <w:rsid w:val="00D8120B"/>
    <w:rsid w:val="00D81338"/>
    <w:rsid w:val="00D8133A"/>
    <w:rsid w:val="00D813D1"/>
    <w:rsid w:val="00D815E0"/>
    <w:rsid w:val="00D816E0"/>
    <w:rsid w:val="00D817C5"/>
    <w:rsid w:val="00D817F4"/>
    <w:rsid w:val="00D81959"/>
    <w:rsid w:val="00D81A2B"/>
    <w:rsid w:val="00D81F05"/>
    <w:rsid w:val="00D81FA8"/>
    <w:rsid w:val="00D8243F"/>
    <w:rsid w:val="00D826C3"/>
    <w:rsid w:val="00D82C1D"/>
    <w:rsid w:val="00D82E52"/>
    <w:rsid w:val="00D8318A"/>
    <w:rsid w:val="00D83335"/>
    <w:rsid w:val="00D83409"/>
    <w:rsid w:val="00D83636"/>
    <w:rsid w:val="00D83969"/>
    <w:rsid w:val="00D83E59"/>
    <w:rsid w:val="00D843DC"/>
    <w:rsid w:val="00D843F5"/>
    <w:rsid w:val="00D84494"/>
    <w:rsid w:val="00D849CF"/>
    <w:rsid w:val="00D84BE2"/>
    <w:rsid w:val="00D84E56"/>
    <w:rsid w:val="00D8501D"/>
    <w:rsid w:val="00D851B2"/>
    <w:rsid w:val="00D85263"/>
    <w:rsid w:val="00D85342"/>
    <w:rsid w:val="00D853E1"/>
    <w:rsid w:val="00D8554C"/>
    <w:rsid w:val="00D857D6"/>
    <w:rsid w:val="00D85C1F"/>
    <w:rsid w:val="00D85E25"/>
    <w:rsid w:val="00D85E42"/>
    <w:rsid w:val="00D86383"/>
    <w:rsid w:val="00D864AB"/>
    <w:rsid w:val="00D86510"/>
    <w:rsid w:val="00D86941"/>
    <w:rsid w:val="00D872B9"/>
    <w:rsid w:val="00D872D7"/>
    <w:rsid w:val="00D872FD"/>
    <w:rsid w:val="00D8746B"/>
    <w:rsid w:val="00D8760A"/>
    <w:rsid w:val="00D876E7"/>
    <w:rsid w:val="00D87EEA"/>
    <w:rsid w:val="00D90147"/>
    <w:rsid w:val="00D901AC"/>
    <w:rsid w:val="00D9020E"/>
    <w:rsid w:val="00D902BD"/>
    <w:rsid w:val="00D90A61"/>
    <w:rsid w:val="00D90BC3"/>
    <w:rsid w:val="00D90F87"/>
    <w:rsid w:val="00D90FC4"/>
    <w:rsid w:val="00D91854"/>
    <w:rsid w:val="00D91930"/>
    <w:rsid w:val="00D91B00"/>
    <w:rsid w:val="00D91C1F"/>
    <w:rsid w:val="00D91CB0"/>
    <w:rsid w:val="00D91E0D"/>
    <w:rsid w:val="00D91F39"/>
    <w:rsid w:val="00D9218B"/>
    <w:rsid w:val="00D92207"/>
    <w:rsid w:val="00D92350"/>
    <w:rsid w:val="00D92766"/>
    <w:rsid w:val="00D92837"/>
    <w:rsid w:val="00D9287A"/>
    <w:rsid w:val="00D92965"/>
    <w:rsid w:val="00D92A45"/>
    <w:rsid w:val="00D92AE8"/>
    <w:rsid w:val="00D92B34"/>
    <w:rsid w:val="00D92C6A"/>
    <w:rsid w:val="00D92DC0"/>
    <w:rsid w:val="00D93029"/>
    <w:rsid w:val="00D930E3"/>
    <w:rsid w:val="00D93379"/>
    <w:rsid w:val="00D934B5"/>
    <w:rsid w:val="00D93720"/>
    <w:rsid w:val="00D93927"/>
    <w:rsid w:val="00D93948"/>
    <w:rsid w:val="00D93A04"/>
    <w:rsid w:val="00D943BB"/>
    <w:rsid w:val="00D9453F"/>
    <w:rsid w:val="00D949B6"/>
    <w:rsid w:val="00D94B44"/>
    <w:rsid w:val="00D94C59"/>
    <w:rsid w:val="00D94FF8"/>
    <w:rsid w:val="00D952EE"/>
    <w:rsid w:val="00D95A4F"/>
    <w:rsid w:val="00D95BE8"/>
    <w:rsid w:val="00D95DB8"/>
    <w:rsid w:val="00D96145"/>
    <w:rsid w:val="00D96208"/>
    <w:rsid w:val="00D962D1"/>
    <w:rsid w:val="00D96408"/>
    <w:rsid w:val="00D96550"/>
    <w:rsid w:val="00D9661C"/>
    <w:rsid w:val="00D9669B"/>
    <w:rsid w:val="00D9673A"/>
    <w:rsid w:val="00D96772"/>
    <w:rsid w:val="00D9699C"/>
    <w:rsid w:val="00D96B47"/>
    <w:rsid w:val="00D96B49"/>
    <w:rsid w:val="00D96D58"/>
    <w:rsid w:val="00D971F7"/>
    <w:rsid w:val="00D975F2"/>
    <w:rsid w:val="00D976A8"/>
    <w:rsid w:val="00D97C84"/>
    <w:rsid w:val="00D97E78"/>
    <w:rsid w:val="00D97EFE"/>
    <w:rsid w:val="00D97FB1"/>
    <w:rsid w:val="00DA01CF"/>
    <w:rsid w:val="00DA0387"/>
    <w:rsid w:val="00DA084D"/>
    <w:rsid w:val="00DA094F"/>
    <w:rsid w:val="00DA0BC9"/>
    <w:rsid w:val="00DA0BFD"/>
    <w:rsid w:val="00DA0D7A"/>
    <w:rsid w:val="00DA0FE0"/>
    <w:rsid w:val="00DA11E3"/>
    <w:rsid w:val="00DA155B"/>
    <w:rsid w:val="00DA1654"/>
    <w:rsid w:val="00DA1DA5"/>
    <w:rsid w:val="00DA21FE"/>
    <w:rsid w:val="00DA2620"/>
    <w:rsid w:val="00DA2632"/>
    <w:rsid w:val="00DA2B44"/>
    <w:rsid w:val="00DA2F44"/>
    <w:rsid w:val="00DA3205"/>
    <w:rsid w:val="00DA349D"/>
    <w:rsid w:val="00DA3517"/>
    <w:rsid w:val="00DA37AD"/>
    <w:rsid w:val="00DA383D"/>
    <w:rsid w:val="00DA3BFF"/>
    <w:rsid w:val="00DA3D53"/>
    <w:rsid w:val="00DA3E6A"/>
    <w:rsid w:val="00DA41A2"/>
    <w:rsid w:val="00DA4253"/>
    <w:rsid w:val="00DA46B6"/>
    <w:rsid w:val="00DA49F6"/>
    <w:rsid w:val="00DA53D4"/>
    <w:rsid w:val="00DA5B52"/>
    <w:rsid w:val="00DA5CFC"/>
    <w:rsid w:val="00DA5DBE"/>
    <w:rsid w:val="00DA5F2B"/>
    <w:rsid w:val="00DA637C"/>
    <w:rsid w:val="00DA63E4"/>
    <w:rsid w:val="00DA6C15"/>
    <w:rsid w:val="00DA6E5B"/>
    <w:rsid w:val="00DA6EB0"/>
    <w:rsid w:val="00DA72D2"/>
    <w:rsid w:val="00DA72FD"/>
    <w:rsid w:val="00DA748B"/>
    <w:rsid w:val="00DA7677"/>
    <w:rsid w:val="00DA76A8"/>
    <w:rsid w:val="00DA76B4"/>
    <w:rsid w:val="00DA7ADE"/>
    <w:rsid w:val="00DA7C09"/>
    <w:rsid w:val="00DA7E82"/>
    <w:rsid w:val="00DB0200"/>
    <w:rsid w:val="00DB0329"/>
    <w:rsid w:val="00DB0457"/>
    <w:rsid w:val="00DB0669"/>
    <w:rsid w:val="00DB0752"/>
    <w:rsid w:val="00DB0B44"/>
    <w:rsid w:val="00DB0BEE"/>
    <w:rsid w:val="00DB105C"/>
    <w:rsid w:val="00DB107F"/>
    <w:rsid w:val="00DB110C"/>
    <w:rsid w:val="00DB148C"/>
    <w:rsid w:val="00DB1539"/>
    <w:rsid w:val="00DB15A1"/>
    <w:rsid w:val="00DB1B87"/>
    <w:rsid w:val="00DB2186"/>
    <w:rsid w:val="00DB244B"/>
    <w:rsid w:val="00DB2764"/>
    <w:rsid w:val="00DB27E4"/>
    <w:rsid w:val="00DB3268"/>
    <w:rsid w:val="00DB3A48"/>
    <w:rsid w:val="00DB4349"/>
    <w:rsid w:val="00DB4ACC"/>
    <w:rsid w:val="00DB4D05"/>
    <w:rsid w:val="00DB53E0"/>
    <w:rsid w:val="00DB56F6"/>
    <w:rsid w:val="00DB752E"/>
    <w:rsid w:val="00DB79EC"/>
    <w:rsid w:val="00DB7AF1"/>
    <w:rsid w:val="00DB7F05"/>
    <w:rsid w:val="00DC00C2"/>
    <w:rsid w:val="00DC00E2"/>
    <w:rsid w:val="00DC0737"/>
    <w:rsid w:val="00DC0848"/>
    <w:rsid w:val="00DC0ACE"/>
    <w:rsid w:val="00DC0F6F"/>
    <w:rsid w:val="00DC0FCB"/>
    <w:rsid w:val="00DC102E"/>
    <w:rsid w:val="00DC1676"/>
    <w:rsid w:val="00DC1767"/>
    <w:rsid w:val="00DC18C7"/>
    <w:rsid w:val="00DC18F1"/>
    <w:rsid w:val="00DC1EFD"/>
    <w:rsid w:val="00DC1FE9"/>
    <w:rsid w:val="00DC1FED"/>
    <w:rsid w:val="00DC2354"/>
    <w:rsid w:val="00DC2425"/>
    <w:rsid w:val="00DC256B"/>
    <w:rsid w:val="00DC27AB"/>
    <w:rsid w:val="00DC2CF6"/>
    <w:rsid w:val="00DC2D51"/>
    <w:rsid w:val="00DC2FB2"/>
    <w:rsid w:val="00DC34AC"/>
    <w:rsid w:val="00DC3608"/>
    <w:rsid w:val="00DC389B"/>
    <w:rsid w:val="00DC3DB6"/>
    <w:rsid w:val="00DC3DC5"/>
    <w:rsid w:val="00DC3EDD"/>
    <w:rsid w:val="00DC3EF7"/>
    <w:rsid w:val="00DC3FE6"/>
    <w:rsid w:val="00DC4077"/>
    <w:rsid w:val="00DC42A6"/>
    <w:rsid w:val="00DC46BA"/>
    <w:rsid w:val="00DC4888"/>
    <w:rsid w:val="00DC49BB"/>
    <w:rsid w:val="00DC50AD"/>
    <w:rsid w:val="00DC541D"/>
    <w:rsid w:val="00DC58CE"/>
    <w:rsid w:val="00DC590C"/>
    <w:rsid w:val="00DC5922"/>
    <w:rsid w:val="00DC5C2D"/>
    <w:rsid w:val="00DC5D52"/>
    <w:rsid w:val="00DC61E1"/>
    <w:rsid w:val="00DC62C7"/>
    <w:rsid w:val="00DC63E4"/>
    <w:rsid w:val="00DC64AE"/>
    <w:rsid w:val="00DC6722"/>
    <w:rsid w:val="00DC6870"/>
    <w:rsid w:val="00DC6E87"/>
    <w:rsid w:val="00DC6F04"/>
    <w:rsid w:val="00DC7076"/>
    <w:rsid w:val="00DC712E"/>
    <w:rsid w:val="00DC72C8"/>
    <w:rsid w:val="00DC72FE"/>
    <w:rsid w:val="00DC7424"/>
    <w:rsid w:val="00DC77F8"/>
    <w:rsid w:val="00DC78E2"/>
    <w:rsid w:val="00DC7D82"/>
    <w:rsid w:val="00DC7E27"/>
    <w:rsid w:val="00DD0142"/>
    <w:rsid w:val="00DD0266"/>
    <w:rsid w:val="00DD0591"/>
    <w:rsid w:val="00DD0691"/>
    <w:rsid w:val="00DD0756"/>
    <w:rsid w:val="00DD0929"/>
    <w:rsid w:val="00DD093C"/>
    <w:rsid w:val="00DD0A0D"/>
    <w:rsid w:val="00DD1371"/>
    <w:rsid w:val="00DD1512"/>
    <w:rsid w:val="00DD1554"/>
    <w:rsid w:val="00DD1556"/>
    <w:rsid w:val="00DD166E"/>
    <w:rsid w:val="00DD1675"/>
    <w:rsid w:val="00DD1796"/>
    <w:rsid w:val="00DD1D88"/>
    <w:rsid w:val="00DD220D"/>
    <w:rsid w:val="00DD2405"/>
    <w:rsid w:val="00DD2699"/>
    <w:rsid w:val="00DD28AD"/>
    <w:rsid w:val="00DD2A02"/>
    <w:rsid w:val="00DD2C97"/>
    <w:rsid w:val="00DD2E5E"/>
    <w:rsid w:val="00DD2E75"/>
    <w:rsid w:val="00DD35B9"/>
    <w:rsid w:val="00DD35D1"/>
    <w:rsid w:val="00DD3604"/>
    <w:rsid w:val="00DD366C"/>
    <w:rsid w:val="00DD3672"/>
    <w:rsid w:val="00DD3749"/>
    <w:rsid w:val="00DD3952"/>
    <w:rsid w:val="00DD3971"/>
    <w:rsid w:val="00DD3C3D"/>
    <w:rsid w:val="00DD4346"/>
    <w:rsid w:val="00DD434B"/>
    <w:rsid w:val="00DD4461"/>
    <w:rsid w:val="00DD463F"/>
    <w:rsid w:val="00DD4666"/>
    <w:rsid w:val="00DD4774"/>
    <w:rsid w:val="00DD480A"/>
    <w:rsid w:val="00DD4818"/>
    <w:rsid w:val="00DD49BD"/>
    <w:rsid w:val="00DD4B10"/>
    <w:rsid w:val="00DD4BE2"/>
    <w:rsid w:val="00DD5050"/>
    <w:rsid w:val="00DD5451"/>
    <w:rsid w:val="00DD54D2"/>
    <w:rsid w:val="00DD5763"/>
    <w:rsid w:val="00DD5854"/>
    <w:rsid w:val="00DD59BC"/>
    <w:rsid w:val="00DD5C65"/>
    <w:rsid w:val="00DD65DE"/>
    <w:rsid w:val="00DD66D7"/>
    <w:rsid w:val="00DD6AD4"/>
    <w:rsid w:val="00DD6D56"/>
    <w:rsid w:val="00DD70B4"/>
    <w:rsid w:val="00DD783B"/>
    <w:rsid w:val="00DD7A9A"/>
    <w:rsid w:val="00DD7D0B"/>
    <w:rsid w:val="00DD7E78"/>
    <w:rsid w:val="00DE0306"/>
    <w:rsid w:val="00DE05E0"/>
    <w:rsid w:val="00DE06DC"/>
    <w:rsid w:val="00DE0A2E"/>
    <w:rsid w:val="00DE0ABE"/>
    <w:rsid w:val="00DE0D63"/>
    <w:rsid w:val="00DE12B7"/>
    <w:rsid w:val="00DE1698"/>
    <w:rsid w:val="00DE16B5"/>
    <w:rsid w:val="00DE24CE"/>
    <w:rsid w:val="00DE277C"/>
    <w:rsid w:val="00DE29E2"/>
    <w:rsid w:val="00DE342E"/>
    <w:rsid w:val="00DE3697"/>
    <w:rsid w:val="00DE3C07"/>
    <w:rsid w:val="00DE3EF5"/>
    <w:rsid w:val="00DE4299"/>
    <w:rsid w:val="00DE42C3"/>
    <w:rsid w:val="00DE43A2"/>
    <w:rsid w:val="00DE4503"/>
    <w:rsid w:val="00DE455C"/>
    <w:rsid w:val="00DE4691"/>
    <w:rsid w:val="00DE49B2"/>
    <w:rsid w:val="00DE4D21"/>
    <w:rsid w:val="00DE4D2A"/>
    <w:rsid w:val="00DE51B5"/>
    <w:rsid w:val="00DE5433"/>
    <w:rsid w:val="00DE559B"/>
    <w:rsid w:val="00DE5623"/>
    <w:rsid w:val="00DE611D"/>
    <w:rsid w:val="00DE6156"/>
    <w:rsid w:val="00DE6337"/>
    <w:rsid w:val="00DE6684"/>
    <w:rsid w:val="00DE6695"/>
    <w:rsid w:val="00DE68AD"/>
    <w:rsid w:val="00DE6A62"/>
    <w:rsid w:val="00DE6A93"/>
    <w:rsid w:val="00DE6C9D"/>
    <w:rsid w:val="00DE6CF7"/>
    <w:rsid w:val="00DE6EAE"/>
    <w:rsid w:val="00DE70F4"/>
    <w:rsid w:val="00DE70FC"/>
    <w:rsid w:val="00DE710E"/>
    <w:rsid w:val="00DE72C9"/>
    <w:rsid w:val="00DE7317"/>
    <w:rsid w:val="00DE7572"/>
    <w:rsid w:val="00DE7681"/>
    <w:rsid w:val="00DE7684"/>
    <w:rsid w:val="00DE7926"/>
    <w:rsid w:val="00DF0051"/>
    <w:rsid w:val="00DF007E"/>
    <w:rsid w:val="00DF0990"/>
    <w:rsid w:val="00DF0B58"/>
    <w:rsid w:val="00DF104D"/>
    <w:rsid w:val="00DF10A6"/>
    <w:rsid w:val="00DF13A5"/>
    <w:rsid w:val="00DF14B3"/>
    <w:rsid w:val="00DF155C"/>
    <w:rsid w:val="00DF15EE"/>
    <w:rsid w:val="00DF1816"/>
    <w:rsid w:val="00DF1873"/>
    <w:rsid w:val="00DF1AC4"/>
    <w:rsid w:val="00DF1BF2"/>
    <w:rsid w:val="00DF1E73"/>
    <w:rsid w:val="00DF1F59"/>
    <w:rsid w:val="00DF2216"/>
    <w:rsid w:val="00DF2566"/>
    <w:rsid w:val="00DF2931"/>
    <w:rsid w:val="00DF30CB"/>
    <w:rsid w:val="00DF3506"/>
    <w:rsid w:val="00DF38A9"/>
    <w:rsid w:val="00DF39C1"/>
    <w:rsid w:val="00DF39F6"/>
    <w:rsid w:val="00DF40E3"/>
    <w:rsid w:val="00DF442D"/>
    <w:rsid w:val="00DF44F2"/>
    <w:rsid w:val="00DF4539"/>
    <w:rsid w:val="00DF4611"/>
    <w:rsid w:val="00DF4E5C"/>
    <w:rsid w:val="00DF59BC"/>
    <w:rsid w:val="00DF5DE9"/>
    <w:rsid w:val="00DF5EF8"/>
    <w:rsid w:val="00DF6327"/>
    <w:rsid w:val="00DF635D"/>
    <w:rsid w:val="00DF65BD"/>
    <w:rsid w:val="00DF6683"/>
    <w:rsid w:val="00DF708A"/>
    <w:rsid w:val="00DF730F"/>
    <w:rsid w:val="00DF73BA"/>
    <w:rsid w:val="00DF76B2"/>
    <w:rsid w:val="00DF7A21"/>
    <w:rsid w:val="00DF7A51"/>
    <w:rsid w:val="00DF7AB3"/>
    <w:rsid w:val="00DF7AD6"/>
    <w:rsid w:val="00DF7C2A"/>
    <w:rsid w:val="00E004C5"/>
    <w:rsid w:val="00E00961"/>
    <w:rsid w:val="00E0097D"/>
    <w:rsid w:val="00E00BF4"/>
    <w:rsid w:val="00E012BA"/>
    <w:rsid w:val="00E01329"/>
    <w:rsid w:val="00E015E5"/>
    <w:rsid w:val="00E01B7E"/>
    <w:rsid w:val="00E021BC"/>
    <w:rsid w:val="00E0231D"/>
    <w:rsid w:val="00E02367"/>
    <w:rsid w:val="00E02762"/>
    <w:rsid w:val="00E0299C"/>
    <w:rsid w:val="00E02EF9"/>
    <w:rsid w:val="00E0334F"/>
    <w:rsid w:val="00E03422"/>
    <w:rsid w:val="00E03A05"/>
    <w:rsid w:val="00E03E35"/>
    <w:rsid w:val="00E040FE"/>
    <w:rsid w:val="00E041A2"/>
    <w:rsid w:val="00E04510"/>
    <w:rsid w:val="00E04C10"/>
    <w:rsid w:val="00E04C42"/>
    <w:rsid w:val="00E04F3B"/>
    <w:rsid w:val="00E0503F"/>
    <w:rsid w:val="00E0516F"/>
    <w:rsid w:val="00E05408"/>
    <w:rsid w:val="00E05465"/>
    <w:rsid w:val="00E05719"/>
    <w:rsid w:val="00E058FD"/>
    <w:rsid w:val="00E05A4E"/>
    <w:rsid w:val="00E05E5C"/>
    <w:rsid w:val="00E0658E"/>
    <w:rsid w:val="00E06D75"/>
    <w:rsid w:val="00E06F74"/>
    <w:rsid w:val="00E070A5"/>
    <w:rsid w:val="00E0729B"/>
    <w:rsid w:val="00E075B0"/>
    <w:rsid w:val="00E07618"/>
    <w:rsid w:val="00E07855"/>
    <w:rsid w:val="00E07B17"/>
    <w:rsid w:val="00E100A1"/>
    <w:rsid w:val="00E1045C"/>
    <w:rsid w:val="00E107FE"/>
    <w:rsid w:val="00E10A7C"/>
    <w:rsid w:val="00E10F00"/>
    <w:rsid w:val="00E11016"/>
    <w:rsid w:val="00E1174B"/>
    <w:rsid w:val="00E118A2"/>
    <w:rsid w:val="00E11A62"/>
    <w:rsid w:val="00E11C0E"/>
    <w:rsid w:val="00E11E34"/>
    <w:rsid w:val="00E11EFD"/>
    <w:rsid w:val="00E120CC"/>
    <w:rsid w:val="00E12834"/>
    <w:rsid w:val="00E12BD2"/>
    <w:rsid w:val="00E12D7E"/>
    <w:rsid w:val="00E132E0"/>
    <w:rsid w:val="00E1354B"/>
    <w:rsid w:val="00E13621"/>
    <w:rsid w:val="00E1377B"/>
    <w:rsid w:val="00E137FA"/>
    <w:rsid w:val="00E13B60"/>
    <w:rsid w:val="00E1419A"/>
    <w:rsid w:val="00E14491"/>
    <w:rsid w:val="00E14BAC"/>
    <w:rsid w:val="00E14C0F"/>
    <w:rsid w:val="00E14C6D"/>
    <w:rsid w:val="00E150A1"/>
    <w:rsid w:val="00E15155"/>
    <w:rsid w:val="00E15206"/>
    <w:rsid w:val="00E15213"/>
    <w:rsid w:val="00E1587E"/>
    <w:rsid w:val="00E15BA1"/>
    <w:rsid w:val="00E164F3"/>
    <w:rsid w:val="00E16589"/>
    <w:rsid w:val="00E167D3"/>
    <w:rsid w:val="00E167F8"/>
    <w:rsid w:val="00E16958"/>
    <w:rsid w:val="00E16AFF"/>
    <w:rsid w:val="00E16F7F"/>
    <w:rsid w:val="00E171CC"/>
    <w:rsid w:val="00E172E4"/>
    <w:rsid w:val="00E17522"/>
    <w:rsid w:val="00E17998"/>
    <w:rsid w:val="00E17A08"/>
    <w:rsid w:val="00E17D45"/>
    <w:rsid w:val="00E17DEA"/>
    <w:rsid w:val="00E17FBC"/>
    <w:rsid w:val="00E205A1"/>
    <w:rsid w:val="00E20B3E"/>
    <w:rsid w:val="00E20C3A"/>
    <w:rsid w:val="00E21108"/>
    <w:rsid w:val="00E211CD"/>
    <w:rsid w:val="00E2121E"/>
    <w:rsid w:val="00E21334"/>
    <w:rsid w:val="00E21540"/>
    <w:rsid w:val="00E21D2E"/>
    <w:rsid w:val="00E21EB2"/>
    <w:rsid w:val="00E21FB9"/>
    <w:rsid w:val="00E2207D"/>
    <w:rsid w:val="00E2214F"/>
    <w:rsid w:val="00E22658"/>
    <w:rsid w:val="00E228D1"/>
    <w:rsid w:val="00E22983"/>
    <w:rsid w:val="00E22A93"/>
    <w:rsid w:val="00E22CF4"/>
    <w:rsid w:val="00E231E7"/>
    <w:rsid w:val="00E23765"/>
    <w:rsid w:val="00E237BA"/>
    <w:rsid w:val="00E24239"/>
    <w:rsid w:val="00E244EF"/>
    <w:rsid w:val="00E2456E"/>
    <w:rsid w:val="00E24D1A"/>
    <w:rsid w:val="00E2532B"/>
    <w:rsid w:val="00E253EE"/>
    <w:rsid w:val="00E25815"/>
    <w:rsid w:val="00E259CC"/>
    <w:rsid w:val="00E25A1D"/>
    <w:rsid w:val="00E260C0"/>
    <w:rsid w:val="00E2613E"/>
    <w:rsid w:val="00E26821"/>
    <w:rsid w:val="00E268B8"/>
    <w:rsid w:val="00E26B36"/>
    <w:rsid w:val="00E27123"/>
    <w:rsid w:val="00E272CE"/>
    <w:rsid w:val="00E2744D"/>
    <w:rsid w:val="00E274C1"/>
    <w:rsid w:val="00E27605"/>
    <w:rsid w:val="00E27635"/>
    <w:rsid w:val="00E276C2"/>
    <w:rsid w:val="00E2772D"/>
    <w:rsid w:val="00E278CE"/>
    <w:rsid w:val="00E27E1E"/>
    <w:rsid w:val="00E27EAC"/>
    <w:rsid w:val="00E304F3"/>
    <w:rsid w:val="00E306A3"/>
    <w:rsid w:val="00E308D5"/>
    <w:rsid w:val="00E31240"/>
    <w:rsid w:val="00E31245"/>
    <w:rsid w:val="00E31553"/>
    <w:rsid w:val="00E31A79"/>
    <w:rsid w:val="00E31CAF"/>
    <w:rsid w:val="00E31E37"/>
    <w:rsid w:val="00E31E61"/>
    <w:rsid w:val="00E31F23"/>
    <w:rsid w:val="00E323A9"/>
    <w:rsid w:val="00E324A1"/>
    <w:rsid w:val="00E325E2"/>
    <w:rsid w:val="00E3275F"/>
    <w:rsid w:val="00E32778"/>
    <w:rsid w:val="00E32AB6"/>
    <w:rsid w:val="00E32AD5"/>
    <w:rsid w:val="00E32AF5"/>
    <w:rsid w:val="00E32B95"/>
    <w:rsid w:val="00E32E12"/>
    <w:rsid w:val="00E33067"/>
    <w:rsid w:val="00E330E8"/>
    <w:rsid w:val="00E3364D"/>
    <w:rsid w:val="00E3405F"/>
    <w:rsid w:val="00E34BE8"/>
    <w:rsid w:val="00E34C27"/>
    <w:rsid w:val="00E34EAE"/>
    <w:rsid w:val="00E35043"/>
    <w:rsid w:val="00E352C6"/>
    <w:rsid w:val="00E36000"/>
    <w:rsid w:val="00E362FE"/>
    <w:rsid w:val="00E36715"/>
    <w:rsid w:val="00E3673E"/>
    <w:rsid w:val="00E368ED"/>
    <w:rsid w:val="00E36964"/>
    <w:rsid w:val="00E36F41"/>
    <w:rsid w:val="00E37025"/>
    <w:rsid w:val="00E37093"/>
    <w:rsid w:val="00E37151"/>
    <w:rsid w:val="00E37355"/>
    <w:rsid w:val="00E3751F"/>
    <w:rsid w:val="00E37531"/>
    <w:rsid w:val="00E37691"/>
    <w:rsid w:val="00E37747"/>
    <w:rsid w:val="00E377CA"/>
    <w:rsid w:val="00E37822"/>
    <w:rsid w:val="00E37A5C"/>
    <w:rsid w:val="00E37B6C"/>
    <w:rsid w:val="00E401B5"/>
    <w:rsid w:val="00E40426"/>
    <w:rsid w:val="00E417BB"/>
    <w:rsid w:val="00E41B89"/>
    <w:rsid w:val="00E41D27"/>
    <w:rsid w:val="00E41EDF"/>
    <w:rsid w:val="00E42009"/>
    <w:rsid w:val="00E42516"/>
    <w:rsid w:val="00E42522"/>
    <w:rsid w:val="00E425ED"/>
    <w:rsid w:val="00E428F8"/>
    <w:rsid w:val="00E42B76"/>
    <w:rsid w:val="00E42C68"/>
    <w:rsid w:val="00E42C70"/>
    <w:rsid w:val="00E42F39"/>
    <w:rsid w:val="00E42FFC"/>
    <w:rsid w:val="00E43047"/>
    <w:rsid w:val="00E43349"/>
    <w:rsid w:val="00E434D2"/>
    <w:rsid w:val="00E4352B"/>
    <w:rsid w:val="00E4367C"/>
    <w:rsid w:val="00E43987"/>
    <w:rsid w:val="00E43C43"/>
    <w:rsid w:val="00E43F1F"/>
    <w:rsid w:val="00E441CB"/>
    <w:rsid w:val="00E44220"/>
    <w:rsid w:val="00E4447D"/>
    <w:rsid w:val="00E44C4E"/>
    <w:rsid w:val="00E44F25"/>
    <w:rsid w:val="00E4503B"/>
    <w:rsid w:val="00E452FC"/>
    <w:rsid w:val="00E45751"/>
    <w:rsid w:val="00E457CD"/>
    <w:rsid w:val="00E45A1A"/>
    <w:rsid w:val="00E45B59"/>
    <w:rsid w:val="00E45CD9"/>
    <w:rsid w:val="00E45E1F"/>
    <w:rsid w:val="00E46358"/>
    <w:rsid w:val="00E46425"/>
    <w:rsid w:val="00E46429"/>
    <w:rsid w:val="00E465E2"/>
    <w:rsid w:val="00E4683E"/>
    <w:rsid w:val="00E46F08"/>
    <w:rsid w:val="00E47083"/>
    <w:rsid w:val="00E47160"/>
    <w:rsid w:val="00E471B1"/>
    <w:rsid w:val="00E474AB"/>
    <w:rsid w:val="00E475E9"/>
    <w:rsid w:val="00E4764C"/>
    <w:rsid w:val="00E47D06"/>
    <w:rsid w:val="00E47EE8"/>
    <w:rsid w:val="00E5032F"/>
    <w:rsid w:val="00E503F9"/>
    <w:rsid w:val="00E506DA"/>
    <w:rsid w:val="00E50968"/>
    <w:rsid w:val="00E50E1F"/>
    <w:rsid w:val="00E5105A"/>
    <w:rsid w:val="00E51280"/>
    <w:rsid w:val="00E51298"/>
    <w:rsid w:val="00E512AE"/>
    <w:rsid w:val="00E51334"/>
    <w:rsid w:val="00E5149A"/>
    <w:rsid w:val="00E51538"/>
    <w:rsid w:val="00E518FC"/>
    <w:rsid w:val="00E51A35"/>
    <w:rsid w:val="00E51BB7"/>
    <w:rsid w:val="00E5242B"/>
    <w:rsid w:val="00E524D7"/>
    <w:rsid w:val="00E52A4E"/>
    <w:rsid w:val="00E5361F"/>
    <w:rsid w:val="00E536D6"/>
    <w:rsid w:val="00E537CB"/>
    <w:rsid w:val="00E538FA"/>
    <w:rsid w:val="00E53E37"/>
    <w:rsid w:val="00E53F33"/>
    <w:rsid w:val="00E540A4"/>
    <w:rsid w:val="00E555A8"/>
    <w:rsid w:val="00E55649"/>
    <w:rsid w:val="00E5580A"/>
    <w:rsid w:val="00E55C69"/>
    <w:rsid w:val="00E55FAB"/>
    <w:rsid w:val="00E561A4"/>
    <w:rsid w:val="00E566B2"/>
    <w:rsid w:val="00E566D2"/>
    <w:rsid w:val="00E567D4"/>
    <w:rsid w:val="00E569A7"/>
    <w:rsid w:val="00E56B2B"/>
    <w:rsid w:val="00E57012"/>
    <w:rsid w:val="00E57229"/>
    <w:rsid w:val="00E577EA"/>
    <w:rsid w:val="00E57A77"/>
    <w:rsid w:val="00E602E8"/>
    <w:rsid w:val="00E603C8"/>
    <w:rsid w:val="00E6048B"/>
    <w:rsid w:val="00E604D0"/>
    <w:rsid w:val="00E60704"/>
    <w:rsid w:val="00E609B7"/>
    <w:rsid w:val="00E60C59"/>
    <w:rsid w:val="00E60DF6"/>
    <w:rsid w:val="00E60F0C"/>
    <w:rsid w:val="00E60F58"/>
    <w:rsid w:val="00E613A5"/>
    <w:rsid w:val="00E61442"/>
    <w:rsid w:val="00E618D3"/>
    <w:rsid w:val="00E6193C"/>
    <w:rsid w:val="00E61AD4"/>
    <w:rsid w:val="00E61BAE"/>
    <w:rsid w:val="00E61D05"/>
    <w:rsid w:val="00E61F24"/>
    <w:rsid w:val="00E624A3"/>
    <w:rsid w:val="00E626E7"/>
    <w:rsid w:val="00E62B18"/>
    <w:rsid w:val="00E62B56"/>
    <w:rsid w:val="00E62DCF"/>
    <w:rsid w:val="00E62FB1"/>
    <w:rsid w:val="00E632EF"/>
    <w:rsid w:val="00E634B5"/>
    <w:rsid w:val="00E63839"/>
    <w:rsid w:val="00E639EC"/>
    <w:rsid w:val="00E63AA2"/>
    <w:rsid w:val="00E63AA6"/>
    <w:rsid w:val="00E63B5F"/>
    <w:rsid w:val="00E63B63"/>
    <w:rsid w:val="00E63D23"/>
    <w:rsid w:val="00E63E79"/>
    <w:rsid w:val="00E642A0"/>
    <w:rsid w:val="00E647E0"/>
    <w:rsid w:val="00E647FF"/>
    <w:rsid w:val="00E64881"/>
    <w:rsid w:val="00E650A2"/>
    <w:rsid w:val="00E65292"/>
    <w:rsid w:val="00E65754"/>
    <w:rsid w:val="00E657BB"/>
    <w:rsid w:val="00E65966"/>
    <w:rsid w:val="00E65BAB"/>
    <w:rsid w:val="00E65CED"/>
    <w:rsid w:val="00E65D18"/>
    <w:rsid w:val="00E65D22"/>
    <w:rsid w:val="00E65E57"/>
    <w:rsid w:val="00E663BF"/>
    <w:rsid w:val="00E664FC"/>
    <w:rsid w:val="00E6672B"/>
    <w:rsid w:val="00E669B0"/>
    <w:rsid w:val="00E66CCE"/>
    <w:rsid w:val="00E66CD2"/>
    <w:rsid w:val="00E66DEC"/>
    <w:rsid w:val="00E67309"/>
    <w:rsid w:val="00E67337"/>
    <w:rsid w:val="00E6771A"/>
    <w:rsid w:val="00E677B4"/>
    <w:rsid w:val="00E67A1A"/>
    <w:rsid w:val="00E67D37"/>
    <w:rsid w:val="00E70101"/>
    <w:rsid w:val="00E70286"/>
    <w:rsid w:val="00E702BA"/>
    <w:rsid w:val="00E703E2"/>
    <w:rsid w:val="00E7056F"/>
    <w:rsid w:val="00E70A9F"/>
    <w:rsid w:val="00E70D5B"/>
    <w:rsid w:val="00E71232"/>
    <w:rsid w:val="00E71568"/>
    <w:rsid w:val="00E715B8"/>
    <w:rsid w:val="00E7167C"/>
    <w:rsid w:val="00E71E6D"/>
    <w:rsid w:val="00E720D2"/>
    <w:rsid w:val="00E72194"/>
    <w:rsid w:val="00E727D8"/>
    <w:rsid w:val="00E728A0"/>
    <w:rsid w:val="00E72A05"/>
    <w:rsid w:val="00E72E7B"/>
    <w:rsid w:val="00E72EF1"/>
    <w:rsid w:val="00E73634"/>
    <w:rsid w:val="00E738C5"/>
    <w:rsid w:val="00E7391D"/>
    <w:rsid w:val="00E73FC0"/>
    <w:rsid w:val="00E74117"/>
    <w:rsid w:val="00E743B9"/>
    <w:rsid w:val="00E74434"/>
    <w:rsid w:val="00E74A30"/>
    <w:rsid w:val="00E74B38"/>
    <w:rsid w:val="00E74E8B"/>
    <w:rsid w:val="00E74F6B"/>
    <w:rsid w:val="00E7525A"/>
    <w:rsid w:val="00E75333"/>
    <w:rsid w:val="00E75B98"/>
    <w:rsid w:val="00E7650A"/>
    <w:rsid w:val="00E76B9B"/>
    <w:rsid w:val="00E76C45"/>
    <w:rsid w:val="00E7707E"/>
    <w:rsid w:val="00E77115"/>
    <w:rsid w:val="00E7755E"/>
    <w:rsid w:val="00E776AE"/>
    <w:rsid w:val="00E77A17"/>
    <w:rsid w:val="00E77CCB"/>
    <w:rsid w:val="00E80290"/>
    <w:rsid w:val="00E8035A"/>
    <w:rsid w:val="00E80C68"/>
    <w:rsid w:val="00E80EF5"/>
    <w:rsid w:val="00E8104B"/>
    <w:rsid w:val="00E81630"/>
    <w:rsid w:val="00E81705"/>
    <w:rsid w:val="00E8170D"/>
    <w:rsid w:val="00E81B6E"/>
    <w:rsid w:val="00E81BDF"/>
    <w:rsid w:val="00E820F4"/>
    <w:rsid w:val="00E82415"/>
    <w:rsid w:val="00E82520"/>
    <w:rsid w:val="00E82616"/>
    <w:rsid w:val="00E8263E"/>
    <w:rsid w:val="00E827F9"/>
    <w:rsid w:val="00E82939"/>
    <w:rsid w:val="00E82D10"/>
    <w:rsid w:val="00E82EF3"/>
    <w:rsid w:val="00E8302D"/>
    <w:rsid w:val="00E833DD"/>
    <w:rsid w:val="00E835BD"/>
    <w:rsid w:val="00E83802"/>
    <w:rsid w:val="00E83AC3"/>
    <w:rsid w:val="00E83C88"/>
    <w:rsid w:val="00E83DD9"/>
    <w:rsid w:val="00E83E31"/>
    <w:rsid w:val="00E8402D"/>
    <w:rsid w:val="00E84054"/>
    <w:rsid w:val="00E840B0"/>
    <w:rsid w:val="00E840B5"/>
    <w:rsid w:val="00E84256"/>
    <w:rsid w:val="00E844EF"/>
    <w:rsid w:val="00E848CC"/>
    <w:rsid w:val="00E84C31"/>
    <w:rsid w:val="00E84E0B"/>
    <w:rsid w:val="00E84EF6"/>
    <w:rsid w:val="00E85427"/>
    <w:rsid w:val="00E8549C"/>
    <w:rsid w:val="00E856F8"/>
    <w:rsid w:val="00E85790"/>
    <w:rsid w:val="00E859B9"/>
    <w:rsid w:val="00E85B4F"/>
    <w:rsid w:val="00E85C49"/>
    <w:rsid w:val="00E85DD8"/>
    <w:rsid w:val="00E85F9B"/>
    <w:rsid w:val="00E860DC"/>
    <w:rsid w:val="00E86899"/>
    <w:rsid w:val="00E86992"/>
    <w:rsid w:val="00E869FB"/>
    <w:rsid w:val="00E86EA6"/>
    <w:rsid w:val="00E86FC9"/>
    <w:rsid w:val="00E87628"/>
    <w:rsid w:val="00E8763C"/>
    <w:rsid w:val="00E87AFE"/>
    <w:rsid w:val="00E87BC9"/>
    <w:rsid w:val="00E87CE2"/>
    <w:rsid w:val="00E90333"/>
    <w:rsid w:val="00E90384"/>
    <w:rsid w:val="00E90455"/>
    <w:rsid w:val="00E9055E"/>
    <w:rsid w:val="00E90B9C"/>
    <w:rsid w:val="00E90C4F"/>
    <w:rsid w:val="00E90E49"/>
    <w:rsid w:val="00E90E9B"/>
    <w:rsid w:val="00E90EDC"/>
    <w:rsid w:val="00E91043"/>
    <w:rsid w:val="00E91066"/>
    <w:rsid w:val="00E911F4"/>
    <w:rsid w:val="00E91399"/>
    <w:rsid w:val="00E916ED"/>
    <w:rsid w:val="00E91B76"/>
    <w:rsid w:val="00E92272"/>
    <w:rsid w:val="00E923DD"/>
    <w:rsid w:val="00E927DE"/>
    <w:rsid w:val="00E92E1D"/>
    <w:rsid w:val="00E93309"/>
    <w:rsid w:val="00E93375"/>
    <w:rsid w:val="00E933D7"/>
    <w:rsid w:val="00E935D9"/>
    <w:rsid w:val="00E9412C"/>
    <w:rsid w:val="00E942EA"/>
    <w:rsid w:val="00E9435C"/>
    <w:rsid w:val="00E944DE"/>
    <w:rsid w:val="00E947C0"/>
    <w:rsid w:val="00E94947"/>
    <w:rsid w:val="00E94BFC"/>
    <w:rsid w:val="00E94D23"/>
    <w:rsid w:val="00E94D86"/>
    <w:rsid w:val="00E952AB"/>
    <w:rsid w:val="00E9562B"/>
    <w:rsid w:val="00E95818"/>
    <w:rsid w:val="00E95A0F"/>
    <w:rsid w:val="00E96749"/>
    <w:rsid w:val="00E96C61"/>
    <w:rsid w:val="00E96F22"/>
    <w:rsid w:val="00E96F7A"/>
    <w:rsid w:val="00E97306"/>
    <w:rsid w:val="00E973E1"/>
    <w:rsid w:val="00E974DE"/>
    <w:rsid w:val="00E9752F"/>
    <w:rsid w:val="00E97A9F"/>
    <w:rsid w:val="00E97CE2"/>
    <w:rsid w:val="00E97CF7"/>
    <w:rsid w:val="00EA00C9"/>
    <w:rsid w:val="00EA01B4"/>
    <w:rsid w:val="00EA0233"/>
    <w:rsid w:val="00EA048B"/>
    <w:rsid w:val="00EA0998"/>
    <w:rsid w:val="00EA0B95"/>
    <w:rsid w:val="00EA0C74"/>
    <w:rsid w:val="00EA12AA"/>
    <w:rsid w:val="00EA155E"/>
    <w:rsid w:val="00EA1565"/>
    <w:rsid w:val="00EA162F"/>
    <w:rsid w:val="00EA1744"/>
    <w:rsid w:val="00EA1891"/>
    <w:rsid w:val="00EA1932"/>
    <w:rsid w:val="00EA198A"/>
    <w:rsid w:val="00EA1DB0"/>
    <w:rsid w:val="00EA21B9"/>
    <w:rsid w:val="00EA246B"/>
    <w:rsid w:val="00EA26B4"/>
    <w:rsid w:val="00EA27D2"/>
    <w:rsid w:val="00EA28E6"/>
    <w:rsid w:val="00EA2C5A"/>
    <w:rsid w:val="00EA302E"/>
    <w:rsid w:val="00EA3746"/>
    <w:rsid w:val="00EA3AA7"/>
    <w:rsid w:val="00EA3BF6"/>
    <w:rsid w:val="00EA3DEA"/>
    <w:rsid w:val="00EA4177"/>
    <w:rsid w:val="00EA4931"/>
    <w:rsid w:val="00EA49B9"/>
    <w:rsid w:val="00EA4A9B"/>
    <w:rsid w:val="00EA4D3C"/>
    <w:rsid w:val="00EA4E7B"/>
    <w:rsid w:val="00EA4E9C"/>
    <w:rsid w:val="00EA4F3B"/>
    <w:rsid w:val="00EA5353"/>
    <w:rsid w:val="00EA53F4"/>
    <w:rsid w:val="00EA541E"/>
    <w:rsid w:val="00EA5475"/>
    <w:rsid w:val="00EA5792"/>
    <w:rsid w:val="00EA5AF2"/>
    <w:rsid w:val="00EA5B50"/>
    <w:rsid w:val="00EA5CBA"/>
    <w:rsid w:val="00EA5ECD"/>
    <w:rsid w:val="00EA5F09"/>
    <w:rsid w:val="00EA61D8"/>
    <w:rsid w:val="00EA63DC"/>
    <w:rsid w:val="00EA6710"/>
    <w:rsid w:val="00EA6838"/>
    <w:rsid w:val="00EA6BA4"/>
    <w:rsid w:val="00EA6D2E"/>
    <w:rsid w:val="00EA6D36"/>
    <w:rsid w:val="00EA6F8A"/>
    <w:rsid w:val="00EA79F9"/>
    <w:rsid w:val="00EA7DA5"/>
    <w:rsid w:val="00EB00F7"/>
    <w:rsid w:val="00EB01BB"/>
    <w:rsid w:val="00EB024A"/>
    <w:rsid w:val="00EB0337"/>
    <w:rsid w:val="00EB048D"/>
    <w:rsid w:val="00EB0740"/>
    <w:rsid w:val="00EB083A"/>
    <w:rsid w:val="00EB089D"/>
    <w:rsid w:val="00EB0943"/>
    <w:rsid w:val="00EB0D0D"/>
    <w:rsid w:val="00EB0E17"/>
    <w:rsid w:val="00EB0EF7"/>
    <w:rsid w:val="00EB0FFA"/>
    <w:rsid w:val="00EB1261"/>
    <w:rsid w:val="00EB14DC"/>
    <w:rsid w:val="00EB1831"/>
    <w:rsid w:val="00EB18C5"/>
    <w:rsid w:val="00EB195E"/>
    <w:rsid w:val="00EB1BB4"/>
    <w:rsid w:val="00EB2A4B"/>
    <w:rsid w:val="00EB2E36"/>
    <w:rsid w:val="00EB30EE"/>
    <w:rsid w:val="00EB33F5"/>
    <w:rsid w:val="00EB36C3"/>
    <w:rsid w:val="00EB3B1F"/>
    <w:rsid w:val="00EB3CF8"/>
    <w:rsid w:val="00EB3D48"/>
    <w:rsid w:val="00EB45B6"/>
    <w:rsid w:val="00EB4671"/>
    <w:rsid w:val="00EB46C4"/>
    <w:rsid w:val="00EB49EC"/>
    <w:rsid w:val="00EB5876"/>
    <w:rsid w:val="00EB58DA"/>
    <w:rsid w:val="00EB5C78"/>
    <w:rsid w:val="00EB5F86"/>
    <w:rsid w:val="00EB5FA1"/>
    <w:rsid w:val="00EB60BA"/>
    <w:rsid w:val="00EB6264"/>
    <w:rsid w:val="00EB6428"/>
    <w:rsid w:val="00EB6A85"/>
    <w:rsid w:val="00EB6B04"/>
    <w:rsid w:val="00EB6BD5"/>
    <w:rsid w:val="00EB6E7C"/>
    <w:rsid w:val="00EB716E"/>
    <w:rsid w:val="00EB73C7"/>
    <w:rsid w:val="00EB7475"/>
    <w:rsid w:val="00EB78DA"/>
    <w:rsid w:val="00EB78DB"/>
    <w:rsid w:val="00EB7994"/>
    <w:rsid w:val="00EB7B04"/>
    <w:rsid w:val="00EB7BB6"/>
    <w:rsid w:val="00EB7CE1"/>
    <w:rsid w:val="00EB7E1A"/>
    <w:rsid w:val="00EC006C"/>
    <w:rsid w:val="00EC00E3"/>
    <w:rsid w:val="00EC00FF"/>
    <w:rsid w:val="00EC0114"/>
    <w:rsid w:val="00EC035C"/>
    <w:rsid w:val="00EC0A80"/>
    <w:rsid w:val="00EC0B4B"/>
    <w:rsid w:val="00EC0BB0"/>
    <w:rsid w:val="00EC0DF8"/>
    <w:rsid w:val="00EC0F30"/>
    <w:rsid w:val="00EC1432"/>
    <w:rsid w:val="00EC146C"/>
    <w:rsid w:val="00EC14DD"/>
    <w:rsid w:val="00EC1988"/>
    <w:rsid w:val="00EC1B0B"/>
    <w:rsid w:val="00EC1FEE"/>
    <w:rsid w:val="00EC24B5"/>
    <w:rsid w:val="00EC2727"/>
    <w:rsid w:val="00EC2E8B"/>
    <w:rsid w:val="00EC31E6"/>
    <w:rsid w:val="00EC37C4"/>
    <w:rsid w:val="00EC3A6C"/>
    <w:rsid w:val="00EC3D7A"/>
    <w:rsid w:val="00EC3DE5"/>
    <w:rsid w:val="00EC3FC0"/>
    <w:rsid w:val="00EC414F"/>
    <w:rsid w:val="00EC421F"/>
    <w:rsid w:val="00EC451C"/>
    <w:rsid w:val="00EC4A2F"/>
    <w:rsid w:val="00EC4BDD"/>
    <w:rsid w:val="00EC4E56"/>
    <w:rsid w:val="00EC4EE9"/>
    <w:rsid w:val="00EC518C"/>
    <w:rsid w:val="00EC56AF"/>
    <w:rsid w:val="00EC5C13"/>
    <w:rsid w:val="00EC614D"/>
    <w:rsid w:val="00EC6467"/>
    <w:rsid w:val="00EC674D"/>
    <w:rsid w:val="00EC680B"/>
    <w:rsid w:val="00EC6824"/>
    <w:rsid w:val="00EC6890"/>
    <w:rsid w:val="00EC7107"/>
    <w:rsid w:val="00EC7679"/>
    <w:rsid w:val="00EC798E"/>
    <w:rsid w:val="00EC7A68"/>
    <w:rsid w:val="00EC7CDB"/>
    <w:rsid w:val="00EC7D67"/>
    <w:rsid w:val="00EC7F18"/>
    <w:rsid w:val="00ED028A"/>
    <w:rsid w:val="00ED04CD"/>
    <w:rsid w:val="00ED04E2"/>
    <w:rsid w:val="00ED06D0"/>
    <w:rsid w:val="00ED08BD"/>
    <w:rsid w:val="00ED0AB1"/>
    <w:rsid w:val="00ED0B40"/>
    <w:rsid w:val="00ED10E5"/>
    <w:rsid w:val="00ED10F0"/>
    <w:rsid w:val="00ED1389"/>
    <w:rsid w:val="00ED17A5"/>
    <w:rsid w:val="00ED1AC2"/>
    <w:rsid w:val="00ED1B38"/>
    <w:rsid w:val="00ED1B50"/>
    <w:rsid w:val="00ED1D9D"/>
    <w:rsid w:val="00ED1E5F"/>
    <w:rsid w:val="00ED1FC9"/>
    <w:rsid w:val="00ED221A"/>
    <w:rsid w:val="00ED22A8"/>
    <w:rsid w:val="00ED24A2"/>
    <w:rsid w:val="00ED24C3"/>
    <w:rsid w:val="00ED2B72"/>
    <w:rsid w:val="00ED2C1A"/>
    <w:rsid w:val="00ED2D58"/>
    <w:rsid w:val="00ED2DCB"/>
    <w:rsid w:val="00ED2E0A"/>
    <w:rsid w:val="00ED2E0E"/>
    <w:rsid w:val="00ED2E5E"/>
    <w:rsid w:val="00ED2F39"/>
    <w:rsid w:val="00ED38AE"/>
    <w:rsid w:val="00ED3A51"/>
    <w:rsid w:val="00ED3AC7"/>
    <w:rsid w:val="00ED3F4A"/>
    <w:rsid w:val="00ED41BD"/>
    <w:rsid w:val="00ED446F"/>
    <w:rsid w:val="00ED4769"/>
    <w:rsid w:val="00ED47C3"/>
    <w:rsid w:val="00ED4C7B"/>
    <w:rsid w:val="00ED4D3A"/>
    <w:rsid w:val="00ED51FF"/>
    <w:rsid w:val="00ED52FA"/>
    <w:rsid w:val="00ED568F"/>
    <w:rsid w:val="00ED56A7"/>
    <w:rsid w:val="00ED56E3"/>
    <w:rsid w:val="00ED5770"/>
    <w:rsid w:val="00ED59E8"/>
    <w:rsid w:val="00ED5A23"/>
    <w:rsid w:val="00ED620E"/>
    <w:rsid w:val="00ED6822"/>
    <w:rsid w:val="00ED6AE2"/>
    <w:rsid w:val="00ED6DEF"/>
    <w:rsid w:val="00ED7534"/>
    <w:rsid w:val="00ED76CC"/>
    <w:rsid w:val="00ED77DC"/>
    <w:rsid w:val="00EE0044"/>
    <w:rsid w:val="00EE0243"/>
    <w:rsid w:val="00EE032F"/>
    <w:rsid w:val="00EE0459"/>
    <w:rsid w:val="00EE0708"/>
    <w:rsid w:val="00EE0784"/>
    <w:rsid w:val="00EE08C2"/>
    <w:rsid w:val="00EE08D8"/>
    <w:rsid w:val="00EE0B26"/>
    <w:rsid w:val="00EE0C3E"/>
    <w:rsid w:val="00EE0C73"/>
    <w:rsid w:val="00EE0EBA"/>
    <w:rsid w:val="00EE0F74"/>
    <w:rsid w:val="00EE1221"/>
    <w:rsid w:val="00EE129F"/>
    <w:rsid w:val="00EE152F"/>
    <w:rsid w:val="00EE1941"/>
    <w:rsid w:val="00EE1AA8"/>
    <w:rsid w:val="00EE1ABD"/>
    <w:rsid w:val="00EE1B41"/>
    <w:rsid w:val="00EE1D3D"/>
    <w:rsid w:val="00EE1E55"/>
    <w:rsid w:val="00EE1F15"/>
    <w:rsid w:val="00EE2034"/>
    <w:rsid w:val="00EE24A3"/>
    <w:rsid w:val="00EE2638"/>
    <w:rsid w:val="00EE2973"/>
    <w:rsid w:val="00EE2A2E"/>
    <w:rsid w:val="00EE2A87"/>
    <w:rsid w:val="00EE2B50"/>
    <w:rsid w:val="00EE2BA3"/>
    <w:rsid w:val="00EE33EC"/>
    <w:rsid w:val="00EE34BB"/>
    <w:rsid w:val="00EE3E23"/>
    <w:rsid w:val="00EE428A"/>
    <w:rsid w:val="00EE45BF"/>
    <w:rsid w:val="00EE468A"/>
    <w:rsid w:val="00EE47DC"/>
    <w:rsid w:val="00EE4D9E"/>
    <w:rsid w:val="00EE4FBB"/>
    <w:rsid w:val="00EE5068"/>
    <w:rsid w:val="00EE54EB"/>
    <w:rsid w:val="00EE57AD"/>
    <w:rsid w:val="00EE58A3"/>
    <w:rsid w:val="00EE58E8"/>
    <w:rsid w:val="00EE5B7B"/>
    <w:rsid w:val="00EE5F13"/>
    <w:rsid w:val="00EE5F3B"/>
    <w:rsid w:val="00EE5F91"/>
    <w:rsid w:val="00EE6206"/>
    <w:rsid w:val="00EE651C"/>
    <w:rsid w:val="00EE66F5"/>
    <w:rsid w:val="00EE687B"/>
    <w:rsid w:val="00EE69AA"/>
    <w:rsid w:val="00EE6ABB"/>
    <w:rsid w:val="00EE70BB"/>
    <w:rsid w:val="00EE7126"/>
    <w:rsid w:val="00EE72F8"/>
    <w:rsid w:val="00EE7405"/>
    <w:rsid w:val="00EE757C"/>
    <w:rsid w:val="00EE7651"/>
    <w:rsid w:val="00EE7A6E"/>
    <w:rsid w:val="00EF0F53"/>
    <w:rsid w:val="00EF10C3"/>
    <w:rsid w:val="00EF16D5"/>
    <w:rsid w:val="00EF1940"/>
    <w:rsid w:val="00EF1C8C"/>
    <w:rsid w:val="00EF24A2"/>
    <w:rsid w:val="00EF288C"/>
    <w:rsid w:val="00EF29BC"/>
    <w:rsid w:val="00EF29EF"/>
    <w:rsid w:val="00EF2BF2"/>
    <w:rsid w:val="00EF313E"/>
    <w:rsid w:val="00EF3193"/>
    <w:rsid w:val="00EF393E"/>
    <w:rsid w:val="00EF39A6"/>
    <w:rsid w:val="00EF3A04"/>
    <w:rsid w:val="00EF3A44"/>
    <w:rsid w:val="00EF3F12"/>
    <w:rsid w:val="00EF4610"/>
    <w:rsid w:val="00EF4641"/>
    <w:rsid w:val="00EF48D8"/>
    <w:rsid w:val="00EF4FD0"/>
    <w:rsid w:val="00EF522B"/>
    <w:rsid w:val="00EF537E"/>
    <w:rsid w:val="00EF5551"/>
    <w:rsid w:val="00EF5633"/>
    <w:rsid w:val="00EF59DF"/>
    <w:rsid w:val="00EF5B99"/>
    <w:rsid w:val="00EF6029"/>
    <w:rsid w:val="00EF620D"/>
    <w:rsid w:val="00EF62B6"/>
    <w:rsid w:val="00EF65A8"/>
    <w:rsid w:val="00EF6725"/>
    <w:rsid w:val="00EF67F0"/>
    <w:rsid w:val="00EF69D5"/>
    <w:rsid w:val="00EF6C04"/>
    <w:rsid w:val="00EF6C87"/>
    <w:rsid w:val="00EF6CDB"/>
    <w:rsid w:val="00EF6EE6"/>
    <w:rsid w:val="00EF7091"/>
    <w:rsid w:val="00EF72AE"/>
    <w:rsid w:val="00EF76FE"/>
    <w:rsid w:val="00EF7942"/>
    <w:rsid w:val="00EF7A87"/>
    <w:rsid w:val="00EF7AB6"/>
    <w:rsid w:val="00EF7B1B"/>
    <w:rsid w:val="00EF7C97"/>
    <w:rsid w:val="00EF7F8D"/>
    <w:rsid w:val="00F004E1"/>
    <w:rsid w:val="00F00655"/>
    <w:rsid w:val="00F00BCB"/>
    <w:rsid w:val="00F00C3D"/>
    <w:rsid w:val="00F00D5D"/>
    <w:rsid w:val="00F00E88"/>
    <w:rsid w:val="00F00F55"/>
    <w:rsid w:val="00F01642"/>
    <w:rsid w:val="00F017FF"/>
    <w:rsid w:val="00F018AA"/>
    <w:rsid w:val="00F019D8"/>
    <w:rsid w:val="00F019DE"/>
    <w:rsid w:val="00F01D24"/>
    <w:rsid w:val="00F01DE6"/>
    <w:rsid w:val="00F01EC8"/>
    <w:rsid w:val="00F02502"/>
    <w:rsid w:val="00F02D68"/>
    <w:rsid w:val="00F03049"/>
    <w:rsid w:val="00F031C4"/>
    <w:rsid w:val="00F0355A"/>
    <w:rsid w:val="00F0388D"/>
    <w:rsid w:val="00F03E4F"/>
    <w:rsid w:val="00F04605"/>
    <w:rsid w:val="00F047B3"/>
    <w:rsid w:val="00F04810"/>
    <w:rsid w:val="00F048F1"/>
    <w:rsid w:val="00F04D67"/>
    <w:rsid w:val="00F04DD8"/>
    <w:rsid w:val="00F04E44"/>
    <w:rsid w:val="00F04F8A"/>
    <w:rsid w:val="00F05359"/>
    <w:rsid w:val="00F0548E"/>
    <w:rsid w:val="00F0555C"/>
    <w:rsid w:val="00F05B87"/>
    <w:rsid w:val="00F05E42"/>
    <w:rsid w:val="00F05FBC"/>
    <w:rsid w:val="00F06180"/>
    <w:rsid w:val="00F061EF"/>
    <w:rsid w:val="00F063C2"/>
    <w:rsid w:val="00F0672F"/>
    <w:rsid w:val="00F0677E"/>
    <w:rsid w:val="00F069CD"/>
    <w:rsid w:val="00F06CCD"/>
    <w:rsid w:val="00F07158"/>
    <w:rsid w:val="00F0758D"/>
    <w:rsid w:val="00F07883"/>
    <w:rsid w:val="00F07A1A"/>
    <w:rsid w:val="00F07DAB"/>
    <w:rsid w:val="00F07E6A"/>
    <w:rsid w:val="00F07F16"/>
    <w:rsid w:val="00F1004B"/>
    <w:rsid w:val="00F1025D"/>
    <w:rsid w:val="00F10472"/>
    <w:rsid w:val="00F108B8"/>
    <w:rsid w:val="00F10BBC"/>
    <w:rsid w:val="00F10C38"/>
    <w:rsid w:val="00F10EFC"/>
    <w:rsid w:val="00F112D5"/>
    <w:rsid w:val="00F113CD"/>
    <w:rsid w:val="00F1150C"/>
    <w:rsid w:val="00F1151B"/>
    <w:rsid w:val="00F116FF"/>
    <w:rsid w:val="00F1180B"/>
    <w:rsid w:val="00F11928"/>
    <w:rsid w:val="00F11C24"/>
    <w:rsid w:val="00F11F38"/>
    <w:rsid w:val="00F11FA6"/>
    <w:rsid w:val="00F12058"/>
    <w:rsid w:val="00F120BF"/>
    <w:rsid w:val="00F12351"/>
    <w:rsid w:val="00F1291D"/>
    <w:rsid w:val="00F12E1D"/>
    <w:rsid w:val="00F12FF5"/>
    <w:rsid w:val="00F132E4"/>
    <w:rsid w:val="00F13D2E"/>
    <w:rsid w:val="00F1437D"/>
    <w:rsid w:val="00F143B5"/>
    <w:rsid w:val="00F1489C"/>
    <w:rsid w:val="00F148CE"/>
    <w:rsid w:val="00F14A82"/>
    <w:rsid w:val="00F14AFD"/>
    <w:rsid w:val="00F14D7B"/>
    <w:rsid w:val="00F15509"/>
    <w:rsid w:val="00F15511"/>
    <w:rsid w:val="00F15938"/>
    <w:rsid w:val="00F15D5D"/>
    <w:rsid w:val="00F16253"/>
    <w:rsid w:val="00F16880"/>
    <w:rsid w:val="00F170C3"/>
    <w:rsid w:val="00F17157"/>
    <w:rsid w:val="00F1752E"/>
    <w:rsid w:val="00F17A4C"/>
    <w:rsid w:val="00F17BAA"/>
    <w:rsid w:val="00F17C18"/>
    <w:rsid w:val="00F17C39"/>
    <w:rsid w:val="00F17C7E"/>
    <w:rsid w:val="00F17F4D"/>
    <w:rsid w:val="00F203D3"/>
    <w:rsid w:val="00F2047E"/>
    <w:rsid w:val="00F20612"/>
    <w:rsid w:val="00F20614"/>
    <w:rsid w:val="00F208B2"/>
    <w:rsid w:val="00F20AEC"/>
    <w:rsid w:val="00F20B7E"/>
    <w:rsid w:val="00F2134E"/>
    <w:rsid w:val="00F213E7"/>
    <w:rsid w:val="00F21412"/>
    <w:rsid w:val="00F214D1"/>
    <w:rsid w:val="00F216A9"/>
    <w:rsid w:val="00F21881"/>
    <w:rsid w:val="00F21B66"/>
    <w:rsid w:val="00F21BE2"/>
    <w:rsid w:val="00F22536"/>
    <w:rsid w:val="00F22692"/>
    <w:rsid w:val="00F22DF4"/>
    <w:rsid w:val="00F2319D"/>
    <w:rsid w:val="00F23359"/>
    <w:rsid w:val="00F235F5"/>
    <w:rsid w:val="00F23657"/>
    <w:rsid w:val="00F239F1"/>
    <w:rsid w:val="00F23B31"/>
    <w:rsid w:val="00F24250"/>
    <w:rsid w:val="00F246D7"/>
    <w:rsid w:val="00F247B8"/>
    <w:rsid w:val="00F24B2E"/>
    <w:rsid w:val="00F24DBA"/>
    <w:rsid w:val="00F25252"/>
    <w:rsid w:val="00F256D3"/>
    <w:rsid w:val="00F258F7"/>
    <w:rsid w:val="00F2592F"/>
    <w:rsid w:val="00F25B50"/>
    <w:rsid w:val="00F25D28"/>
    <w:rsid w:val="00F25DB2"/>
    <w:rsid w:val="00F25F57"/>
    <w:rsid w:val="00F260EA"/>
    <w:rsid w:val="00F2656E"/>
    <w:rsid w:val="00F26659"/>
    <w:rsid w:val="00F26664"/>
    <w:rsid w:val="00F26A04"/>
    <w:rsid w:val="00F273F6"/>
    <w:rsid w:val="00F274D9"/>
    <w:rsid w:val="00F2789C"/>
    <w:rsid w:val="00F278B7"/>
    <w:rsid w:val="00F2798D"/>
    <w:rsid w:val="00F27B67"/>
    <w:rsid w:val="00F30151"/>
    <w:rsid w:val="00F304E6"/>
    <w:rsid w:val="00F30951"/>
    <w:rsid w:val="00F30E1A"/>
    <w:rsid w:val="00F30F44"/>
    <w:rsid w:val="00F30F9F"/>
    <w:rsid w:val="00F3172B"/>
    <w:rsid w:val="00F317BF"/>
    <w:rsid w:val="00F31A9F"/>
    <w:rsid w:val="00F31CA3"/>
    <w:rsid w:val="00F31CB5"/>
    <w:rsid w:val="00F31D3F"/>
    <w:rsid w:val="00F321B0"/>
    <w:rsid w:val="00F324D2"/>
    <w:rsid w:val="00F327A9"/>
    <w:rsid w:val="00F32836"/>
    <w:rsid w:val="00F32D22"/>
    <w:rsid w:val="00F32E15"/>
    <w:rsid w:val="00F32F63"/>
    <w:rsid w:val="00F3301B"/>
    <w:rsid w:val="00F3335B"/>
    <w:rsid w:val="00F336EE"/>
    <w:rsid w:val="00F33705"/>
    <w:rsid w:val="00F3394F"/>
    <w:rsid w:val="00F33CDC"/>
    <w:rsid w:val="00F341AA"/>
    <w:rsid w:val="00F3428D"/>
    <w:rsid w:val="00F342B0"/>
    <w:rsid w:val="00F343A1"/>
    <w:rsid w:val="00F344E8"/>
    <w:rsid w:val="00F34ACA"/>
    <w:rsid w:val="00F34D9F"/>
    <w:rsid w:val="00F34F5F"/>
    <w:rsid w:val="00F34FDC"/>
    <w:rsid w:val="00F3534A"/>
    <w:rsid w:val="00F35414"/>
    <w:rsid w:val="00F3557D"/>
    <w:rsid w:val="00F355E5"/>
    <w:rsid w:val="00F3572C"/>
    <w:rsid w:val="00F3588C"/>
    <w:rsid w:val="00F35A5C"/>
    <w:rsid w:val="00F35A6E"/>
    <w:rsid w:val="00F35C7F"/>
    <w:rsid w:val="00F35CE1"/>
    <w:rsid w:val="00F3607E"/>
    <w:rsid w:val="00F36630"/>
    <w:rsid w:val="00F36948"/>
    <w:rsid w:val="00F37036"/>
    <w:rsid w:val="00F372B4"/>
    <w:rsid w:val="00F372EC"/>
    <w:rsid w:val="00F37368"/>
    <w:rsid w:val="00F374D6"/>
    <w:rsid w:val="00F374FE"/>
    <w:rsid w:val="00F3779B"/>
    <w:rsid w:val="00F37942"/>
    <w:rsid w:val="00F37F52"/>
    <w:rsid w:val="00F37F99"/>
    <w:rsid w:val="00F4070A"/>
    <w:rsid w:val="00F40880"/>
    <w:rsid w:val="00F40A62"/>
    <w:rsid w:val="00F40DF9"/>
    <w:rsid w:val="00F4114B"/>
    <w:rsid w:val="00F41232"/>
    <w:rsid w:val="00F413CB"/>
    <w:rsid w:val="00F4146B"/>
    <w:rsid w:val="00F416F8"/>
    <w:rsid w:val="00F41B44"/>
    <w:rsid w:val="00F41E05"/>
    <w:rsid w:val="00F42A0A"/>
    <w:rsid w:val="00F42D05"/>
    <w:rsid w:val="00F42DF1"/>
    <w:rsid w:val="00F42E71"/>
    <w:rsid w:val="00F435F7"/>
    <w:rsid w:val="00F439F8"/>
    <w:rsid w:val="00F440A0"/>
    <w:rsid w:val="00F4467F"/>
    <w:rsid w:val="00F44A9C"/>
    <w:rsid w:val="00F450A8"/>
    <w:rsid w:val="00F451E2"/>
    <w:rsid w:val="00F452F5"/>
    <w:rsid w:val="00F454C5"/>
    <w:rsid w:val="00F4565B"/>
    <w:rsid w:val="00F45AC2"/>
    <w:rsid w:val="00F45C46"/>
    <w:rsid w:val="00F45D5A"/>
    <w:rsid w:val="00F45E43"/>
    <w:rsid w:val="00F45EB4"/>
    <w:rsid w:val="00F4610C"/>
    <w:rsid w:val="00F467DC"/>
    <w:rsid w:val="00F46AC2"/>
    <w:rsid w:val="00F46B6F"/>
    <w:rsid w:val="00F46BA0"/>
    <w:rsid w:val="00F47334"/>
    <w:rsid w:val="00F47496"/>
    <w:rsid w:val="00F47701"/>
    <w:rsid w:val="00F47755"/>
    <w:rsid w:val="00F477FC"/>
    <w:rsid w:val="00F4790B"/>
    <w:rsid w:val="00F47C27"/>
    <w:rsid w:val="00F47C77"/>
    <w:rsid w:val="00F47CB3"/>
    <w:rsid w:val="00F5056A"/>
    <w:rsid w:val="00F5086B"/>
    <w:rsid w:val="00F509CF"/>
    <w:rsid w:val="00F509EE"/>
    <w:rsid w:val="00F50C17"/>
    <w:rsid w:val="00F50CB5"/>
    <w:rsid w:val="00F50D55"/>
    <w:rsid w:val="00F515AA"/>
    <w:rsid w:val="00F51811"/>
    <w:rsid w:val="00F51D07"/>
    <w:rsid w:val="00F51D18"/>
    <w:rsid w:val="00F5215A"/>
    <w:rsid w:val="00F5223F"/>
    <w:rsid w:val="00F527E9"/>
    <w:rsid w:val="00F528E9"/>
    <w:rsid w:val="00F52913"/>
    <w:rsid w:val="00F52A97"/>
    <w:rsid w:val="00F52C11"/>
    <w:rsid w:val="00F530AD"/>
    <w:rsid w:val="00F53252"/>
    <w:rsid w:val="00F53564"/>
    <w:rsid w:val="00F53826"/>
    <w:rsid w:val="00F53859"/>
    <w:rsid w:val="00F5390D"/>
    <w:rsid w:val="00F53B4B"/>
    <w:rsid w:val="00F5418A"/>
    <w:rsid w:val="00F54929"/>
    <w:rsid w:val="00F54C96"/>
    <w:rsid w:val="00F54DBF"/>
    <w:rsid w:val="00F54DFD"/>
    <w:rsid w:val="00F55553"/>
    <w:rsid w:val="00F55AF4"/>
    <w:rsid w:val="00F55BED"/>
    <w:rsid w:val="00F55CEA"/>
    <w:rsid w:val="00F55D36"/>
    <w:rsid w:val="00F563A7"/>
    <w:rsid w:val="00F5641B"/>
    <w:rsid w:val="00F56A37"/>
    <w:rsid w:val="00F56E4E"/>
    <w:rsid w:val="00F575CB"/>
    <w:rsid w:val="00F5766A"/>
    <w:rsid w:val="00F577C8"/>
    <w:rsid w:val="00F57997"/>
    <w:rsid w:val="00F57A8E"/>
    <w:rsid w:val="00F57D14"/>
    <w:rsid w:val="00F6006D"/>
    <w:rsid w:val="00F6011D"/>
    <w:rsid w:val="00F6022B"/>
    <w:rsid w:val="00F60395"/>
    <w:rsid w:val="00F609AD"/>
    <w:rsid w:val="00F60EE9"/>
    <w:rsid w:val="00F61055"/>
    <w:rsid w:val="00F6144D"/>
    <w:rsid w:val="00F615E5"/>
    <w:rsid w:val="00F61612"/>
    <w:rsid w:val="00F61DB2"/>
    <w:rsid w:val="00F61DF1"/>
    <w:rsid w:val="00F61F7B"/>
    <w:rsid w:val="00F6221B"/>
    <w:rsid w:val="00F6222B"/>
    <w:rsid w:val="00F622C2"/>
    <w:rsid w:val="00F625A3"/>
    <w:rsid w:val="00F625FA"/>
    <w:rsid w:val="00F62860"/>
    <w:rsid w:val="00F6289B"/>
    <w:rsid w:val="00F62948"/>
    <w:rsid w:val="00F62A54"/>
    <w:rsid w:val="00F62ADB"/>
    <w:rsid w:val="00F62C8E"/>
    <w:rsid w:val="00F632F1"/>
    <w:rsid w:val="00F6362A"/>
    <w:rsid w:val="00F63D00"/>
    <w:rsid w:val="00F63F1D"/>
    <w:rsid w:val="00F64AC5"/>
    <w:rsid w:val="00F64CB2"/>
    <w:rsid w:val="00F65003"/>
    <w:rsid w:val="00F650CF"/>
    <w:rsid w:val="00F653A3"/>
    <w:rsid w:val="00F65493"/>
    <w:rsid w:val="00F655CA"/>
    <w:rsid w:val="00F659BC"/>
    <w:rsid w:val="00F659DC"/>
    <w:rsid w:val="00F65B3F"/>
    <w:rsid w:val="00F664E4"/>
    <w:rsid w:val="00F666D6"/>
    <w:rsid w:val="00F66BD0"/>
    <w:rsid w:val="00F66E22"/>
    <w:rsid w:val="00F67258"/>
    <w:rsid w:val="00F67740"/>
    <w:rsid w:val="00F678E6"/>
    <w:rsid w:val="00F67DB3"/>
    <w:rsid w:val="00F700A1"/>
    <w:rsid w:val="00F702CD"/>
    <w:rsid w:val="00F70467"/>
    <w:rsid w:val="00F709FF"/>
    <w:rsid w:val="00F70B2F"/>
    <w:rsid w:val="00F70BE3"/>
    <w:rsid w:val="00F70C7D"/>
    <w:rsid w:val="00F70CA2"/>
    <w:rsid w:val="00F70DED"/>
    <w:rsid w:val="00F70DFB"/>
    <w:rsid w:val="00F71012"/>
    <w:rsid w:val="00F71645"/>
    <w:rsid w:val="00F7184B"/>
    <w:rsid w:val="00F718E9"/>
    <w:rsid w:val="00F71A44"/>
    <w:rsid w:val="00F71BE1"/>
    <w:rsid w:val="00F722D4"/>
    <w:rsid w:val="00F72447"/>
    <w:rsid w:val="00F7278D"/>
    <w:rsid w:val="00F7283A"/>
    <w:rsid w:val="00F728FA"/>
    <w:rsid w:val="00F72929"/>
    <w:rsid w:val="00F72C10"/>
    <w:rsid w:val="00F72CAD"/>
    <w:rsid w:val="00F7340D"/>
    <w:rsid w:val="00F73869"/>
    <w:rsid w:val="00F73964"/>
    <w:rsid w:val="00F73AED"/>
    <w:rsid w:val="00F73BE7"/>
    <w:rsid w:val="00F73CC4"/>
    <w:rsid w:val="00F7410F"/>
    <w:rsid w:val="00F742A7"/>
    <w:rsid w:val="00F744C5"/>
    <w:rsid w:val="00F7466F"/>
    <w:rsid w:val="00F74B46"/>
    <w:rsid w:val="00F74C6C"/>
    <w:rsid w:val="00F74DED"/>
    <w:rsid w:val="00F7563C"/>
    <w:rsid w:val="00F759ED"/>
    <w:rsid w:val="00F75C4B"/>
    <w:rsid w:val="00F75DCC"/>
    <w:rsid w:val="00F76235"/>
    <w:rsid w:val="00F764F8"/>
    <w:rsid w:val="00F7675A"/>
    <w:rsid w:val="00F76ED4"/>
    <w:rsid w:val="00F7750D"/>
    <w:rsid w:val="00F7778B"/>
    <w:rsid w:val="00F77A91"/>
    <w:rsid w:val="00F77FEB"/>
    <w:rsid w:val="00F803A1"/>
    <w:rsid w:val="00F804F9"/>
    <w:rsid w:val="00F80905"/>
    <w:rsid w:val="00F80CF8"/>
    <w:rsid w:val="00F80D6D"/>
    <w:rsid w:val="00F810BE"/>
    <w:rsid w:val="00F8126C"/>
    <w:rsid w:val="00F8132A"/>
    <w:rsid w:val="00F81421"/>
    <w:rsid w:val="00F815F0"/>
    <w:rsid w:val="00F816AC"/>
    <w:rsid w:val="00F8176C"/>
    <w:rsid w:val="00F8177B"/>
    <w:rsid w:val="00F81B03"/>
    <w:rsid w:val="00F81D58"/>
    <w:rsid w:val="00F81E54"/>
    <w:rsid w:val="00F82947"/>
    <w:rsid w:val="00F82D1F"/>
    <w:rsid w:val="00F82FC4"/>
    <w:rsid w:val="00F832B9"/>
    <w:rsid w:val="00F83497"/>
    <w:rsid w:val="00F835D5"/>
    <w:rsid w:val="00F83771"/>
    <w:rsid w:val="00F838A4"/>
    <w:rsid w:val="00F83D2D"/>
    <w:rsid w:val="00F84088"/>
    <w:rsid w:val="00F84250"/>
    <w:rsid w:val="00F842DF"/>
    <w:rsid w:val="00F8435B"/>
    <w:rsid w:val="00F846C8"/>
    <w:rsid w:val="00F84A44"/>
    <w:rsid w:val="00F84B27"/>
    <w:rsid w:val="00F84C54"/>
    <w:rsid w:val="00F84CB4"/>
    <w:rsid w:val="00F84FE3"/>
    <w:rsid w:val="00F85237"/>
    <w:rsid w:val="00F8557E"/>
    <w:rsid w:val="00F8587C"/>
    <w:rsid w:val="00F85ACB"/>
    <w:rsid w:val="00F8605E"/>
    <w:rsid w:val="00F86300"/>
    <w:rsid w:val="00F8648C"/>
    <w:rsid w:val="00F865BC"/>
    <w:rsid w:val="00F8670C"/>
    <w:rsid w:val="00F8679C"/>
    <w:rsid w:val="00F86C14"/>
    <w:rsid w:val="00F86DE7"/>
    <w:rsid w:val="00F86F91"/>
    <w:rsid w:val="00F87037"/>
    <w:rsid w:val="00F872E2"/>
    <w:rsid w:val="00F87359"/>
    <w:rsid w:val="00F8773C"/>
    <w:rsid w:val="00F87980"/>
    <w:rsid w:val="00F87F1D"/>
    <w:rsid w:val="00F9010D"/>
    <w:rsid w:val="00F90162"/>
    <w:rsid w:val="00F90251"/>
    <w:rsid w:val="00F90CEE"/>
    <w:rsid w:val="00F90E7C"/>
    <w:rsid w:val="00F91095"/>
    <w:rsid w:val="00F910D3"/>
    <w:rsid w:val="00F919DA"/>
    <w:rsid w:val="00F91D51"/>
    <w:rsid w:val="00F921A8"/>
    <w:rsid w:val="00F925F1"/>
    <w:rsid w:val="00F9277E"/>
    <w:rsid w:val="00F92E8C"/>
    <w:rsid w:val="00F930D1"/>
    <w:rsid w:val="00F93376"/>
    <w:rsid w:val="00F93588"/>
    <w:rsid w:val="00F9396C"/>
    <w:rsid w:val="00F93A61"/>
    <w:rsid w:val="00F93A6D"/>
    <w:rsid w:val="00F93AC5"/>
    <w:rsid w:val="00F93C7F"/>
    <w:rsid w:val="00F93EFE"/>
    <w:rsid w:val="00F94042"/>
    <w:rsid w:val="00F940E0"/>
    <w:rsid w:val="00F9411E"/>
    <w:rsid w:val="00F948F5"/>
    <w:rsid w:val="00F94BA9"/>
    <w:rsid w:val="00F94EC9"/>
    <w:rsid w:val="00F94F72"/>
    <w:rsid w:val="00F94F7B"/>
    <w:rsid w:val="00F9513C"/>
    <w:rsid w:val="00F95326"/>
    <w:rsid w:val="00F958DE"/>
    <w:rsid w:val="00F95D92"/>
    <w:rsid w:val="00F95F4B"/>
    <w:rsid w:val="00F96003"/>
    <w:rsid w:val="00F960C4"/>
    <w:rsid w:val="00F960F4"/>
    <w:rsid w:val="00F96203"/>
    <w:rsid w:val="00F9645E"/>
    <w:rsid w:val="00F9649D"/>
    <w:rsid w:val="00F96695"/>
    <w:rsid w:val="00F96938"/>
    <w:rsid w:val="00F96C1F"/>
    <w:rsid w:val="00F96C21"/>
    <w:rsid w:val="00F96D55"/>
    <w:rsid w:val="00F96FFF"/>
    <w:rsid w:val="00F972F1"/>
    <w:rsid w:val="00F97302"/>
    <w:rsid w:val="00F97781"/>
    <w:rsid w:val="00F97961"/>
    <w:rsid w:val="00F979C6"/>
    <w:rsid w:val="00F97ECA"/>
    <w:rsid w:val="00FA0264"/>
    <w:rsid w:val="00FA02B4"/>
    <w:rsid w:val="00FA0890"/>
    <w:rsid w:val="00FA0DD6"/>
    <w:rsid w:val="00FA1040"/>
    <w:rsid w:val="00FA1155"/>
    <w:rsid w:val="00FA17AA"/>
    <w:rsid w:val="00FA1D13"/>
    <w:rsid w:val="00FA1DAE"/>
    <w:rsid w:val="00FA1E69"/>
    <w:rsid w:val="00FA1EB0"/>
    <w:rsid w:val="00FA2235"/>
    <w:rsid w:val="00FA240F"/>
    <w:rsid w:val="00FA24B5"/>
    <w:rsid w:val="00FA24CE"/>
    <w:rsid w:val="00FA2C43"/>
    <w:rsid w:val="00FA320E"/>
    <w:rsid w:val="00FA342F"/>
    <w:rsid w:val="00FA343C"/>
    <w:rsid w:val="00FA3B46"/>
    <w:rsid w:val="00FA3C10"/>
    <w:rsid w:val="00FA3CD0"/>
    <w:rsid w:val="00FA3F66"/>
    <w:rsid w:val="00FA4361"/>
    <w:rsid w:val="00FA46EC"/>
    <w:rsid w:val="00FA4BF9"/>
    <w:rsid w:val="00FA4DFD"/>
    <w:rsid w:val="00FA4FBE"/>
    <w:rsid w:val="00FA5103"/>
    <w:rsid w:val="00FA52D7"/>
    <w:rsid w:val="00FA5936"/>
    <w:rsid w:val="00FA5F88"/>
    <w:rsid w:val="00FA6337"/>
    <w:rsid w:val="00FA646D"/>
    <w:rsid w:val="00FA6B28"/>
    <w:rsid w:val="00FA6B45"/>
    <w:rsid w:val="00FA6C6D"/>
    <w:rsid w:val="00FA6D7C"/>
    <w:rsid w:val="00FA71AF"/>
    <w:rsid w:val="00FA725E"/>
    <w:rsid w:val="00FA744C"/>
    <w:rsid w:val="00FA74BD"/>
    <w:rsid w:val="00FA77DB"/>
    <w:rsid w:val="00FA7A8F"/>
    <w:rsid w:val="00FA7F66"/>
    <w:rsid w:val="00FB00B4"/>
    <w:rsid w:val="00FB0718"/>
    <w:rsid w:val="00FB0C82"/>
    <w:rsid w:val="00FB0CC9"/>
    <w:rsid w:val="00FB0DC1"/>
    <w:rsid w:val="00FB0E5D"/>
    <w:rsid w:val="00FB0FA6"/>
    <w:rsid w:val="00FB1568"/>
    <w:rsid w:val="00FB1B96"/>
    <w:rsid w:val="00FB1FF4"/>
    <w:rsid w:val="00FB2077"/>
    <w:rsid w:val="00FB21B0"/>
    <w:rsid w:val="00FB220E"/>
    <w:rsid w:val="00FB22D7"/>
    <w:rsid w:val="00FB2670"/>
    <w:rsid w:val="00FB286A"/>
    <w:rsid w:val="00FB28B0"/>
    <w:rsid w:val="00FB2C7D"/>
    <w:rsid w:val="00FB2F52"/>
    <w:rsid w:val="00FB2F84"/>
    <w:rsid w:val="00FB3396"/>
    <w:rsid w:val="00FB370C"/>
    <w:rsid w:val="00FB37E4"/>
    <w:rsid w:val="00FB3B90"/>
    <w:rsid w:val="00FB3D18"/>
    <w:rsid w:val="00FB412F"/>
    <w:rsid w:val="00FB42A8"/>
    <w:rsid w:val="00FB4B54"/>
    <w:rsid w:val="00FB4B9C"/>
    <w:rsid w:val="00FB4D3E"/>
    <w:rsid w:val="00FB4E38"/>
    <w:rsid w:val="00FB4F4E"/>
    <w:rsid w:val="00FB51A2"/>
    <w:rsid w:val="00FB5411"/>
    <w:rsid w:val="00FB5733"/>
    <w:rsid w:val="00FB595E"/>
    <w:rsid w:val="00FB5A03"/>
    <w:rsid w:val="00FB5BF4"/>
    <w:rsid w:val="00FB5C92"/>
    <w:rsid w:val="00FB5E6E"/>
    <w:rsid w:val="00FB6080"/>
    <w:rsid w:val="00FB6120"/>
    <w:rsid w:val="00FB62A9"/>
    <w:rsid w:val="00FB62C4"/>
    <w:rsid w:val="00FB63AB"/>
    <w:rsid w:val="00FB63C2"/>
    <w:rsid w:val="00FB6443"/>
    <w:rsid w:val="00FB6637"/>
    <w:rsid w:val="00FB66F0"/>
    <w:rsid w:val="00FB6A08"/>
    <w:rsid w:val="00FB6D77"/>
    <w:rsid w:val="00FB7009"/>
    <w:rsid w:val="00FB7340"/>
    <w:rsid w:val="00FB742F"/>
    <w:rsid w:val="00FB74CB"/>
    <w:rsid w:val="00FB76D2"/>
    <w:rsid w:val="00FB786C"/>
    <w:rsid w:val="00FB78B9"/>
    <w:rsid w:val="00FB7B19"/>
    <w:rsid w:val="00FB7CC5"/>
    <w:rsid w:val="00FB7DDF"/>
    <w:rsid w:val="00FC0140"/>
    <w:rsid w:val="00FC05C0"/>
    <w:rsid w:val="00FC0B18"/>
    <w:rsid w:val="00FC0B6B"/>
    <w:rsid w:val="00FC0E33"/>
    <w:rsid w:val="00FC1130"/>
    <w:rsid w:val="00FC1241"/>
    <w:rsid w:val="00FC12EE"/>
    <w:rsid w:val="00FC1A05"/>
    <w:rsid w:val="00FC1C38"/>
    <w:rsid w:val="00FC1C39"/>
    <w:rsid w:val="00FC1C81"/>
    <w:rsid w:val="00FC1E16"/>
    <w:rsid w:val="00FC1FDE"/>
    <w:rsid w:val="00FC2115"/>
    <w:rsid w:val="00FC2619"/>
    <w:rsid w:val="00FC287D"/>
    <w:rsid w:val="00FC2C9D"/>
    <w:rsid w:val="00FC2FC4"/>
    <w:rsid w:val="00FC309C"/>
    <w:rsid w:val="00FC32B4"/>
    <w:rsid w:val="00FC3366"/>
    <w:rsid w:val="00FC340A"/>
    <w:rsid w:val="00FC3E65"/>
    <w:rsid w:val="00FC40A7"/>
    <w:rsid w:val="00FC4102"/>
    <w:rsid w:val="00FC4152"/>
    <w:rsid w:val="00FC4393"/>
    <w:rsid w:val="00FC43C1"/>
    <w:rsid w:val="00FC4762"/>
    <w:rsid w:val="00FC48F6"/>
    <w:rsid w:val="00FC4956"/>
    <w:rsid w:val="00FC4BA6"/>
    <w:rsid w:val="00FC4BD8"/>
    <w:rsid w:val="00FC506E"/>
    <w:rsid w:val="00FC531A"/>
    <w:rsid w:val="00FC543B"/>
    <w:rsid w:val="00FC5939"/>
    <w:rsid w:val="00FC59F6"/>
    <w:rsid w:val="00FC5A6F"/>
    <w:rsid w:val="00FC5A77"/>
    <w:rsid w:val="00FC5B25"/>
    <w:rsid w:val="00FC5B38"/>
    <w:rsid w:val="00FC5F3F"/>
    <w:rsid w:val="00FC63B7"/>
    <w:rsid w:val="00FC6984"/>
    <w:rsid w:val="00FC69B9"/>
    <w:rsid w:val="00FC6ADA"/>
    <w:rsid w:val="00FC6D24"/>
    <w:rsid w:val="00FC6EEE"/>
    <w:rsid w:val="00FC7235"/>
    <w:rsid w:val="00FC7528"/>
    <w:rsid w:val="00FC75D7"/>
    <w:rsid w:val="00FC7C3B"/>
    <w:rsid w:val="00FD0068"/>
    <w:rsid w:val="00FD03D3"/>
    <w:rsid w:val="00FD0B6D"/>
    <w:rsid w:val="00FD0EBA"/>
    <w:rsid w:val="00FD11B3"/>
    <w:rsid w:val="00FD17BB"/>
    <w:rsid w:val="00FD192C"/>
    <w:rsid w:val="00FD1AD2"/>
    <w:rsid w:val="00FD1B4D"/>
    <w:rsid w:val="00FD2304"/>
    <w:rsid w:val="00FD2377"/>
    <w:rsid w:val="00FD247A"/>
    <w:rsid w:val="00FD29DA"/>
    <w:rsid w:val="00FD2A46"/>
    <w:rsid w:val="00FD2DB7"/>
    <w:rsid w:val="00FD2E71"/>
    <w:rsid w:val="00FD3289"/>
    <w:rsid w:val="00FD3448"/>
    <w:rsid w:val="00FD34C5"/>
    <w:rsid w:val="00FD3648"/>
    <w:rsid w:val="00FD379A"/>
    <w:rsid w:val="00FD382B"/>
    <w:rsid w:val="00FD4518"/>
    <w:rsid w:val="00FD4776"/>
    <w:rsid w:val="00FD4DA2"/>
    <w:rsid w:val="00FD56BA"/>
    <w:rsid w:val="00FD5A1F"/>
    <w:rsid w:val="00FD5DB5"/>
    <w:rsid w:val="00FD64B7"/>
    <w:rsid w:val="00FD69FA"/>
    <w:rsid w:val="00FD6E1B"/>
    <w:rsid w:val="00FD6FD2"/>
    <w:rsid w:val="00FD7206"/>
    <w:rsid w:val="00FD7217"/>
    <w:rsid w:val="00FD7420"/>
    <w:rsid w:val="00FD756D"/>
    <w:rsid w:val="00FD7AD9"/>
    <w:rsid w:val="00FD7D39"/>
    <w:rsid w:val="00FD7F11"/>
    <w:rsid w:val="00FD7F7D"/>
    <w:rsid w:val="00FE05EB"/>
    <w:rsid w:val="00FE0BD0"/>
    <w:rsid w:val="00FE0BD3"/>
    <w:rsid w:val="00FE11CF"/>
    <w:rsid w:val="00FE1492"/>
    <w:rsid w:val="00FE1B2F"/>
    <w:rsid w:val="00FE1CCD"/>
    <w:rsid w:val="00FE20FE"/>
    <w:rsid w:val="00FE213F"/>
    <w:rsid w:val="00FE2846"/>
    <w:rsid w:val="00FE2D25"/>
    <w:rsid w:val="00FE3552"/>
    <w:rsid w:val="00FE3837"/>
    <w:rsid w:val="00FE3BEC"/>
    <w:rsid w:val="00FE3FC5"/>
    <w:rsid w:val="00FE3FDF"/>
    <w:rsid w:val="00FE43EB"/>
    <w:rsid w:val="00FE441F"/>
    <w:rsid w:val="00FE461E"/>
    <w:rsid w:val="00FE4BDB"/>
    <w:rsid w:val="00FE5158"/>
    <w:rsid w:val="00FE5317"/>
    <w:rsid w:val="00FE55B7"/>
    <w:rsid w:val="00FE561B"/>
    <w:rsid w:val="00FE59AF"/>
    <w:rsid w:val="00FE6220"/>
    <w:rsid w:val="00FE6B10"/>
    <w:rsid w:val="00FE6BBC"/>
    <w:rsid w:val="00FE6C08"/>
    <w:rsid w:val="00FE73A1"/>
    <w:rsid w:val="00FE7675"/>
    <w:rsid w:val="00FE77C8"/>
    <w:rsid w:val="00FE77E0"/>
    <w:rsid w:val="00FE7A0B"/>
    <w:rsid w:val="00FE7E1A"/>
    <w:rsid w:val="00FF042C"/>
    <w:rsid w:val="00FF0608"/>
    <w:rsid w:val="00FF084D"/>
    <w:rsid w:val="00FF0881"/>
    <w:rsid w:val="00FF089E"/>
    <w:rsid w:val="00FF0BD4"/>
    <w:rsid w:val="00FF132A"/>
    <w:rsid w:val="00FF179C"/>
    <w:rsid w:val="00FF1B02"/>
    <w:rsid w:val="00FF1BBD"/>
    <w:rsid w:val="00FF1D4E"/>
    <w:rsid w:val="00FF1DC5"/>
    <w:rsid w:val="00FF1DCC"/>
    <w:rsid w:val="00FF1E22"/>
    <w:rsid w:val="00FF258D"/>
    <w:rsid w:val="00FF2A4B"/>
    <w:rsid w:val="00FF2C7D"/>
    <w:rsid w:val="00FF2FC0"/>
    <w:rsid w:val="00FF300B"/>
    <w:rsid w:val="00FF3022"/>
    <w:rsid w:val="00FF34CB"/>
    <w:rsid w:val="00FF34F7"/>
    <w:rsid w:val="00FF356B"/>
    <w:rsid w:val="00FF3660"/>
    <w:rsid w:val="00FF40C7"/>
    <w:rsid w:val="00FF436A"/>
    <w:rsid w:val="00FF44B7"/>
    <w:rsid w:val="00FF48BA"/>
    <w:rsid w:val="00FF4EE8"/>
    <w:rsid w:val="00FF5289"/>
    <w:rsid w:val="00FF550B"/>
    <w:rsid w:val="00FF5753"/>
    <w:rsid w:val="00FF575A"/>
    <w:rsid w:val="00FF588B"/>
    <w:rsid w:val="00FF5CE1"/>
    <w:rsid w:val="00FF5E60"/>
    <w:rsid w:val="00FF610B"/>
    <w:rsid w:val="00FF6197"/>
    <w:rsid w:val="00FF6256"/>
    <w:rsid w:val="00FF718D"/>
    <w:rsid w:val="00FF7617"/>
    <w:rsid w:val="00FF7D48"/>
    <w:rsid w:val="00FF7D80"/>
    <w:rsid w:val="057AED22"/>
    <w:rsid w:val="5B6C6249"/>
    <w:rsid w:val="5BCCACD1"/>
    <w:rsid w:val="69CDC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595D3"/>
  <w15:docId w15:val="{CC9ADF12-2669-41E3-8A3C-3E3AEA98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5FB5"/>
    <w:pPr>
      <w:ind w:firstLine="709"/>
      <w:jc w:val="both"/>
    </w:pPr>
    <w:rPr>
      <w:sz w:val="28"/>
    </w:rPr>
  </w:style>
  <w:style w:type="paragraph" w:styleId="1">
    <w:name w:val="heading 1"/>
    <w:basedOn w:val="a0"/>
    <w:next w:val="a0"/>
    <w:link w:val="10"/>
    <w:qFormat/>
    <w:rsid w:val="00CF2FDA"/>
    <w:pPr>
      <w:keepNext/>
      <w:keepLines/>
      <w:spacing w:before="360" w:after="240"/>
      <w:ind w:firstLine="0"/>
      <w:jc w:val="center"/>
      <w:outlineLvl w:val="0"/>
    </w:pPr>
    <w:rPr>
      <w:b/>
      <w:kern w:val="28"/>
    </w:rPr>
  </w:style>
  <w:style w:type="paragraph" w:styleId="2">
    <w:name w:val="heading 2"/>
    <w:basedOn w:val="a0"/>
    <w:next w:val="a0"/>
    <w:qFormat/>
    <w:rsid w:val="00571E95"/>
    <w:pPr>
      <w:keepNext/>
      <w:spacing w:before="240" w:after="60"/>
      <w:outlineLvl w:val="1"/>
    </w:pPr>
    <w:rPr>
      <w:rFonts w:ascii="Arial" w:hAnsi="Arial" w:cs="Arial"/>
      <w:b/>
      <w:bCs/>
      <w:i/>
      <w:iCs/>
      <w:szCs w:val="28"/>
    </w:rPr>
  </w:style>
  <w:style w:type="paragraph" w:styleId="3">
    <w:name w:val="heading 3"/>
    <w:basedOn w:val="a0"/>
    <w:next w:val="a0"/>
    <w:qFormat/>
    <w:rsid w:val="007363B5"/>
    <w:pPr>
      <w:keepNext/>
      <w:spacing w:before="240" w:after="60"/>
      <w:outlineLvl w:val="2"/>
    </w:pPr>
    <w:rPr>
      <w:rFonts w:ascii="Arial" w:hAnsi="Arial" w:cs="Arial"/>
      <w:b/>
      <w:bCs/>
      <w:sz w:val="26"/>
      <w:szCs w:val="26"/>
    </w:rPr>
  </w:style>
  <w:style w:type="paragraph" w:styleId="4">
    <w:name w:val="heading 4"/>
    <w:basedOn w:val="a0"/>
    <w:next w:val="a0"/>
    <w:qFormat/>
    <w:rsid w:val="00920848"/>
    <w:pPr>
      <w:keepNext/>
      <w:spacing w:before="240" w:after="60"/>
      <w:outlineLvl w:val="3"/>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1"/>
    <w:basedOn w:val="a0"/>
    <w:rsid w:val="00615909"/>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styleId="a4">
    <w:name w:val="footer"/>
    <w:basedOn w:val="a0"/>
    <w:link w:val="a5"/>
    <w:uiPriority w:val="99"/>
    <w:rsid w:val="00CF2FDA"/>
    <w:pPr>
      <w:tabs>
        <w:tab w:val="center" w:pos="4153"/>
        <w:tab w:val="right" w:pos="8306"/>
      </w:tabs>
    </w:pPr>
  </w:style>
  <w:style w:type="paragraph" w:styleId="a6">
    <w:name w:val="header"/>
    <w:basedOn w:val="a0"/>
    <w:link w:val="a7"/>
    <w:rsid w:val="00CF2FDA"/>
    <w:pPr>
      <w:ind w:firstLine="0"/>
      <w:jc w:val="center"/>
    </w:pPr>
  </w:style>
  <w:style w:type="paragraph" w:styleId="a8">
    <w:name w:val="Signature"/>
    <w:basedOn w:val="a0"/>
    <w:next w:val="a0"/>
    <w:rsid w:val="00CF2FDA"/>
    <w:pPr>
      <w:keepLines/>
      <w:spacing w:line="192" w:lineRule="auto"/>
      <w:ind w:firstLine="0"/>
      <w:jc w:val="left"/>
    </w:pPr>
  </w:style>
  <w:style w:type="paragraph" w:customStyle="1" w:styleId="a9">
    <w:name w:val="Без отступа"/>
    <w:basedOn w:val="a0"/>
    <w:rsid w:val="00CF2FDA"/>
    <w:pPr>
      <w:ind w:firstLine="0"/>
      <w:jc w:val="left"/>
    </w:pPr>
  </w:style>
  <w:style w:type="table" w:styleId="aa">
    <w:name w:val="Table Grid"/>
    <w:basedOn w:val="a2"/>
    <w:uiPriority w:val="59"/>
    <w:rsid w:val="001755B5"/>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1"/>
    <w:rsid w:val="001829DF"/>
  </w:style>
  <w:style w:type="paragraph" w:customStyle="1" w:styleId="ac">
    <w:name w:val="Знак"/>
    <w:basedOn w:val="a0"/>
    <w:rsid w:val="006A72BD"/>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ad">
    <w:name w:val="???????"/>
    <w:rsid w:val="006A72BD"/>
    <w:pPr>
      <w:widowControl w:val="0"/>
    </w:pPr>
  </w:style>
  <w:style w:type="paragraph" w:styleId="12">
    <w:name w:val="toc 1"/>
    <w:basedOn w:val="a0"/>
    <w:next w:val="a0"/>
    <w:autoRedefine/>
    <w:uiPriority w:val="39"/>
    <w:qFormat/>
    <w:rsid w:val="0018332C"/>
    <w:pPr>
      <w:tabs>
        <w:tab w:val="left" w:pos="980"/>
        <w:tab w:val="left" w:pos="1701"/>
        <w:tab w:val="right" w:leader="dot" w:pos="9629"/>
      </w:tabs>
      <w:spacing w:before="120" w:after="120"/>
      <w:ind w:firstLine="0"/>
      <w:jc w:val="left"/>
    </w:pPr>
    <w:rPr>
      <w:b/>
      <w:bCs/>
      <w:caps/>
      <w:sz w:val="20"/>
    </w:rPr>
  </w:style>
  <w:style w:type="paragraph" w:styleId="20">
    <w:name w:val="toc 2"/>
    <w:basedOn w:val="a0"/>
    <w:next w:val="a0"/>
    <w:autoRedefine/>
    <w:uiPriority w:val="39"/>
    <w:qFormat/>
    <w:rsid w:val="006F20BE"/>
    <w:pPr>
      <w:tabs>
        <w:tab w:val="left" w:pos="1400"/>
        <w:tab w:val="right" w:leader="dot" w:pos="9629"/>
      </w:tabs>
      <w:spacing w:before="120"/>
      <w:ind w:left="1400" w:hanging="1400"/>
      <w:jc w:val="left"/>
    </w:pPr>
    <w:rPr>
      <w:smallCaps/>
      <w:sz w:val="20"/>
    </w:rPr>
  </w:style>
  <w:style w:type="paragraph" w:styleId="30">
    <w:name w:val="toc 3"/>
    <w:basedOn w:val="a0"/>
    <w:next w:val="a0"/>
    <w:autoRedefine/>
    <w:uiPriority w:val="39"/>
    <w:qFormat/>
    <w:rsid w:val="00336002"/>
    <w:pPr>
      <w:widowControl w:val="0"/>
      <w:tabs>
        <w:tab w:val="left" w:pos="1680"/>
        <w:tab w:val="right" w:leader="dot" w:pos="9629"/>
      </w:tabs>
      <w:ind w:firstLine="0"/>
      <w:contextualSpacing/>
      <w:jc w:val="left"/>
    </w:pPr>
    <w:rPr>
      <w:i/>
      <w:iCs/>
      <w:noProof/>
      <w:sz w:val="24"/>
      <w:szCs w:val="24"/>
    </w:rPr>
  </w:style>
  <w:style w:type="paragraph" w:styleId="40">
    <w:name w:val="toc 4"/>
    <w:basedOn w:val="a0"/>
    <w:next w:val="a0"/>
    <w:autoRedefine/>
    <w:uiPriority w:val="39"/>
    <w:rsid w:val="00571E95"/>
    <w:pPr>
      <w:ind w:left="840"/>
      <w:jc w:val="left"/>
    </w:pPr>
    <w:rPr>
      <w:sz w:val="18"/>
      <w:szCs w:val="18"/>
    </w:rPr>
  </w:style>
  <w:style w:type="paragraph" w:styleId="5">
    <w:name w:val="toc 5"/>
    <w:basedOn w:val="a0"/>
    <w:next w:val="a0"/>
    <w:autoRedefine/>
    <w:uiPriority w:val="39"/>
    <w:rsid w:val="00571E95"/>
    <w:pPr>
      <w:ind w:left="1120"/>
      <w:jc w:val="left"/>
    </w:pPr>
    <w:rPr>
      <w:sz w:val="18"/>
      <w:szCs w:val="18"/>
    </w:rPr>
  </w:style>
  <w:style w:type="paragraph" w:styleId="6">
    <w:name w:val="toc 6"/>
    <w:basedOn w:val="a0"/>
    <w:next w:val="a0"/>
    <w:autoRedefine/>
    <w:uiPriority w:val="39"/>
    <w:rsid w:val="00571E95"/>
    <w:pPr>
      <w:ind w:left="1400"/>
      <w:jc w:val="left"/>
    </w:pPr>
    <w:rPr>
      <w:sz w:val="18"/>
      <w:szCs w:val="18"/>
    </w:rPr>
  </w:style>
  <w:style w:type="paragraph" w:styleId="7">
    <w:name w:val="toc 7"/>
    <w:basedOn w:val="a0"/>
    <w:next w:val="a0"/>
    <w:autoRedefine/>
    <w:uiPriority w:val="39"/>
    <w:rsid w:val="00571E95"/>
    <w:pPr>
      <w:ind w:left="1680"/>
      <w:jc w:val="left"/>
    </w:pPr>
    <w:rPr>
      <w:sz w:val="18"/>
      <w:szCs w:val="18"/>
    </w:rPr>
  </w:style>
  <w:style w:type="paragraph" w:styleId="8">
    <w:name w:val="toc 8"/>
    <w:basedOn w:val="a0"/>
    <w:next w:val="a0"/>
    <w:autoRedefine/>
    <w:uiPriority w:val="39"/>
    <w:rsid w:val="00571E95"/>
    <w:pPr>
      <w:ind w:left="1960"/>
      <w:jc w:val="left"/>
    </w:pPr>
    <w:rPr>
      <w:sz w:val="18"/>
      <w:szCs w:val="18"/>
    </w:rPr>
  </w:style>
  <w:style w:type="paragraph" w:styleId="9">
    <w:name w:val="toc 9"/>
    <w:basedOn w:val="a0"/>
    <w:next w:val="a0"/>
    <w:autoRedefine/>
    <w:uiPriority w:val="39"/>
    <w:rsid w:val="00571E95"/>
    <w:pPr>
      <w:ind w:left="2240"/>
      <w:jc w:val="left"/>
    </w:pPr>
    <w:rPr>
      <w:sz w:val="18"/>
      <w:szCs w:val="18"/>
    </w:rPr>
  </w:style>
  <w:style w:type="paragraph" w:styleId="ae">
    <w:name w:val="footnote text"/>
    <w:aliases w:val="Текст сноски Знак Знак"/>
    <w:basedOn w:val="a0"/>
    <w:link w:val="af"/>
    <w:uiPriority w:val="99"/>
    <w:rsid w:val="002D3597"/>
    <w:rPr>
      <w:sz w:val="20"/>
    </w:rPr>
  </w:style>
  <w:style w:type="character" w:styleId="af0">
    <w:name w:val="footnote reference"/>
    <w:uiPriority w:val="99"/>
    <w:rsid w:val="002D3597"/>
    <w:rPr>
      <w:vertAlign w:val="superscript"/>
    </w:rPr>
  </w:style>
  <w:style w:type="character" w:styleId="af1">
    <w:name w:val="Hyperlink"/>
    <w:uiPriority w:val="99"/>
    <w:rsid w:val="002D3597"/>
    <w:rPr>
      <w:color w:val="0000FF"/>
      <w:u w:val="single"/>
    </w:rPr>
  </w:style>
  <w:style w:type="paragraph" w:customStyle="1" w:styleId="ConsPlusCell">
    <w:name w:val="ConsPlusCell"/>
    <w:uiPriority w:val="99"/>
    <w:rsid w:val="00B8664B"/>
    <w:pPr>
      <w:autoSpaceDE w:val="0"/>
      <w:autoSpaceDN w:val="0"/>
      <w:adjustRightInd w:val="0"/>
    </w:pPr>
    <w:rPr>
      <w:rFonts w:ascii="Arial" w:hAnsi="Arial" w:cs="Arial"/>
    </w:rPr>
  </w:style>
  <w:style w:type="paragraph" w:customStyle="1" w:styleId="ConsPlusNonformat">
    <w:name w:val="ConsPlusNonformat"/>
    <w:uiPriority w:val="99"/>
    <w:rsid w:val="008C2E4A"/>
    <w:pPr>
      <w:autoSpaceDE w:val="0"/>
      <w:autoSpaceDN w:val="0"/>
      <w:adjustRightInd w:val="0"/>
    </w:pPr>
    <w:rPr>
      <w:rFonts w:ascii="Courier New" w:hAnsi="Courier New" w:cs="Courier New"/>
    </w:rPr>
  </w:style>
  <w:style w:type="paragraph" w:customStyle="1" w:styleId="posttable1">
    <w:name w:val="post_table1"/>
    <w:basedOn w:val="a0"/>
    <w:rsid w:val="008A161C"/>
    <w:pPr>
      <w:spacing w:before="100" w:beforeAutospacing="1" w:after="100" w:afterAutospacing="1"/>
      <w:ind w:firstLine="0"/>
      <w:jc w:val="left"/>
    </w:pPr>
    <w:rPr>
      <w:sz w:val="24"/>
      <w:szCs w:val="24"/>
    </w:rPr>
  </w:style>
  <w:style w:type="paragraph" w:styleId="af2">
    <w:name w:val="Body Text"/>
    <w:aliases w:val="Основной текст2,body text Знак2,body text Знак Знак3,body text Знак Знак Знак Знак Знак Знак,Основной текст3,body text Знак,body text Знак Знак Знак Знак Знак,body text Знак Знак Знак,body text Знак Знак Знак Знак,body text,body text..."/>
    <w:basedOn w:val="a0"/>
    <w:link w:val="af3"/>
    <w:rsid w:val="007A4A63"/>
    <w:pPr>
      <w:spacing w:before="120" w:after="120"/>
      <w:ind w:left="2520" w:firstLine="0"/>
      <w:jc w:val="left"/>
    </w:pPr>
    <w:rPr>
      <w:rFonts w:ascii="Book Antiqua" w:hAnsi="Book Antiqua"/>
      <w:sz w:val="20"/>
      <w:lang w:val="en-US"/>
    </w:rPr>
  </w:style>
  <w:style w:type="character" w:customStyle="1" w:styleId="af3">
    <w:name w:val="Основной текст Знак"/>
    <w:aliases w:val="Основной текст2 Знак,body text Знак2 Знак,body text Знак Знак3 Знак,body text Знак Знак Знак Знак Знак Знак Знак,Основной текст3 Знак,body text Знак Знак,body text Знак Знак Знак Знак Знак Знак1,body text Знак Знак Знак Знак1"/>
    <w:link w:val="af2"/>
    <w:rsid w:val="007A4A63"/>
    <w:rPr>
      <w:rFonts w:ascii="Book Antiqua" w:hAnsi="Book Antiqua"/>
      <w:lang w:val="en-US" w:eastAsia="ru-RU" w:bidi="ar-SA"/>
    </w:rPr>
  </w:style>
  <w:style w:type="character" w:styleId="af4">
    <w:name w:val="annotation reference"/>
    <w:uiPriority w:val="99"/>
    <w:semiHidden/>
    <w:rsid w:val="001359D9"/>
    <w:rPr>
      <w:sz w:val="16"/>
      <w:szCs w:val="16"/>
    </w:rPr>
  </w:style>
  <w:style w:type="paragraph" w:styleId="af5">
    <w:name w:val="annotation text"/>
    <w:basedOn w:val="a0"/>
    <w:link w:val="af6"/>
    <w:uiPriority w:val="99"/>
    <w:rsid w:val="001359D9"/>
    <w:rPr>
      <w:sz w:val="20"/>
    </w:rPr>
  </w:style>
  <w:style w:type="paragraph" w:styleId="af7">
    <w:name w:val="annotation subject"/>
    <w:basedOn w:val="af5"/>
    <w:next w:val="af5"/>
    <w:semiHidden/>
    <w:rsid w:val="001359D9"/>
    <w:rPr>
      <w:b/>
      <w:bCs/>
    </w:rPr>
  </w:style>
  <w:style w:type="paragraph" w:styleId="af8">
    <w:name w:val="Balloon Text"/>
    <w:basedOn w:val="a0"/>
    <w:semiHidden/>
    <w:rsid w:val="001359D9"/>
    <w:rPr>
      <w:rFonts w:ascii="Tahoma" w:hAnsi="Tahoma" w:cs="Tahoma"/>
      <w:sz w:val="16"/>
      <w:szCs w:val="16"/>
    </w:rPr>
  </w:style>
  <w:style w:type="paragraph" w:styleId="af9">
    <w:name w:val="List Paragraph"/>
    <w:aliases w:val="Второй абзац списка"/>
    <w:basedOn w:val="a0"/>
    <w:link w:val="afa"/>
    <w:uiPriority w:val="34"/>
    <w:qFormat/>
    <w:rsid w:val="005C02F0"/>
    <w:pPr>
      <w:ind w:left="720"/>
      <w:contextualSpacing/>
    </w:pPr>
  </w:style>
  <w:style w:type="paragraph" w:customStyle="1" w:styleId="41">
    <w:name w:val="Заголовок 4 уровня"/>
    <w:basedOn w:val="ad"/>
    <w:rsid w:val="007363B5"/>
    <w:rPr>
      <w:rFonts w:ascii="Arial Narrow" w:hAnsi="Arial Narrow"/>
      <w:i/>
      <w:sz w:val="24"/>
    </w:rPr>
  </w:style>
  <w:style w:type="paragraph" w:customStyle="1" w:styleId="afb">
    <w:name w:val="Текст отчета"/>
    <w:basedOn w:val="a0"/>
    <w:rsid w:val="00827B6E"/>
    <w:pPr>
      <w:spacing w:before="60" w:after="60"/>
      <w:ind w:firstLine="0"/>
    </w:pPr>
    <w:rPr>
      <w:rFonts w:ascii="Arial Narrow" w:hAnsi="Arial Narrow"/>
      <w:sz w:val="24"/>
    </w:rPr>
  </w:style>
  <w:style w:type="paragraph" w:customStyle="1" w:styleId="410">
    <w:name w:val="Заголовок 4.1"/>
    <w:basedOn w:val="4"/>
    <w:rsid w:val="006C77DA"/>
    <w:pPr>
      <w:tabs>
        <w:tab w:val="left" w:pos="851"/>
      </w:tabs>
      <w:spacing w:after="120"/>
      <w:ind w:firstLine="0"/>
    </w:pPr>
    <w:rPr>
      <w:rFonts w:ascii="Arial Narrow" w:hAnsi="Arial Narrow"/>
      <w:i/>
      <w:sz w:val="24"/>
    </w:rPr>
  </w:style>
  <w:style w:type="paragraph" w:styleId="afc">
    <w:name w:val="Normal (Web)"/>
    <w:basedOn w:val="a0"/>
    <w:link w:val="afd"/>
    <w:uiPriority w:val="99"/>
    <w:rsid w:val="008A551E"/>
    <w:pPr>
      <w:spacing w:before="100" w:beforeAutospacing="1" w:after="100" w:afterAutospacing="1"/>
      <w:ind w:firstLine="0"/>
      <w:jc w:val="left"/>
    </w:pPr>
    <w:rPr>
      <w:sz w:val="24"/>
      <w:szCs w:val="24"/>
    </w:rPr>
  </w:style>
  <w:style w:type="paragraph" w:customStyle="1" w:styleId="111">
    <w:name w:val="Основной шрифт абзаца111"/>
    <w:aliases w:val=" Знак1 Знак,Знак1 Знак"/>
    <w:basedOn w:val="a0"/>
    <w:rsid w:val="008A551E"/>
    <w:pPr>
      <w:tabs>
        <w:tab w:val="num" w:pos="360"/>
      </w:tabs>
      <w:spacing w:before="100" w:beforeAutospacing="1" w:after="160" w:afterAutospacing="1" w:line="240" w:lineRule="exact"/>
      <w:ind w:firstLine="0"/>
    </w:pPr>
    <w:rPr>
      <w:rFonts w:ascii="Verdana" w:hAnsi="Verdana" w:cs="Verdana"/>
      <w:sz w:val="20"/>
      <w:lang w:val="en-US" w:eastAsia="en-US"/>
    </w:rPr>
  </w:style>
  <w:style w:type="paragraph" w:customStyle="1" w:styleId="13">
    <w:name w:val="Абзац списка1"/>
    <w:basedOn w:val="a0"/>
    <w:rsid w:val="00C9744E"/>
    <w:pPr>
      <w:ind w:left="720" w:firstLine="0"/>
      <w:jc w:val="left"/>
    </w:pPr>
    <w:rPr>
      <w:rFonts w:eastAsia="Calibri"/>
      <w:sz w:val="24"/>
      <w:szCs w:val="24"/>
    </w:rPr>
  </w:style>
  <w:style w:type="paragraph" w:customStyle="1" w:styleId="312">
    <w:name w:val="Стиль Заголовок 3 + 12 пт"/>
    <w:basedOn w:val="3"/>
    <w:link w:val="3120"/>
    <w:autoRedefine/>
    <w:rsid w:val="00246281"/>
    <w:pPr>
      <w:keepNext w:val="0"/>
      <w:widowControl w:val="0"/>
      <w:numPr>
        <w:ilvl w:val="1"/>
        <w:numId w:val="3"/>
      </w:numPr>
      <w:tabs>
        <w:tab w:val="left" w:pos="0"/>
        <w:tab w:val="left" w:pos="567"/>
      </w:tabs>
      <w:spacing w:before="120" w:after="120"/>
      <w:ind w:left="567" w:hanging="567"/>
      <w:jc w:val="left"/>
    </w:pPr>
    <w:rPr>
      <w:rFonts w:ascii="Times New Roman" w:hAnsi="Times New Roman" w:cs="Times New Roman"/>
      <w:color w:val="000000"/>
      <w:sz w:val="24"/>
      <w:szCs w:val="28"/>
    </w:rPr>
  </w:style>
  <w:style w:type="character" w:customStyle="1" w:styleId="3120">
    <w:name w:val="Стиль Заголовок 3 + 12 пт Знак"/>
    <w:link w:val="312"/>
    <w:rsid w:val="00246281"/>
    <w:rPr>
      <w:b/>
      <w:bCs/>
      <w:color w:val="000000"/>
      <w:sz w:val="24"/>
      <w:szCs w:val="28"/>
    </w:rPr>
  </w:style>
  <w:style w:type="paragraph" w:customStyle="1" w:styleId="212">
    <w:name w:val="Стиль Заголовок 2 + 12 пт не курсив малые прописные По центру С..."/>
    <w:basedOn w:val="2"/>
    <w:autoRedefine/>
    <w:rsid w:val="002D3019"/>
    <w:pPr>
      <w:numPr>
        <w:ilvl w:val="1"/>
        <w:numId w:val="1"/>
      </w:numPr>
      <w:spacing w:after="120"/>
      <w:jc w:val="center"/>
    </w:pPr>
    <w:rPr>
      <w:rFonts w:ascii="Arial Narrow" w:hAnsi="Arial Narrow" w:cs="Times New Roman"/>
      <w:i w:val="0"/>
      <w:iCs w:val="0"/>
      <w:sz w:val="26"/>
      <w:szCs w:val="26"/>
    </w:rPr>
  </w:style>
  <w:style w:type="paragraph" w:customStyle="1" w:styleId="4Arial01521">
    <w:name w:val="Стиль Заголовок 4 + Arial Слева:  0 см Выступ:  152 см После:  ...1"/>
    <w:basedOn w:val="4"/>
    <w:autoRedefine/>
    <w:rsid w:val="002D3019"/>
    <w:pPr>
      <w:numPr>
        <w:ilvl w:val="4"/>
        <w:numId w:val="1"/>
      </w:numPr>
      <w:tabs>
        <w:tab w:val="clear" w:pos="1080"/>
        <w:tab w:val="num" w:pos="0"/>
      </w:tabs>
      <w:spacing w:after="120"/>
      <w:ind w:left="0" w:firstLine="360"/>
    </w:pPr>
    <w:rPr>
      <w:rFonts w:ascii="Arial Narrow" w:hAnsi="Arial Narrow"/>
      <w:i/>
      <w:sz w:val="26"/>
      <w:szCs w:val="26"/>
    </w:rPr>
  </w:style>
  <w:style w:type="paragraph" w:customStyle="1" w:styleId="110">
    <w:name w:val="Абзац списка11"/>
    <w:basedOn w:val="a0"/>
    <w:rsid w:val="00E83802"/>
    <w:pPr>
      <w:ind w:left="720" w:firstLine="0"/>
      <w:jc w:val="left"/>
    </w:pPr>
    <w:rPr>
      <w:rFonts w:eastAsia="Calibri"/>
      <w:sz w:val="24"/>
      <w:szCs w:val="24"/>
    </w:rPr>
  </w:style>
  <w:style w:type="table" w:customStyle="1" w:styleId="14">
    <w:name w:val="Сетка таблицы1"/>
    <w:basedOn w:val="a2"/>
    <w:next w:val="aa"/>
    <w:rsid w:val="00B7150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a"/>
    <w:rsid w:val="005D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F6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a"/>
    <w:rsid w:val="00866C5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a"/>
    <w:rsid w:val="0033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Верхний колонтитул Знак"/>
    <w:link w:val="a6"/>
    <w:rsid w:val="0059053A"/>
    <w:rPr>
      <w:sz w:val="28"/>
    </w:rPr>
  </w:style>
  <w:style w:type="numbering" w:customStyle="1" w:styleId="15">
    <w:name w:val="Нет списка1"/>
    <w:next w:val="a3"/>
    <w:uiPriority w:val="99"/>
    <w:semiHidden/>
    <w:unhideWhenUsed/>
    <w:rsid w:val="00225C18"/>
  </w:style>
  <w:style w:type="table" w:customStyle="1" w:styleId="60">
    <w:name w:val="Сетка таблицы6"/>
    <w:basedOn w:val="a2"/>
    <w:next w:val="aa"/>
    <w:uiPriority w:val="59"/>
    <w:rsid w:val="00225C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Стиль Основной текст"/>
    <w:basedOn w:val="af2"/>
    <w:link w:val="aff"/>
    <w:uiPriority w:val="99"/>
    <w:rsid w:val="0036287B"/>
    <w:pPr>
      <w:spacing w:before="0"/>
      <w:ind w:left="0"/>
      <w:jc w:val="both"/>
    </w:pPr>
    <w:rPr>
      <w:rFonts w:ascii="Arial Narrow" w:hAnsi="Arial Narrow"/>
      <w:sz w:val="24"/>
      <w:szCs w:val="24"/>
    </w:rPr>
  </w:style>
  <w:style w:type="character" w:customStyle="1" w:styleId="aff">
    <w:name w:val="Стиль Основной текст Знак"/>
    <w:link w:val="afe"/>
    <w:uiPriority w:val="99"/>
    <w:locked/>
    <w:rsid w:val="0036287B"/>
    <w:rPr>
      <w:rFonts w:ascii="Arial Narrow" w:hAnsi="Arial Narrow" w:cs="Arial Narrow"/>
      <w:sz w:val="24"/>
      <w:szCs w:val="24"/>
    </w:rPr>
  </w:style>
  <w:style w:type="paragraph" w:customStyle="1" w:styleId="aff0">
    <w:name w:val="Табличный"/>
    <w:basedOn w:val="a0"/>
    <w:rsid w:val="00483E47"/>
    <w:pPr>
      <w:kinsoku w:val="0"/>
      <w:autoSpaceDE w:val="0"/>
      <w:autoSpaceDN w:val="0"/>
      <w:ind w:firstLine="0"/>
    </w:pPr>
    <w:rPr>
      <w:rFonts w:ascii="Arial Narrow" w:hAnsi="Arial Narrow" w:cs="Arial"/>
      <w:sz w:val="22"/>
      <w:szCs w:val="24"/>
    </w:rPr>
  </w:style>
  <w:style w:type="paragraph" w:customStyle="1" w:styleId="ConsPlusNormal">
    <w:name w:val="ConsPlusNormal"/>
    <w:uiPriority w:val="99"/>
    <w:rsid w:val="00BF72B3"/>
    <w:pPr>
      <w:widowControl w:val="0"/>
      <w:autoSpaceDE w:val="0"/>
      <w:autoSpaceDN w:val="0"/>
      <w:adjustRightInd w:val="0"/>
      <w:ind w:firstLine="720"/>
    </w:pPr>
    <w:rPr>
      <w:rFonts w:ascii="Arial" w:hAnsi="Arial" w:cs="Arial"/>
    </w:rPr>
  </w:style>
  <w:style w:type="paragraph" w:customStyle="1" w:styleId="16">
    <w:name w:val="Знак1"/>
    <w:basedOn w:val="a0"/>
    <w:rsid w:val="00202C9C"/>
    <w:pPr>
      <w:tabs>
        <w:tab w:val="num" w:pos="360"/>
      </w:tabs>
      <w:spacing w:before="100" w:beforeAutospacing="1" w:after="160" w:afterAutospacing="1" w:line="240" w:lineRule="exact"/>
      <w:ind w:firstLine="0"/>
    </w:pPr>
    <w:rPr>
      <w:rFonts w:ascii="Verdana" w:hAnsi="Verdana" w:cs="Verdana"/>
      <w:sz w:val="20"/>
      <w:lang w:val="en-US" w:eastAsia="en-US"/>
    </w:rPr>
  </w:style>
  <w:style w:type="character" w:styleId="aff1">
    <w:name w:val="Strong"/>
    <w:uiPriority w:val="22"/>
    <w:qFormat/>
    <w:rsid w:val="004D4A77"/>
    <w:rPr>
      <w:b/>
      <w:bCs/>
    </w:rPr>
  </w:style>
  <w:style w:type="character" w:customStyle="1" w:styleId="af">
    <w:name w:val="Текст сноски Знак"/>
    <w:aliases w:val="Текст сноски Знак Знак Знак"/>
    <w:link w:val="ae"/>
    <w:uiPriority w:val="99"/>
    <w:rsid w:val="009F5DD5"/>
  </w:style>
  <w:style w:type="character" w:customStyle="1" w:styleId="afd">
    <w:name w:val="Обычный (веб) Знак"/>
    <w:link w:val="afc"/>
    <w:uiPriority w:val="99"/>
    <w:rsid w:val="006B4450"/>
    <w:rPr>
      <w:sz w:val="24"/>
      <w:szCs w:val="24"/>
    </w:rPr>
  </w:style>
  <w:style w:type="character" w:styleId="aff2">
    <w:name w:val="FollowedHyperlink"/>
    <w:rsid w:val="00622D53"/>
    <w:rPr>
      <w:color w:val="800080"/>
      <w:u w:val="single"/>
    </w:rPr>
  </w:style>
  <w:style w:type="character" w:customStyle="1" w:styleId="af6">
    <w:name w:val="Текст примечания Знак"/>
    <w:link w:val="af5"/>
    <w:uiPriority w:val="99"/>
    <w:rsid w:val="0071051D"/>
  </w:style>
  <w:style w:type="paragraph" w:customStyle="1" w:styleId="17">
    <w:name w:val="Дефис 1"/>
    <w:basedOn w:val="a"/>
    <w:link w:val="18"/>
    <w:rsid w:val="0071051D"/>
    <w:pPr>
      <w:numPr>
        <w:numId w:val="0"/>
      </w:numPr>
      <w:spacing w:line="360" w:lineRule="auto"/>
      <w:contextualSpacing w:val="0"/>
    </w:pPr>
    <w:rPr>
      <w:sz w:val="24"/>
      <w:szCs w:val="24"/>
    </w:rPr>
  </w:style>
  <w:style w:type="character" w:customStyle="1" w:styleId="18">
    <w:name w:val="Дефис 1 Знак"/>
    <w:link w:val="17"/>
    <w:locked/>
    <w:rsid w:val="0071051D"/>
    <w:rPr>
      <w:sz w:val="24"/>
      <w:szCs w:val="24"/>
    </w:rPr>
  </w:style>
  <w:style w:type="paragraph" w:styleId="a">
    <w:name w:val="List Bullet"/>
    <w:basedOn w:val="a0"/>
    <w:rsid w:val="0071051D"/>
    <w:pPr>
      <w:numPr>
        <w:numId w:val="2"/>
      </w:numPr>
      <w:contextualSpacing/>
    </w:pPr>
  </w:style>
  <w:style w:type="character" w:customStyle="1" w:styleId="afa">
    <w:name w:val="Абзац списка Знак"/>
    <w:aliases w:val="Второй абзац списка Знак"/>
    <w:link w:val="af9"/>
    <w:uiPriority w:val="34"/>
    <w:rsid w:val="00423B0B"/>
    <w:rPr>
      <w:sz w:val="28"/>
    </w:rPr>
  </w:style>
  <w:style w:type="paragraph" w:customStyle="1" w:styleId="1111">
    <w:name w:val="!1.1.1.1 БП"/>
    <w:uiPriority w:val="99"/>
    <w:rsid w:val="00581837"/>
    <w:pPr>
      <w:keepNext/>
      <w:spacing w:before="120" w:after="60"/>
      <w:ind w:left="284"/>
    </w:pPr>
    <w:rPr>
      <w:rFonts w:ascii="Arial Narrow" w:eastAsia="Calibri" w:hAnsi="Arial Narrow"/>
      <w:b/>
      <w:sz w:val="26"/>
      <w:szCs w:val="24"/>
      <w:lang w:eastAsia="en-US"/>
    </w:rPr>
  </w:style>
  <w:style w:type="character" w:customStyle="1" w:styleId="10">
    <w:name w:val="Заголовок 1 Знак"/>
    <w:link w:val="1"/>
    <w:rsid w:val="00BC4B01"/>
    <w:rPr>
      <w:b/>
      <w:kern w:val="28"/>
      <w:sz w:val="28"/>
    </w:rPr>
  </w:style>
  <w:style w:type="paragraph" w:customStyle="1" w:styleId="aff3">
    <w:name w:val="!Маркер"/>
    <w:qFormat/>
    <w:rsid w:val="001E70CC"/>
    <w:pPr>
      <w:spacing w:after="120" w:line="276" w:lineRule="auto"/>
      <w:contextualSpacing/>
      <w:jc w:val="both"/>
    </w:pPr>
    <w:rPr>
      <w:rFonts w:ascii="Arial Narrow" w:eastAsia="Calibri" w:hAnsi="Arial Narrow"/>
      <w:sz w:val="26"/>
      <w:szCs w:val="22"/>
      <w:lang w:eastAsia="en-US"/>
    </w:rPr>
  </w:style>
  <w:style w:type="character" w:customStyle="1" w:styleId="a5">
    <w:name w:val="Нижний колонтитул Знак"/>
    <w:link w:val="a4"/>
    <w:uiPriority w:val="99"/>
    <w:rsid w:val="005A0384"/>
    <w:rPr>
      <w:sz w:val="28"/>
    </w:rPr>
  </w:style>
  <w:style w:type="paragraph" w:customStyle="1" w:styleId="db9fe9049761426654245bb2dd862eecmsonormal">
    <w:name w:val="db9fe9049761426654245bb2dd862eecmsonormal"/>
    <w:basedOn w:val="a0"/>
    <w:rsid w:val="0042707F"/>
    <w:pPr>
      <w:spacing w:before="100" w:beforeAutospacing="1" w:after="100" w:afterAutospacing="1"/>
      <w:ind w:firstLine="0"/>
      <w:jc w:val="left"/>
    </w:pPr>
    <w:rPr>
      <w:sz w:val="24"/>
      <w:szCs w:val="24"/>
    </w:rPr>
  </w:style>
  <w:style w:type="paragraph" w:customStyle="1" w:styleId="49e4d9bae7e7f64e0277721562e3f019msolistparagraph">
    <w:name w:val="49e4d9bae7e7f64e0277721562e3f019msolistparagraph"/>
    <w:basedOn w:val="a0"/>
    <w:rsid w:val="0042707F"/>
    <w:pPr>
      <w:spacing w:before="100" w:beforeAutospacing="1" w:after="100" w:afterAutospacing="1"/>
      <w:ind w:firstLine="0"/>
      <w:jc w:val="left"/>
    </w:pPr>
    <w:rPr>
      <w:sz w:val="24"/>
      <w:szCs w:val="24"/>
    </w:rPr>
  </w:style>
  <w:style w:type="paragraph" w:customStyle="1" w:styleId="0b107bd558d154efab5904f3c5cd14a9msolistparagraph">
    <w:name w:val="0b107bd558d154efab5904f3c5cd14a9msolistparagraph"/>
    <w:basedOn w:val="a0"/>
    <w:rsid w:val="0042707F"/>
    <w:pPr>
      <w:spacing w:before="100" w:beforeAutospacing="1" w:after="100" w:afterAutospacing="1"/>
      <w:ind w:firstLine="0"/>
      <w:jc w:val="left"/>
    </w:pPr>
    <w:rPr>
      <w:sz w:val="24"/>
      <w:szCs w:val="24"/>
    </w:rPr>
  </w:style>
  <w:style w:type="paragraph" w:customStyle="1" w:styleId="2ebf5c675e1a0f06f614856c95f2965emsolistparagraph">
    <w:name w:val="2ebf5c675e1a0f06f614856c95f2965emsolistparagraph"/>
    <w:basedOn w:val="a0"/>
    <w:rsid w:val="0042707F"/>
    <w:pPr>
      <w:spacing w:before="100" w:beforeAutospacing="1" w:after="100" w:afterAutospacing="1"/>
      <w:ind w:firstLine="0"/>
      <w:jc w:val="left"/>
    </w:pPr>
    <w:rPr>
      <w:sz w:val="24"/>
      <w:szCs w:val="24"/>
    </w:rPr>
  </w:style>
  <w:style w:type="paragraph" w:customStyle="1" w:styleId="c0e08d780e522959bb858bdf4d5aafcemsolistparagraph">
    <w:name w:val="c0e08d780e522959bb858bdf4d5aafcemsolistparagraph"/>
    <w:basedOn w:val="a0"/>
    <w:rsid w:val="00AE67AC"/>
    <w:pPr>
      <w:spacing w:before="100" w:beforeAutospacing="1" w:after="100" w:afterAutospacing="1"/>
      <w:ind w:firstLine="0"/>
      <w:jc w:val="left"/>
    </w:pPr>
    <w:rPr>
      <w:sz w:val="24"/>
      <w:szCs w:val="24"/>
    </w:rPr>
  </w:style>
  <w:style w:type="character" w:customStyle="1" w:styleId="aff4">
    <w:name w:val="Гипертекстовая ссылка"/>
    <w:uiPriority w:val="99"/>
    <w:rsid w:val="00B74254"/>
    <w:rPr>
      <w:color w:val="106BBE"/>
    </w:rPr>
  </w:style>
  <w:style w:type="paragraph" w:customStyle="1" w:styleId="aff5">
    <w:name w:val="Нормальный (таблица)"/>
    <w:basedOn w:val="a0"/>
    <w:next w:val="a0"/>
    <w:uiPriority w:val="99"/>
    <w:rsid w:val="00B74254"/>
    <w:pPr>
      <w:autoSpaceDE w:val="0"/>
      <w:autoSpaceDN w:val="0"/>
      <w:adjustRightInd w:val="0"/>
      <w:ind w:firstLine="0"/>
    </w:pPr>
    <w:rPr>
      <w:rFonts w:ascii="Arial" w:hAnsi="Arial" w:cs="Arial"/>
      <w:sz w:val="24"/>
      <w:szCs w:val="24"/>
    </w:rPr>
  </w:style>
  <w:style w:type="paragraph" w:styleId="aff6">
    <w:name w:val="Revision"/>
    <w:hidden/>
    <w:uiPriority w:val="99"/>
    <w:semiHidden/>
    <w:rsid w:val="00B74254"/>
    <w:rPr>
      <w:sz w:val="28"/>
    </w:rPr>
  </w:style>
  <w:style w:type="character" w:customStyle="1" w:styleId="blk">
    <w:name w:val="blk"/>
    <w:basedOn w:val="a1"/>
    <w:rsid w:val="00344440"/>
  </w:style>
  <w:style w:type="paragraph" w:styleId="aff7">
    <w:name w:val="TOC Heading"/>
    <w:basedOn w:val="1"/>
    <w:next w:val="a0"/>
    <w:uiPriority w:val="39"/>
    <w:unhideWhenUsed/>
    <w:qFormat/>
    <w:rsid w:val="009403D3"/>
    <w:pPr>
      <w:spacing w:before="480" w:after="0" w:line="276" w:lineRule="auto"/>
      <w:jc w:val="left"/>
      <w:outlineLvl w:val="9"/>
    </w:pPr>
    <w:rPr>
      <w:rFonts w:ascii="Cambria" w:hAnsi="Cambria"/>
      <w:bCs/>
      <w:color w:val="365F91"/>
      <w:kern w:val="0"/>
      <w:szCs w:val="28"/>
    </w:rPr>
  </w:style>
  <w:style w:type="character" w:customStyle="1" w:styleId="TEXTDOC">
    <w:name w:val="TEXT_DOC"/>
    <w:rsid w:val="00706147"/>
    <w:rPr>
      <w:rFonts w:ascii="Verdana" w:hAnsi="Verdana" w:cs="Verdana"/>
      <w:sz w:val="18"/>
      <w:szCs w:val="18"/>
    </w:rPr>
  </w:style>
  <w:style w:type="character" w:customStyle="1" w:styleId="bx-messenger-message">
    <w:name w:val="bx-messenger-message"/>
    <w:basedOn w:val="a1"/>
    <w:rsid w:val="007221B3"/>
  </w:style>
  <w:style w:type="character" w:customStyle="1" w:styleId="bx-messenger-ajax">
    <w:name w:val="bx-messenger-ajax"/>
    <w:basedOn w:val="a1"/>
    <w:rsid w:val="007221B3"/>
  </w:style>
  <w:style w:type="character" w:customStyle="1" w:styleId="extended-textfull">
    <w:name w:val="extended-text__full"/>
    <w:basedOn w:val="a1"/>
    <w:rsid w:val="005C435E"/>
  </w:style>
  <w:style w:type="character" w:customStyle="1" w:styleId="TEXTDOCB">
    <w:name w:val="TEXT_DOC_B"/>
    <w:rsid w:val="00670D95"/>
    <w:rPr>
      <w:rFonts w:ascii="Verdana" w:hAnsi="Verdana" w:cs="Verdana"/>
      <w:b/>
      <w:bCs/>
      <w:sz w:val="18"/>
      <w:szCs w:val="18"/>
    </w:rPr>
  </w:style>
  <w:style w:type="paragraph" w:customStyle="1" w:styleId="TEXTDOCP">
    <w:name w:val="TEXT_DOC_P"/>
    <w:rsid w:val="00670D95"/>
    <w:pPr>
      <w:spacing w:before="80"/>
      <w:jc w:val="both"/>
    </w:pPr>
    <w:rPr>
      <w:rFonts w:ascii="Verdana" w:hAnsi="Verdana" w:cs="Verdana"/>
      <w:sz w:val="18"/>
      <w:szCs w:val="18"/>
    </w:rPr>
  </w:style>
  <w:style w:type="paragraph" w:styleId="aff8">
    <w:name w:val="No Spacing"/>
    <w:uiPriority w:val="1"/>
    <w:qFormat/>
    <w:rsid w:val="00302D4A"/>
    <w:rPr>
      <w:rFonts w:ascii="Calibri" w:eastAsia="Calibri" w:hAnsi="Calibri"/>
      <w:sz w:val="22"/>
      <w:szCs w:val="22"/>
      <w:lang w:eastAsia="en-US"/>
    </w:rPr>
  </w:style>
  <w:style w:type="character" w:styleId="aff9">
    <w:name w:val="Placeholder Text"/>
    <w:basedOn w:val="a1"/>
    <w:uiPriority w:val="99"/>
    <w:semiHidden/>
    <w:rsid w:val="00643BDA"/>
    <w:rPr>
      <w:color w:val="808080"/>
    </w:rPr>
  </w:style>
  <w:style w:type="character" w:customStyle="1" w:styleId="affa">
    <w:name w:val="Основной текст_"/>
    <w:basedOn w:val="a1"/>
    <w:link w:val="19"/>
    <w:rsid w:val="00DA094F"/>
    <w:rPr>
      <w:sz w:val="28"/>
      <w:szCs w:val="28"/>
    </w:rPr>
  </w:style>
  <w:style w:type="paragraph" w:customStyle="1" w:styleId="19">
    <w:name w:val="Основной текст1"/>
    <w:basedOn w:val="a0"/>
    <w:link w:val="affa"/>
    <w:rsid w:val="00DA094F"/>
    <w:pPr>
      <w:widowControl w:val="0"/>
      <w:ind w:firstLine="400"/>
      <w:jc w:val="left"/>
    </w:pPr>
    <w:rPr>
      <w:szCs w:val="28"/>
    </w:rPr>
  </w:style>
  <w:style w:type="character" w:customStyle="1" w:styleId="affb">
    <w:name w:val="Цветовое выделение"/>
    <w:uiPriority w:val="99"/>
    <w:rsid w:val="00E85B4F"/>
    <w:rPr>
      <w:b/>
      <w:bCs/>
      <w:color w:val="26282F"/>
    </w:rPr>
  </w:style>
  <w:style w:type="paragraph" w:customStyle="1" w:styleId="affc">
    <w:name w:val="Прижатый влево"/>
    <w:basedOn w:val="a0"/>
    <w:next w:val="a0"/>
    <w:uiPriority w:val="99"/>
    <w:rsid w:val="00777865"/>
    <w:pPr>
      <w:autoSpaceDE w:val="0"/>
      <w:autoSpaceDN w:val="0"/>
      <w:adjustRightInd w:val="0"/>
      <w:ind w:firstLine="0"/>
      <w:jc w:val="left"/>
    </w:pPr>
    <w:rPr>
      <w:rFonts w:ascii="Arial" w:hAnsi="Arial" w:cs="Arial"/>
      <w:sz w:val="24"/>
      <w:szCs w:val="24"/>
    </w:rPr>
  </w:style>
  <w:style w:type="paragraph" w:customStyle="1" w:styleId="msonormalmrcssattr">
    <w:name w:val="msonormal_mr_css_attr"/>
    <w:basedOn w:val="a0"/>
    <w:rsid w:val="003B24D5"/>
    <w:pPr>
      <w:spacing w:before="100" w:beforeAutospacing="1" w:after="100" w:afterAutospacing="1"/>
      <w:ind w:firstLine="0"/>
      <w:jc w:val="left"/>
    </w:pPr>
    <w:rPr>
      <w:rFonts w:eastAsiaTheme="minorHAnsi"/>
      <w:sz w:val="24"/>
      <w:szCs w:val="24"/>
    </w:rPr>
  </w:style>
  <w:style w:type="paragraph" w:styleId="22">
    <w:name w:val="Body Text Indent 2"/>
    <w:basedOn w:val="a0"/>
    <w:link w:val="23"/>
    <w:semiHidden/>
    <w:unhideWhenUsed/>
    <w:rsid w:val="009470DC"/>
    <w:pPr>
      <w:spacing w:after="120" w:line="480" w:lineRule="auto"/>
      <w:ind w:left="283"/>
    </w:pPr>
  </w:style>
  <w:style w:type="character" w:customStyle="1" w:styleId="23">
    <w:name w:val="Основной текст с отступом 2 Знак"/>
    <w:basedOn w:val="a1"/>
    <w:link w:val="22"/>
    <w:semiHidden/>
    <w:rsid w:val="009470DC"/>
    <w:rPr>
      <w:sz w:val="28"/>
    </w:rPr>
  </w:style>
  <w:style w:type="paragraph" w:customStyle="1" w:styleId="Default">
    <w:name w:val="Default"/>
    <w:rsid w:val="00312A60"/>
    <w:pPr>
      <w:autoSpaceDE w:val="0"/>
      <w:autoSpaceDN w:val="0"/>
      <w:adjustRightInd w:val="0"/>
    </w:pPr>
    <w:rPr>
      <w:rFonts w:eastAsiaTheme="minorHAnsi"/>
      <w:color w:val="000000"/>
      <w:sz w:val="24"/>
      <w:szCs w:val="24"/>
      <w:lang w:eastAsia="en-US"/>
    </w:rPr>
  </w:style>
  <w:style w:type="table" w:customStyle="1" w:styleId="TableStyle0">
    <w:name w:val="TableStyle0"/>
    <w:rsid w:val="002E389B"/>
    <w:rPr>
      <w:rFonts w:ascii="Arial" w:eastAsiaTheme="minorEastAsia" w:hAnsi="Arial" w:cstheme="minorBidi"/>
      <w:sz w:val="16"/>
      <w:szCs w:val="22"/>
    </w:rPr>
    <w:tblPr>
      <w:tblCellMar>
        <w:top w:w="0" w:type="dxa"/>
        <w:left w:w="0" w:type="dxa"/>
        <w:bottom w:w="0" w:type="dxa"/>
        <w:right w:w="0" w:type="dxa"/>
      </w:tblCellMar>
    </w:tblPr>
  </w:style>
  <w:style w:type="character" w:customStyle="1" w:styleId="24">
    <w:name w:val="Основной текст (2)_"/>
    <w:link w:val="25"/>
    <w:locked/>
    <w:rsid w:val="00B56BDB"/>
    <w:rPr>
      <w:sz w:val="26"/>
      <w:shd w:val="clear" w:color="auto" w:fill="FFFFFF"/>
    </w:rPr>
  </w:style>
  <w:style w:type="paragraph" w:customStyle="1" w:styleId="25">
    <w:name w:val="Основной текст (2)"/>
    <w:basedOn w:val="a0"/>
    <w:link w:val="24"/>
    <w:rsid w:val="00B56BDB"/>
    <w:pPr>
      <w:widowControl w:val="0"/>
      <w:shd w:val="clear" w:color="auto" w:fill="FFFFFF"/>
      <w:spacing w:line="259" w:lineRule="auto"/>
      <w:ind w:firstLine="720"/>
    </w:pPr>
    <w:rPr>
      <w:sz w:val="26"/>
    </w:rPr>
  </w:style>
  <w:style w:type="paragraph" w:styleId="affd">
    <w:name w:val="Plain Text"/>
    <w:basedOn w:val="a0"/>
    <w:link w:val="affe"/>
    <w:unhideWhenUsed/>
    <w:rsid w:val="00374FF1"/>
    <w:rPr>
      <w:rFonts w:ascii="Consolas" w:hAnsi="Consolas"/>
      <w:sz w:val="21"/>
      <w:szCs w:val="21"/>
    </w:rPr>
  </w:style>
  <w:style w:type="character" w:customStyle="1" w:styleId="affe">
    <w:name w:val="Текст Знак"/>
    <w:basedOn w:val="a1"/>
    <w:link w:val="affd"/>
    <w:rsid w:val="00374FF1"/>
    <w:rPr>
      <w:rFonts w:ascii="Consolas" w:hAnsi="Consolas"/>
      <w:sz w:val="21"/>
      <w:szCs w:val="21"/>
    </w:rPr>
  </w:style>
  <w:style w:type="character" w:customStyle="1" w:styleId="fontstyle01">
    <w:name w:val="fontstyle01"/>
    <w:basedOn w:val="a1"/>
    <w:rsid w:val="001950C5"/>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237">
      <w:bodyDiv w:val="1"/>
      <w:marLeft w:val="0"/>
      <w:marRight w:val="0"/>
      <w:marTop w:val="0"/>
      <w:marBottom w:val="0"/>
      <w:divBdr>
        <w:top w:val="none" w:sz="0" w:space="0" w:color="auto"/>
        <w:left w:val="none" w:sz="0" w:space="0" w:color="auto"/>
        <w:bottom w:val="none" w:sz="0" w:space="0" w:color="auto"/>
        <w:right w:val="none" w:sz="0" w:space="0" w:color="auto"/>
      </w:divBdr>
    </w:div>
    <w:div w:id="25253750">
      <w:bodyDiv w:val="1"/>
      <w:marLeft w:val="0"/>
      <w:marRight w:val="0"/>
      <w:marTop w:val="0"/>
      <w:marBottom w:val="0"/>
      <w:divBdr>
        <w:top w:val="none" w:sz="0" w:space="0" w:color="auto"/>
        <w:left w:val="none" w:sz="0" w:space="0" w:color="auto"/>
        <w:bottom w:val="none" w:sz="0" w:space="0" w:color="auto"/>
        <w:right w:val="none" w:sz="0" w:space="0" w:color="auto"/>
      </w:divBdr>
    </w:div>
    <w:div w:id="30813025">
      <w:bodyDiv w:val="1"/>
      <w:marLeft w:val="0"/>
      <w:marRight w:val="0"/>
      <w:marTop w:val="0"/>
      <w:marBottom w:val="0"/>
      <w:divBdr>
        <w:top w:val="none" w:sz="0" w:space="0" w:color="auto"/>
        <w:left w:val="none" w:sz="0" w:space="0" w:color="auto"/>
        <w:bottom w:val="none" w:sz="0" w:space="0" w:color="auto"/>
        <w:right w:val="none" w:sz="0" w:space="0" w:color="auto"/>
      </w:divBdr>
    </w:div>
    <w:div w:id="46882160">
      <w:bodyDiv w:val="1"/>
      <w:marLeft w:val="0"/>
      <w:marRight w:val="0"/>
      <w:marTop w:val="0"/>
      <w:marBottom w:val="0"/>
      <w:divBdr>
        <w:top w:val="none" w:sz="0" w:space="0" w:color="auto"/>
        <w:left w:val="none" w:sz="0" w:space="0" w:color="auto"/>
        <w:bottom w:val="none" w:sz="0" w:space="0" w:color="auto"/>
        <w:right w:val="none" w:sz="0" w:space="0" w:color="auto"/>
      </w:divBdr>
    </w:div>
    <w:div w:id="60257787">
      <w:bodyDiv w:val="1"/>
      <w:marLeft w:val="0"/>
      <w:marRight w:val="0"/>
      <w:marTop w:val="0"/>
      <w:marBottom w:val="0"/>
      <w:divBdr>
        <w:top w:val="none" w:sz="0" w:space="0" w:color="auto"/>
        <w:left w:val="none" w:sz="0" w:space="0" w:color="auto"/>
        <w:bottom w:val="none" w:sz="0" w:space="0" w:color="auto"/>
        <w:right w:val="none" w:sz="0" w:space="0" w:color="auto"/>
      </w:divBdr>
    </w:div>
    <w:div w:id="70779648">
      <w:bodyDiv w:val="1"/>
      <w:marLeft w:val="0"/>
      <w:marRight w:val="0"/>
      <w:marTop w:val="0"/>
      <w:marBottom w:val="0"/>
      <w:divBdr>
        <w:top w:val="none" w:sz="0" w:space="0" w:color="auto"/>
        <w:left w:val="none" w:sz="0" w:space="0" w:color="auto"/>
        <w:bottom w:val="none" w:sz="0" w:space="0" w:color="auto"/>
        <w:right w:val="none" w:sz="0" w:space="0" w:color="auto"/>
      </w:divBdr>
    </w:div>
    <w:div w:id="75447045">
      <w:bodyDiv w:val="1"/>
      <w:marLeft w:val="0"/>
      <w:marRight w:val="0"/>
      <w:marTop w:val="0"/>
      <w:marBottom w:val="0"/>
      <w:divBdr>
        <w:top w:val="none" w:sz="0" w:space="0" w:color="auto"/>
        <w:left w:val="none" w:sz="0" w:space="0" w:color="auto"/>
        <w:bottom w:val="none" w:sz="0" w:space="0" w:color="auto"/>
        <w:right w:val="none" w:sz="0" w:space="0" w:color="auto"/>
      </w:divBdr>
    </w:div>
    <w:div w:id="81224500">
      <w:bodyDiv w:val="1"/>
      <w:marLeft w:val="0"/>
      <w:marRight w:val="0"/>
      <w:marTop w:val="0"/>
      <w:marBottom w:val="0"/>
      <w:divBdr>
        <w:top w:val="none" w:sz="0" w:space="0" w:color="auto"/>
        <w:left w:val="none" w:sz="0" w:space="0" w:color="auto"/>
        <w:bottom w:val="none" w:sz="0" w:space="0" w:color="auto"/>
        <w:right w:val="none" w:sz="0" w:space="0" w:color="auto"/>
      </w:divBdr>
    </w:div>
    <w:div w:id="92674353">
      <w:bodyDiv w:val="1"/>
      <w:marLeft w:val="0"/>
      <w:marRight w:val="0"/>
      <w:marTop w:val="0"/>
      <w:marBottom w:val="0"/>
      <w:divBdr>
        <w:top w:val="none" w:sz="0" w:space="0" w:color="auto"/>
        <w:left w:val="none" w:sz="0" w:space="0" w:color="auto"/>
        <w:bottom w:val="none" w:sz="0" w:space="0" w:color="auto"/>
        <w:right w:val="none" w:sz="0" w:space="0" w:color="auto"/>
      </w:divBdr>
      <w:divsChild>
        <w:div w:id="675379203">
          <w:marLeft w:val="0"/>
          <w:marRight w:val="0"/>
          <w:marTop w:val="86"/>
          <w:marBottom w:val="0"/>
          <w:divBdr>
            <w:top w:val="none" w:sz="0" w:space="0" w:color="auto"/>
            <w:left w:val="none" w:sz="0" w:space="0" w:color="auto"/>
            <w:bottom w:val="none" w:sz="0" w:space="0" w:color="auto"/>
            <w:right w:val="none" w:sz="0" w:space="0" w:color="auto"/>
          </w:divBdr>
        </w:div>
        <w:div w:id="1336879247">
          <w:marLeft w:val="0"/>
          <w:marRight w:val="0"/>
          <w:marTop w:val="86"/>
          <w:marBottom w:val="0"/>
          <w:divBdr>
            <w:top w:val="none" w:sz="0" w:space="0" w:color="auto"/>
            <w:left w:val="none" w:sz="0" w:space="0" w:color="auto"/>
            <w:bottom w:val="none" w:sz="0" w:space="0" w:color="auto"/>
            <w:right w:val="none" w:sz="0" w:space="0" w:color="auto"/>
          </w:divBdr>
        </w:div>
        <w:div w:id="1385636114">
          <w:marLeft w:val="0"/>
          <w:marRight w:val="0"/>
          <w:marTop w:val="86"/>
          <w:marBottom w:val="0"/>
          <w:divBdr>
            <w:top w:val="none" w:sz="0" w:space="0" w:color="auto"/>
            <w:left w:val="none" w:sz="0" w:space="0" w:color="auto"/>
            <w:bottom w:val="none" w:sz="0" w:space="0" w:color="auto"/>
            <w:right w:val="none" w:sz="0" w:space="0" w:color="auto"/>
          </w:divBdr>
        </w:div>
        <w:div w:id="2070373067">
          <w:marLeft w:val="0"/>
          <w:marRight w:val="0"/>
          <w:marTop w:val="86"/>
          <w:marBottom w:val="0"/>
          <w:divBdr>
            <w:top w:val="none" w:sz="0" w:space="0" w:color="auto"/>
            <w:left w:val="none" w:sz="0" w:space="0" w:color="auto"/>
            <w:bottom w:val="none" w:sz="0" w:space="0" w:color="auto"/>
            <w:right w:val="none" w:sz="0" w:space="0" w:color="auto"/>
          </w:divBdr>
        </w:div>
      </w:divsChild>
    </w:div>
    <w:div w:id="123038381">
      <w:bodyDiv w:val="1"/>
      <w:marLeft w:val="0"/>
      <w:marRight w:val="0"/>
      <w:marTop w:val="0"/>
      <w:marBottom w:val="0"/>
      <w:divBdr>
        <w:top w:val="none" w:sz="0" w:space="0" w:color="auto"/>
        <w:left w:val="none" w:sz="0" w:space="0" w:color="auto"/>
        <w:bottom w:val="none" w:sz="0" w:space="0" w:color="auto"/>
        <w:right w:val="none" w:sz="0" w:space="0" w:color="auto"/>
      </w:divBdr>
    </w:div>
    <w:div w:id="152255485">
      <w:bodyDiv w:val="1"/>
      <w:marLeft w:val="0"/>
      <w:marRight w:val="0"/>
      <w:marTop w:val="0"/>
      <w:marBottom w:val="0"/>
      <w:divBdr>
        <w:top w:val="none" w:sz="0" w:space="0" w:color="auto"/>
        <w:left w:val="none" w:sz="0" w:space="0" w:color="auto"/>
        <w:bottom w:val="none" w:sz="0" w:space="0" w:color="auto"/>
        <w:right w:val="none" w:sz="0" w:space="0" w:color="auto"/>
      </w:divBdr>
    </w:div>
    <w:div w:id="152650713">
      <w:bodyDiv w:val="1"/>
      <w:marLeft w:val="0"/>
      <w:marRight w:val="0"/>
      <w:marTop w:val="0"/>
      <w:marBottom w:val="0"/>
      <w:divBdr>
        <w:top w:val="none" w:sz="0" w:space="0" w:color="auto"/>
        <w:left w:val="none" w:sz="0" w:space="0" w:color="auto"/>
        <w:bottom w:val="none" w:sz="0" w:space="0" w:color="auto"/>
        <w:right w:val="none" w:sz="0" w:space="0" w:color="auto"/>
      </w:divBdr>
    </w:div>
    <w:div w:id="156850175">
      <w:bodyDiv w:val="1"/>
      <w:marLeft w:val="0"/>
      <w:marRight w:val="0"/>
      <w:marTop w:val="0"/>
      <w:marBottom w:val="0"/>
      <w:divBdr>
        <w:top w:val="none" w:sz="0" w:space="0" w:color="auto"/>
        <w:left w:val="none" w:sz="0" w:space="0" w:color="auto"/>
        <w:bottom w:val="none" w:sz="0" w:space="0" w:color="auto"/>
        <w:right w:val="none" w:sz="0" w:space="0" w:color="auto"/>
      </w:divBdr>
    </w:div>
    <w:div w:id="164366004">
      <w:bodyDiv w:val="1"/>
      <w:marLeft w:val="0"/>
      <w:marRight w:val="0"/>
      <w:marTop w:val="0"/>
      <w:marBottom w:val="0"/>
      <w:divBdr>
        <w:top w:val="none" w:sz="0" w:space="0" w:color="auto"/>
        <w:left w:val="none" w:sz="0" w:space="0" w:color="auto"/>
        <w:bottom w:val="none" w:sz="0" w:space="0" w:color="auto"/>
        <w:right w:val="none" w:sz="0" w:space="0" w:color="auto"/>
      </w:divBdr>
    </w:div>
    <w:div w:id="210927090">
      <w:bodyDiv w:val="1"/>
      <w:marLeft w:val="0"/>
      <w:marRight w:val="0"/>
      <w:marTop w:val="0"/>
      <w:marBottom w:val="0"/>
      <w:divBdr>
        <w:top w:val="none" w:sz="0" w:space="0" w:color="auto"/>
        <w:left w:val="none" w:sz="0" w:space="0" w:color="auto"/>
        <w:bottom w:val="none" w:sz="0" w:space="0" w:color="auto"/>
        <w:right w:val="none" w:sz="0" w:space="0" w:color="auto"/>
      </w:divBdr>
    </w:div>
    <w:div w:id="217136573">
      <w:bodyDiv w:val="1"/>
      <w:marLeft w:val="0"/>
      <w:marRight w:val="0"/>
      <w:marTop w:val="0"/>
      <w:marBottom w:val="0"/>
      <w:divBdr>
        <w:top w:val="none" w:sz="0" w:space="0" w:color="auto"/>
        <w:left w:val="none" w:sz="0" w:space="0" w:color="auto"/>
        <w:bottom w:val="none" w:sz="0" w:space="0" w:color="auto"/>
        <w:right w:val="none" w:sz="0" w:space="0" w:color="auto"/>
      </w:divBdr>
    </w:div>
    <w:div w:id="232356261">
      <w:bodyDiv w:val="1"/>
      <w:marLeft w:val="0"/>
      <w:marRight w:val="0"/>
      <w:marTop w:val="0"/>
      <w:marBottom w:val="0"/>
      <w:divBdr>
        <w:top w:val="none" w:sz="0" w:space="0" w:color="auto"/>
        <w:left w:val="none" w:sz="0" w:space="0" w:color="auto"/>
        <w:bottom w:val="none" w:sz="0" w:space="0" w:color="auto"/>
        <w:right w:val="none" w:sz="0" w:space="0" w:color="auto"/>
      </w:divBdr>
    </w:div>
    <w:div w:id="234512947">
      <w:bodyDiv w:val="1"/>
      <w:marLeft w:val="0"/>
      <w:marRight w:val="0"/>
      <w:marTop w:val="0"/>
      <w:marBottom w:val="0"/>
      <w:divBdr>
        <w:top w:val="none" w:sz="0" w:space="0" w:color="auto"/>
        <w:left w:val="none" w:sz="0" w:space="0" w:color="auto"/>
        <w:bottom w:val="none" w:sz="0" w:space="0" w:color="auto"/>
        <w:right w:val="none" w:sz="0" w:space="0" w:color="auto"/>
      </w:divBdr>
      <w:divsChild>
        <w:div w:id="1812823052">
          <w:marLeft w:val="0"/>
          <w:marRight w:val="0"/>
          <w:marTop w:val="0"/>
          <w:marBottom w:val="0"/>
          <w:divBdr>
            <w:top w:val="none" w:sz="0" w:space="0" w:color="auto"/>
            <w:left w:val="none" w:sz="0" w:space="0" w:color="auto"/>
            <w:bottom w:val="none" w:sz="0" w:space="0" w:color="auto"/>
            <w:right w:val="none" w:sz="0" w:space="0" w:color="auto"/>
          </w:divBdr>
          <w:divsChild>
            <w:div w:id="762804976">
              <w:marLeft w:val="0"/>
              <w:marRight w:val="0"/>
              <w:marTop w:val="0"/>
              <w:marBottom w:val="0"/>
              <w:divBdr>
                <w:top w:val="none" w:sz="0" w:space="0" w:color="auto"/>
                <w:left w:val="none" w:sz="0" w:space="0" w:color="auto"/>
                <w:bottom w:val="none" w:sz="0" w:space="0" w:color="auto"/>
                <w:right w:val="none" w:sz="0" w:space="0" w:color="auto"/>
              </w:divBdr>
            </w:div>
            <w:div w:id="16967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91010">
      <w:bodyDiv w:val="1"/>
      <w:marLeft w:val="0"/>
      <w:marRight w:val="0"/>
      <w:marTop w:val="0"/>
      <w:marBottom w:val="0"/>
      <w:divBdr>
        <w:top w:val="none" w:sz="0" w:space="0" w:color="auto"/>
        <w:left w:val="none" w:sz="0" w:space="0" w:color="auto"/>
        <w:bottom w:val="none" w:sz="0" w:space="0" w:color="auto"/>
        <w:right w:val="none" w:sz="0" w:space="0" w:color="auto"/>
      </w:divBdr>
    </w:div>
    <w:div w:id="258684176">
      <w:bodyDiv w:val="1"/>
      <w:marLeft w:val="0"/>
      <w:marRight w:val="0"/>
      <w:marTop w:val="0"/>
      <w:marBottom w:val="0"/>
      <w:divBdr>
        <w:top w:val="none" w:sz="0" w:space="0" w:color="auto"/>
        <w:left w:val="none" w:sz="0" w:space="0" w:color="auto"/>
        <w:bottom w:val="none" w:sz="0" w:space="0" w:color="auto"/>
        <w:right w:val="none" w:sz="0" w:space="0" w:color="auto"/>
      </w:divBdr>
    </w:div>
    <w:div w:id="286087808">
      <w:bodyDiv w:val="1"/>
      <w:marLeft w:val="0"/>
      <w:marRight w:val="0"/>
      <w:marTop w:val="0"/>
      <w:marBottom w:val="0"/>
      <w:divBdr>
        <w:top w:val="none" w:sz="0" w:space="0" w:color="auto"/>
        <w:left w:val="none" w:sz="0" w:space="0" w:color="auto"/>
        <w:bottom w:val="none" w:sz="0" w:space="0" w:color="auto"/>
        <w:right w:val="none" w:sz="0" w:space="0" w:color="auto"/>
      </w:divBdr>
      <w:divsChild>
        <w:div w:id="90663728">
          <w:marLeft w:val="547"/>
          <w:marRight w:val="0"/>
          <w:marTop w:val="0"/>
          <w:marBottom w:val="0"/>
          <w:divBdr>
            <w:top w:val="none" w:sz="0" w:space="0" w:color="auto"/>
            <w:left w:val="none" w:sz="0" w:space="0" w:color="auto"/>
            <w:bottom w:val="none" w:sz="0" w:space="0" w:color="auto"/>
            <w:right w:val="none" w:sz="0" w:space="0" w:color="auto"/>
          </w:divBdr>
        </w:div>
        <w:div w:id="158691755">
          <w:marLeft w:val="547"/>
          <w:marRight w:val="0"/>
          <w:marTop w:val="0"/>
          <w:marBottom w:val="0"/>
          <w:divBdr>
            <w:top w:val="none" w:sz="0" w:space="0" w:color="auto"/>
            <w:left w:val="none" w:sz="0" w:space="0" w:color="auto"/>
            <w:bottom w:val="none" w:sz="0" w:space="0" w:color="auto"/>
            <w:right w:val="none" w:sz="0" w:space="0" w:color="auto"/>
          </w:divBdr>
        </w:div>
        <w:div w:id="161748406">
          <w:marLeft w:val="547"/>
          <w:marRight w:val="0"/>
          <w:marTop w:val="0"/>
          <w:marBottom w:val="0"/>
          <w:divBdr>
            <w:top w:val="none" w:sz="0" w:space="0" w:color="auto"/>
            <w:left w:val="none" w:sz="0" w:space="0" w:color="auto"/>
            <w:bottom w:val="none" w:sz="0" w:space="0" w:color="auto"/>
            <w:right w:val="none" w:sz="0" w:space="0" w:color="auto"/>
          </w:divBdr>
        </w:div>
        <w:div w:id="370767472">
          <w:marLeft w:val="547"/>
          <w:marRight w:val="0"/>
          <w:marTop w:val="0"/>
          <w:marBottom w:val="0"/>
          <w:divBdr>
            <w:top w:val="none" w:sz="0" w:space="0" w:color="auto"/>
            <w:left w:val="none" w:sz="0" w:space="0" w:color="auto"/>
            <w:bottom w:val="none" w:sz="0" w:space="0" w:color="auto"/>
            <w:right w:val="none" w:sz="0" w:space="0" w:color="auto"/>
          </w:divBdr>
        </w:div>
        <w:div w:id="564536039">
          <w:marLeft w:val="547"/>
          <w:marRight w:val="0"/>
          <w:marTop w:val="0"/>
          <w:marBottom w:val="0"/>
          <w:divBdr>
            <w:top w:val="none" w:sz="0" w:space="0" w:color="auto"/>
            <w:left w:val="none" w:sz="0" w:space="0" w:color="auto"/>
            <w:bottom w:val="none" w:sz="0" w:space="0" w:color="auto"/>
            <w:right w:val="none" w:sz="0" w:space="0" w:color="auto"/>
          </w:divBdr>
        </w:div>
        <w:div w:id="638727431">
          <w:marLeft w:val="547"/>
          <w:marRight w:val="0"/>
          <w:marTop w:val="0"/>
          <w:marBottom w:val="0"/>
          <w:divBdr>
            <w:top w:val="none" w:sz="0" w:space="0" w:color="auto"/>
            <w:left w:val="none" w:sz="0" w:space="0" w:color="auto"/>
            <w:bottom w:val="none" w:sz="0" w:space="0" w:color="auto"/>
            <w:right w:val="none" w:sz="0" w:space="0" w:color="auto"/>
          </w:divBdr>
        </w:div>
        <w:div w:id="1159662554">
          <w:marLeft w:val="547"/>
          <w:marRight w:val="0"/>
          <w:marTop w:val="0"/>
          <w:marBottom w:val="0"/>
          <w:divBdr>
            <w:top w:val="none" w:sz="0" w:space="0" w:color="auto"/>
            <w:left w:val="none" w:sz="0" w:space="0" w:color="auto"/>
            <w:bottom w:val="none" w:sz="0" w:space="0" w:color="auto"/>
            <w:right w:val="none" w:sz="0" w:space="0" w:color="auto"/>
          </w:divBdr>
        </w:div>
        <w:div w:id="1558130234">
          <w:marLeft w:val="547"/>
          <w:marRight w:val="0"/>
          <w:marTop w:val="0"/>
          <w:marBottom w:val="0"/>
          <w:divBdr>
            <w:top w:val="none" w:sz="0" w:space="0" w:color="auto"/>
            <w:left w:val="none" w:sz="0" w:space="0" w:color="auto"/>
            <w:bottom w:val="none" w:sz="0" w:space="0" w:color="auto"/>
            <w:right w:val="none" w:sz="0" w:space="0" w:color="auto"/>
          </w:divBdr>
        </w:div>
        <w:div w:id="1923560658">
          <w:marLeft w:val="547"/>
          <w:marRight w:val="0"/>
          <w:marTop w:val="0"/>
          <w:marBottom w:val="0"/>
          <w:divBdr>
            <w:top w:val="none" w:sz="0" w:space="0" w:color="auto"/>
            <w:left w:val="none" w:sz="0" w:space="0" w:color="auto"/>
            <w:bottom w:val="none" w:sz="0" w:space="0" w:color="auto"/>
            <w:right w:val="none" w:sz="0" w:space="0" w:color="auto"/>
          </w:divBdr>
        </w:div>
      </w:divsChild>
    </w:div>
    <w:div w:id="295374200">
      <w:bodyDiv w:val="1"/>
      <w:marLeft w:val="0"/>
      <w:marRight w:val="0"/>
      <w:marTop w:val="0"/>
      <w:marBottom w:val="0"/>
      <w:divBdr>
        <w:top w:val="none" w:sz="0" w:space="0" w:color="auto"/>
        <w:left w:val="none" w:sz="0" w:space="0" w:color="auto"/>
        <w:bottom w:val="none" w:sz="0" w:space="0" w:color="auto"/>
        <w:right w:val="none" w:sz="0" w:space="0" w:color="auto"/>
      </w:divBdr>
    </w:div>
    <w:div w:id="303698930">
      <w:bodyDiv w:val="1"/>
      <w:marLeft w:val="0"/>
      <w:marRight w:val="0"/>
      <w:marTop w:val="0"/>
      <w:marBottom w:val="0"/>
      <w:divBdr>
        <w:top w:val="none" w:sz="0" w:space="0" w:color="auto"/>
        <w:left w:val="none" w:sz="0" w:space="0" w:color="auto"/>
        <w:bottom w:val="none" w:sz="0" w:space="0" w:color="auto"/>
        <w:right w:val="none" w:sz="0" w:space="0" w:color="auto"/>
      </w:divBdr>
    </w:div>
    <w:div w:id="315497117">
      <w:bodyDiv w:val="1"/>
      <w:marLeft w:val="0"/>
      <w:marRight w:val="0"/>
      <w:marTop w:val="0"/>
      <w:marBottom w:val="0"/>
      <w:divBdr>
        <w:top w:val="none" w:sz="0" w:space="0" w:color="auto"/>
        <w:left w:val="none" w:sz="0" w:space="0" w:color="auto"/>
        <w:bottom w:val="none" w:sz="0" w:space="0" w:color="auto"/>
        <w:right w:val="none" w:sz="0" w:space="0" w:color="auto"/>
      </w:divBdr>
    </w:div>
    <w:div w:id="329410814">
      <w:bodyDiv w:val="1"/>
      <w:marLeft w:val="0"/>
      <w:marRight w:val="0"/>
      <w:marTop w:val="0"/>
      <w:marBottom w:val="0"/>
      <w:divBdr>
        <w:top w:val="none" w:sz="0" w:space="0" w:color="auto"/>
        <w:left w:val="none" w:sz="0" w:space="0" w:color="auto"/>
        <w:bottom w:val="none" w:sz="0" w:space="0" w:color="auto"/>
        <w:right w:val="none" w:sz="0" w:space="0" w:color="auto"/>
      </w:divBdr>
    </w:div>
    <w:div w:id="330135995">
      <w:bodyDiv w:val="1"/>
      <w:marLeft w:val="0"/>
      <w:marRight w:val="0"/>
      <w:marTop w:val="0"/>
      <w:marBottom w:val="0"/>
      <w:divBdr>
        <w:top w:val="none" w:sz="0" w:space="0" w:color="auto"/>
        <w:left w:val="none" w:sz="0" w:space="0" w:color="auto"/>
        <w:bottom w:val="none" w:sz="0" w:space="0" w:color="auto"/>
        <w:right w:val="none" w:sz="0" w:space="0" w:color="auto"/>
      </w:divBdr>
    </w:div>
    <w:div w:id="335034803">
      <w:bodyDiv w:val="1"/>
      <w:marLeft w:val="0"/>
      <w:marRight w:val="0"/>
      <w:marTop w:val="0"/>
      <w:marBottom w:val="0"/>
      <w:divBdr>
        <w:top w:val="none" w:sz="0" w:space="0" w:color="auto"/>
        <w:left w:val="none" w:sz="0" w:space="0" w:color="auto"/>
        <w:bottom w:val="none" w:sz="0" w:space="0" w:color="auto"/>
        <w:right w:val="none" w:sz="0" w:space="0" w:color="auto"/>
      </w:divBdr>
    </w:div>
    <w:div w:id="345131594">
      <w:bodyDiv w:val="1"/>
      <w:marLeft w:val="0"/>
      <w:marRight w:val="0"/>
      <w:marTop w:val="0"/>
      <w:marBottom w:val="0"/>
      <w:divBdr>
        <w:top w:val="none" w:sz="0" w:space="0" w:color="auto"/>
        <w:left w:val="none" w:sz="0" w:space="0" w:color="auto"/>
        <w:bottom w:val="none" w:sz="0" w:space="0" w:color="auto"/>
        <w:right w:val="none" w:sz="0" w:space="0" w:color="auto"/>
      </w:divBdr>
    </w:div>
    <w:div w:id="372076549">
      <w:bodyDiv w:val="1"/>
      <w:marLeft w:val="0"/>
      <w:marRight w:val="0"/>
      <w:marTop w:val="0"/>
      <w:marBottom w:val="0"/>
      <w:divBdr>
        <w:top w:val="none" w:sz="0" w:space="0" w:color="auto"/>
        <w:left w:val="none" w:sz="0" w:space="0" w:color="auto"/>
        <w:bottom w:val="none" w:sz="0" w:space="0" w:color="auto"/>
        <w:right w:val="none" w:sz="0" w:space="0" w:color="auto"/>
      </w:divBdr>
    </w:div>
    <w:div w:id="376054432">
      <w:bodyDiv w:val="1"/>
      <w:marLeft w:val="0"/>
      <w:marRight w:val="0"/>
      <w:marTop w:val="0"/>
      <w:marBottom w:val="0"/>
      <w:divBdr>
        <w:top w:val="none" w:sz="0" w:space="0" w:color="auto"/>
        <w:left w:val="none" w:sz="0" w:space="0" w:color="auto"/>
        <w:bottom w:val="none" w:sz="0" w:space="0" w:color="auto"/>
        <w:right w:val="none" w:sz="0" w:space="0" w:color="auto"/>
      </w:divBdr>
    </w:div>
    <w:div w:id="412549191">
      <w:bodyDiv w:val="1"/>
      <w:marLeft w:val="0"/>
      <w:marRight w:val="0"/>
      <w:marTop w:val="0"/>
      <w:marBottom w:val="0"/>
      <w:divBdr>
        <w:top w:val="none" w:sz="0" w:space="0" w:color="auto"/>
        <w:left w:val="none" w:sz="0" w:space="0" w:color="auto"/>
        <w:bottom w:val="none" w:sz="0" w:space="0" w:color="auto"/>
        <w:right w:val="none" w:sz="0" w:space="0" w:color="auto"/>
      </w:divBdr>
      <w:divsChild>
        <w:div w:id="52001828">
          <w:marLeft w:val="0"/>
          <w:marRight w:val="0"/>
          <w:marTop w:val="0"/>
          <w:marBottom w:val="0"/>
          <w:divBdr>
            <w:top w:val="none" w:sz="0" w:space="0" w:color="auto"/>
            <w:left w:val="none" w:sz="0" w:space="0" w:color="auto"/>
            <w:bottom w:val="none" w:sz="0" w:space="0" w:color="auto"/>
            <w:right w:val="none" w:sz="0" w:space="0" w:color="auto"/>
          </w:divBdr>
        </w:div>
      </w:divsChild>
    </w:div>
    <w:div w:id="416286585">
      <w:bodyDiv w:val="1"/>
      <w:marLeft w:val="0"/>
      <w:marRight w:val="0"/>
      <w:marTop w:val="0"/>
      <w:marBottom w:val="0"/>
      <w:divBdr>
        <w:top w:val="none" w:sz="0" w:space="0" w:color="auto"/>
        <w:left w:val="none" w:sz="0" w:space="0" w:color="auto"/>
        <w:bottom w:val="none" w:sz="0" w:space="0" w:color="auto"/>
        <w:right w:val="none" w:sz="0" w:space="0" w:color="auto"/>
      </w:divBdr>
    </w:div>
    <w:div w:id="427042218">
      <w:bodyDiv w:val="1"/>
      <w:marLeft w:val="0"/>
      <w:marRight w:val="0"/>
      <w:marTop w:val="0"/>
      <w:marBottom w:val="0"/>
      <w:divBdr>
        <w:top w:val="none" w:sz="0" w:space="0" w:color="auto"/>
        <w:left w:val="none" w:sz="0" w:space="0" w:color="auto"/>
        <w:bottom w:val="none" w:sz="0" w:space="0" w:color="auto"/>
        <w:right w:val="none" w:sz="0" w:space="0" w:color="auto"/>
      </w:divBdr>
    </w:div>
    <w:div w:id="427045060">
      <w:bodyDiv w:val="1"/>
      <w:marLeft w:val="0"/>
      <w:marRight w:val="0"/>
      <w:marTop w:val="0"/>
      <w:marBottom w:val="0"/>
      <w:divBdr>
        <w:top w:val="none" w:sz="0" w:space="0" w:color="auto"/>
        <w:left w:val="none" w:sz="0" w:space="0" w:color="auto"/>
        <w:bottom w:val="none" w:sz="0" w:space="0" w:color="auto"/>
        <w:right w:val="none" w:sz="0" w:space="0" w:color="auto"/>
      </w:divBdr>
    </w:div>
    <w:div w:id="429358423">
      <w:bodyDiv w:val="1"/>
      <w:marLeft w:val="0"/>
      <w:marRight w:val="0"/>
      <w:marTop w:val="0"/>
      <w:marBottom w:val="0"/>
      <w:divBdr>
        <w:top w:val="none" w:sz="0" w:space="0" w:color="auto"/>
        <w:left w:val="none" w:sz="0" w:space="0" w:color="auto"/>
        <w:bottom w:val="none" w:sz="0" w:space="0" w:color="auto"/>
        <w:right w:val="none" w:sz="0" w:space="0" w:color="auto"/>
      </w:divBdr>
    </w:div>
    <w:div w:id="437068330">
      <w:bodyDiv w:val="1"/>
      <w:marLeft w:val="0"/>
      <w:marRight w:val="0"/>
      <w:marTop w:val="0"/>
      <w:marBottom w:val="0"/>
      <w:divBdr>
        <w:top w:val="none" w:sz="0" w:space="0" w:color="auto"/>
        <w:left w:val="none" w:sz="0" w:space="0" w:color="auto"/>
        <w:bottom w:val="none" w:sz="0" w:space="0" w:color="auto"/>
        <w:right w:val="none" w:sz="0" w:space="0" w:color="auto"/>
      </w:divBdr>
    </w:div>
    <w:div w:id="445122214">
      <w:bodyDiv w:val="1"/>
      <w:marLeft w:val="0"/>
      <w:marRight w:val="0"/>
      <w:marTop w:val="0"/>
      <w:marBottom w:val="0"/>
      <w:divBdr>
        <w:top w:val="none" w:sz="0" w:space="0" w:color="auto"/>
        <w:left w:val="none" w:sz="0" w:space="0" w:color="auto"/>
        <w:bottom w:val="none" w:sz="0" w:space="0" w:color="auto"/>
        <w:right w:val="none" w:sz="0" w:space="0" w:color="auto"/>
      </w:divBdr>
    </w:div>
    <w:div w:id="446431683">
      <w:bodyDiv w:val="1"/>
      <w:marLeft w:val="0"/>
      <w:marRight w:val="0"/>
      <w:marTop w:val="0"/>
      <w:marBottom w:val="0"/>
      <w:divBdr>
        <w:top w:val="none" w:sz="0" w:space="0" w:color="auto"/>
        <w:left w:val="none" w:sz="0" w:space="0" w:color="auto"/>
        <w:bottom w:val="none" w:sz="0" w:space="0" w:color="auto"/>
        <w:right w:val="none" w:sz="0" w:space="0" w:color="auto"/>
      </w:divBdr>
    </w:div>
    <w:div w:id="466511535">
      <w:bodyDiv w:val="1"/>
      <w:marLeft w:val="0"/>
      <w:marRight w:val="0"/>
      <w:marTop w:val="0"/>
      <w:marBottom w:val="0"/>
      <w:divBdr>
        <w:top w:val="none" w:sz="0" w:space="0" w:color="auto"/>
        <w:left w:val="none" w:sz="0" w:space="0" w:color="auto"/>
        <w:bottom w:val="none" w:sz="0" w:space="0" w:color="auto"/>
        <w:right w:val="none" w:sz="0" w:space="0" w:color="auto"/>
      </w:divBdr>
    </w:div>
    <w:div w:id="468865385">
      <w:bodyDiv w:val="1"/>
      <w:marLeft w:val="0"/>
      <w:marRight w:val="0"/>
      <w:marTop w:val="0"/>
      <w:marBottom w:val="0"/>
      <w:divBdr>
        <w:top w:val="none" w:sz="0" w:space="0" w:color="auto"/>
        <w:left w:val="none" w:sz="0" w:space="0" w:color="auto"/>
        <w:bottom w:val="none" w:sz="0" w:space="0" w:color="auto"/>
        <w:right w:val="none" w:sz="0" w:space="0" w:color="auto"/>
      </w:divBdr>
    </w:div>
    <w:div w:id="484472791">
      <w:bodyDiv w:val="1"/>
      <w:marLeft w:val="0"/>
      <w:marRight w:val="0"/>
      <w:marTop w:val="0"/>
      <w:marBottom w:val="0"/>
      <w:divBdr>
        <w:top w:val="none" w:sz="0" w:space="0" w:color="auto"/>
        <w:left w:val="none" w:sz="0" w:space="0" w:color="auto"/>
        <w:bottom w:val="none" w:sz="0" w:space="0" w:color="auto"/>
        <w:right w:val="none" w:sz="0" w:space="0" w:color="auto"/>
      </w:divBdr>
    </w:div>
    <w:div w:id="489519445">
      <w:bodyDiv w:val="1"/>
      <w:marLeft w:val="0"/>
      <w:marRight w:val="0"/>
      <w:marTop w:val="0"/>
      <w:marBottom w:val="0"/>
      <w:divBdr>
        <w:top w:val="none" w:sz="0" w:space="0" w:color="auto"/>
        <w:left w:val="none" w:sz="0" w:space="0" w:color="auto"/>
        <w:bottom w:val="none" w:sz="0" w:space="0" w:color="auto"/>
        <w:right w:val="none" w:sz="0" w:space="0" w:color="auto"/>
      </w:divBdr>
    </w:div>
    <w:div w:id="494537086">
      <w:bodyDiv w:val="1"/>
      <w:marLeft w:val="0"/>
      <w:marRight w:val="0"/>
      <w:marTop w:val="0"/>
      <w:marBottom w:val="0"/>
      <w:divBdr>
        <w:top w:val="none" w:sz="0" w:space="0" w:color="auto"/>
        <w:left w:val="none" w:sz="0" w:space="0" w:color="auto"/>
        <w:bottom w:val="none" w:sz="0" w:space="0" w:color="auto"/>
        <w:right w:val="none" w:sz="0" w:space="0" w:color="auto"/>
      </w:divBdr>
    </w:div>
    <w:div w:id="507253403">
      <w:bodyDiv w:val="1"/>
      <w:marLeft w:val="0"/>
      <w:marRight w:val="0"/>
      <w:marTop w:val="0"/>
      <w:marBottom w:val="0"/>
      <w:divBdr>
        <w:top w:val="none" w:sz="0" w:space="0" w:color="auto"/>
        <w:left w:val="none" w:sz="0" w:space="0" w:color="auto"/>
        <w:bottom w:val="none" w:sz="0" w:space="0" w:color="auto"/>
        <w:right w:val="none" w:sz="0" w:space="0" w:color="auto"/>
      </w:divBdr>
    </w:div>
    <w:div w:id="509679188">
      <w:bodyDiv w:val="1"/>
      <w:marLeft w:val="0"/>
      <w:marRight w:val="0"/>
      <w:marTop w:val="0"/>
      <w:marBottom w:val="0"/>
      <w:divBdr>
        <w:top w:val="none" w:sz="0" w:space="0" w:color="auto"/>
        <w:left w:val="none" w:sz="0" w:space="0" w:color="auto"/>
        <w:bottom w:val="none" w:sz="0" w:space="0" w:color="auto"/>
        <w:right w:val="none" w:sz="0" w:space="0" w:color="auto"/>
      </w:divBdr>
      <w:divsChild>
        <w:div w:id="81069323">
          <w:marLeft w:val="0"/>
          <w:marRight w:val="0"/>
          <w:marTop w:val="0"/>
          <w:marBottom w:val="0"/>
          <w:divBdr>
            <w:top w:val="none" w:sz="0" w:space="0" w:color="auto"/>
            <w:left w:val="none" w:sz="0" w:space="0" w:color="auto"/>
            <w:bottom w:val="none" w:sz="0" w:space="0" w:color="auto"/>
            <w:right w:val="none" w:sz="0" w:space="0" w:color="auto"/>
          </w:divBdr>
        </w:div>
        <w:div w:id="115759042">
          <w:marLeft w:val="0"/>
          <w:marRight w:val="0"/>
          <w:marTop w:val="0"/>
          <w:marBottom w:val="0"/>
          <w:divBdr>
            <w:top w:val="none" w:sz="0" w:space="0" w:color="auto"/>
            <w:left w:val="none" w:sz="0" w:space="0" w:color="auto"/>
            <w:bottom w:val="none" w:sz="0" w:space="0" w:color="auto"/>
            <w:right w:val="none" w:sz="0" w:space="0" w:color="auto"/>
          </w:divBdr>
        </w:div>
        <w:div w:id="182479090">
          <w:marLeft w:val="0"/>
          <w:marRight w:val="0"/>
          <w:marTop w:val="0"/>
          <w:marBottom w:val="0"/>
          <w:divBdr>
            <w:top w:val="none" w:sz="0" w:space="0" w:color="auto"/>
            <w:left w:val="none" w:sz="0" w:space="0" w:color="auto"/>
            <w:bottom w:val="none" w:sz="0" w:space="0" w:color="auto"/>
            <w:right w:val="none" w:sz="0" w:space="0" w:color="auto"/>
          </w:divBdr>
        </w:div>
        <w:div w:id="207958373">
          <w:marLeft w:val="0"/>
          <w:marRight w:val="0"/>
          <w:marTop w:val="0"/>
          <w:marBottom w:val="0"/>
          <w:divBdr>
            <w:top w:val="none" w:sz="0" w:space="0" w:color="auto"/>
            <w:left w:val="none" w:sz="0" w:space="0" w:color="auto"/>
            <w:bottom w:val="none" w:sz="0" w:space="0" w:color="auto"/>
            <w:right w:val="none" w:sz="0" w:space="0" w:color="auto"/>
          </w:divBdr>
        </w:div>
        <w:div w:id="257180870">
          <w:marLeft w:val="0"/>
          <w:marRight w:val="0"/>
          <w:marTop w:val="0"/>
          <w:marBottom w:val="0"/>
          <w:divBdr>
            <w:top w:val="none" w:sz="0" w:space="0" w:color="auto"/>
            <w:left w:val="none" w:sz="0" w:space="0" w:color="auto"/>
            <w:bottom w:val="none" w:sz="0" w:space="0" w:color="auto"/>
            <w:right w:val="none" w:sz="0" w:space="0" w:color="auto"/>
          </w:divBdr>
        </w:div>
        <w:div w:id="409035989">
          <w:marLeft w:val="0"/>
          <w:marRight w:val="0"/>
          <w:marTop w:val="0"/>
          <w:marBottom w:val="0"/>
          <w:divBdr>
            <w:top w:val="none" w:sz="0" w:space="0" w:color="auto"/>
            <w:left w:val="none" w:sz="0" w:space="0" w:color="auto"/>
            <w:bottom w:val="none" w:sz="0" w:space="0" w:color="auto"/>
            <w:right w:val="none" w:sz="0" w:space="0" w:color="auto"/>
          </w:divBdr>
        </w:div>
        <w:div w:id="581721546">
          <w:marLeft w:val="0"/>
          <w:marRight w:val="0"/>
          <w:marTop w:val="0"/>
          <w:marBottom w:val="0"/>
          <w:divBdr>
            <w:top w:val="none" w:sz="0" w:space="0" w:color="auto"/>
            <w:left w:val="none" w:sz="0" w:space="0" w:color="auto"/>
            <w:bottom w:val="none" w:sz="0" w:space="0" w:color="auto"/>
            <w:right w:val="none" w:sz="0" w:space="0" w:color="auto"/>
          </w:divBdr>
        </w:div>
        <w:div w:id="714699420">
          <w:marLeft w:val="0"/>
          <w:marRight w:val="0"/>
          <w:marTop w:val="0"/>
          <w:marBottom w:val="0"/>
          <w:divBdr>
            <w:top w:val="none" w:sz="0" w:space="0" w:color="auto"/>
            <w:left w:val="none" w:sz="0" w:space="0" w:color="auto"/>
            <w:bottom w:val="none" w:sz="0" w:space="0" w:color="auto"/>
            <w:right w:val="none" w:sz="0" w:space="0" w:color="auto"/>
          </w:divBdr>
        </w:div>
        <w:div w:id="938686173">
          <w:marLeft w:val="0"/>
          <w:marRight w:val="0"/>
          <w:marTop w:val="0"/>
          <w:marBottom w:val="0"/>
          <w:divBdr>
            <w:top w:val="none" w:sz="0" w:space="0" w:color="auto"/>
            <w:left w:val="none" w:sz="0" w:space="0" w:color="auto"/>
            <w:bottom w:val="none" w:sz="0" w:space="0" w:color="auto"/>
            <w:right w:val="none" w:sz="0" w:space="0" w:color="auto"/>
          </w:divBdr>
        </w:div>
        <w:div w:id="1295136409">
          <w:marLeft w:val="0"/>
          <w:marRight w:val="0"/>
          <w:marTop w:val="0"/>
          <w:marBottom w:val="0"/>
          <w:divBdr>
            <w:top w:val="none" w:sz="0" w:space="0" w:color="auto"/>
            <w:left w:val="none" w:sz="0" w:space="0" w:color="auto"/>
            <w:bottom w:val="none" w:sz="0" w:space="0" w:color="auto"/>
            <w:right w:val="none" w:sz="0" w:space="0" w:color="auto"/>
          </w:divBdr>
        </w:div>
        <w:div w:id="1467548126">
          <w:marLeft w:val="0"/>
          <w:marRight w:val="0"/>
          <w:marTop w:val="0"/>
          <w:marBottom w:val="0"/>
          <w:divBdr>
            <w:top w:val="none" w:sz="0" w:space="0" w:color="auto"/>
            <w:left w:val="none" w:sz="0" w:space="0" w:color="auto"/>
            <w:bottom w:val="none" w:sz="0" w:space="0" w:color="auto"/>
            <w:right w:val="none" w:sz="0" w:space="0" w:color="auto"/>
          </w:divBdr>
        </w:div>
        <w:div w:id="1504660842">
          <w:marLeft w:val="0"/>
          <w:marRight w:val="0"/>
          <w:marTop w:val="0"/>
          <w:marBottom w:val="0"/>
          <w:divBdr>
            <w:top w:val="none" w:sz="0" w:space="0" w:color="auto"/>
            <w:left w:val="none" w:sz="0" w:space="0" w:color="auto"/>
            <w:bottom w:val="none" w:sz="0" w:space="0" w:color="auto"/>
            <w:right w:val="none" w:sz="0" w:space="0" w:color="auto"/>
          </w:divBdr>
        </w:div>
        <w:div w:id="1535659046">
          <w:marLeft w:val="0"/>
          <w:marRight w:val="0"/>
          <w:marTop w:val="0"/>
          <w:marBottom w:val="0"/>
          <w:divBdr>
            <w:top w:val="none" w:sz="0" w:space="0" w:color="auto"/>
            <w:left w:val="none" w:sz="0" w:space="0" w:color="auto"/>
            <w:bottom w:val="none" w:sz="0" w:space="0" w:color="auto"/>
            <w:right w:val="none" w:sz="0" w:space="0" w:color="auto"/>
          </w:divBdr>
        </w:div>
        <w:div w:id="1740902047">
          <w:marLeft w:val="0"/>
          <w:marRight w:val="0"/>
          <w:marTop w:val="0"/>
          <w:marBottom w:val="0"/>
          <w:divBdr>
            <w:top w:val="none" w:sz="0" w:space="0" w:color="auto"/>
            <w:left w:val="none" w:sz="0" w:space="0" w:color="auto"/>
            <w:bottom w:val="none" w:sz="0" w:space="0" w:color="auto"/>
            <w:right w:val="none" w:sz="0" w:space="0" w:color="auto"/>
          </w:divBdr>
        </w:div>
        <w:div w:id="1795756826">
          <w:marLeft w:val="0"/>
          <w:marRight w:val="0"/>
          <w:marTop w:val="0"/>
          <w:marBottom w:val="0"/>
          <w:divBdr>
            <w:top w:val="none" w:sz="0" w:space="0" w:color="auto"/>
            <w:left w:val="none" w:sz="0" w:space="0" w:color="auto"/>
            <w:bottom w:val="none" w:sz="0" w:space="0" w:color="auto"/>
            <w:right w:val="none" w:sz="0" w:space="0" w:color="auto"/>
          </w:divBdr>
        </w:div>
        <w:div w:id="1841577331">
          <w:marLeft w:val="0"/>
          <w:marRight w:val="0"/>
          <w:marTop w:val="0"/>
          <w:marBottom w:val="0"/>
          <w:divBdr>
            <w:top w:val="none" w:sz="0" w:space="0" w:color="auto"/>
            <w:left w:val="none" w:sz="0" w:space="0" w:color="auto"/>
            <w:bottom w:val="none" w:sz="0" w:space="0" w:color="auto"/>
            <w:right w:val="none" w:sz="0" w:space="0" w:color="auto"/>
          </w:divBdr>
        </w:div>
        <w:div w:id="2030913815">
          <w:marLeft w:val="0"/>
          <w:marRight w:val="0"/>
          <w:marTop w:val="0"/>
          <w:marBottom w:val="0"/>
          <w:divBdr>
            <w:top w:val="none" w:sz="0" w:space="0" w:color="auto"/>
            <w:left w:val="none" w:sz="0" w:space="0" w:color="auto"/>
            <w:bottom w:val="none" w:sz="0" w:space="0" w:color="auto"/>
            <w:right w:val="none" w:sz="0" w:space="0" w:color="auto"/>
          </w:divBdr>
        </w:div>
      </w:divsChild>
    </w:div>
    <w:div w:id="550386075">
      <w:bodyDiv w:val="1"/>
      <w:marLeft w:val="0"/>
      <w:marRight w:val="0"/>
      <w:marTop w:val="0"/>
      <w:marBottom w:val="0"/>
      <w:divBdr>
        <w:top w:val="none" w:sz="0" w:space="0" w:color="auto"/>
        <w:left w:val="none" w:sz="0" w:space="0" w:color="auto"/>
        <w:bottom w:val="none" w:sz="0" w:space="0" w:color="auto"/>
        <w:right w:val="none" w:sz="0" w:space="0" w:color="auto"/>
      </w:divBdr>
      <w:divsChild>
        <w:div w:id="2061393210">
          <w:marLeft w:val="60"/>
          <w:marRight w:val="60"/>
          <w:marTop w:val="100"/>
          <w:marBottom w:val="100"/>
          <w:divBdr>
            <w:top w:val="none" w:sz="0" w:space="0" w:color="auto"/>
            <w:left w:val="none" w:sz="0" w:space="0" w:color="auto"/>
            <w:bottom w:val="none" w:sz="0" w:space="0" w:color="auto"/>
            <w:right w:val="none" w:sz="0" w:space="0" w:color="auto"/>
          </w:divBdr>
        </w:div>
        <w:div w:id="1739088129">
          <w:marLeft w:val="60"/>
          <w:marRight w:val="60"/>
          <w:marTop w:val="100"/>
          <w:marBottom w:val="100"/>
          <w:divBdr>
            <w:top w:val="none" w:sz="0" w:space="0" w:color="auto"/>
            <w:left w:val="none" w:sz="0" w:space="0" w:color="auto"/>
            <w:bottom w:val="none" w:sz="0" w:space="0" w:color="auto"/>
            <w:right w:val="none" w:sz="0" w:space="0" w:color="auto"/>
          </w:divBdr>
          <w:divsChild>
            <w:div w:id="5402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1732">
      <w:bodyDiv w:val="1"/>
      <w:marLeft w:val="0"/>
      <w:marRight w:val="0"/>
      <w:marTop w:val="0"/>
      <w:marBottom w:val="0"/>
      <w:divBdr>
        <w:top w:val="none" w:sz="0" w:space="0" w:color="auto"/>
        <w:left w:val="none" w:sz="0" w:space="0" w:color="auto"/>
        <w:bottom w:val="none" w:sz="0" w:space="0" w:color="auto"/>
        <w:right w:val="none" w:sz="0" w:space="0" w:color="auto"/>
      </w:divBdr>
    </w:div>
    <w:div w:id="560092265">
      <w:bodyDiv w:val="1"/>
      <w:marLeft w:val="0"/>
      <w:marRight w:val="0"/>
      <w:marTop w:val="0"/>
      <w:marBottom w:val="0"/>
      <w:divBdr>
        <w:top w:val="none" w:sz="0" w:space="0" w:color="auto"/>
        <w:left w:val="none" w:sz="0" w:space="0" w:color="auto"/>
        <w:bottom w:val="none" w:sz="0" w:space="0" w:color="auto"/>
        <w:right w:val="none" w:sz="0" w:space="0" w:color="auto"/>
      </w:divBdr>
      <w:divsChild>
        <w:div w:id="149836881">
          <w:marLeft w:val="547"/>
          <w:marRight w:val="0"/>
          <w:marTop w:val="0"/>
          <w:marBottom w:val="0"/>
          <w:divBdr>
            <w:top w:val="none" w:sz="0" w:space="0" w:color="auto"/>
            <w:left w:val="none" w:sz="0" w:space="0" w:color="auto"/>
            <w:bottom w:val="none" w:sz="0" w:space="0" w:color="auto"/>
            <w:right w:val="none" w:sz="0" w:space="0" w:color="auto"/>
          </w:divBdr>
        </w:div>
        <w:div w:id="295180631">
          <w:marLeft w:val="547"/>
          <w:marRight w:val="0"/>
          <w:marTop w:val="0"/>
          <w:marBottom w:val="0"/>
          <w:divBdr>
            <w:top w:val="none" w:sz="0" w:space="0" w:color="auto"/>
            <w:left w:val="none" w:sz="0" w:space="0" w:color="auto"/>
            <w:bottom w:val="none" w:sz="0" w:space="0" w:color="auto"/>
            <w:right w:val="none" w:sz="0" w:space="0" w:color="auto"/>
          </w:divBdr>
        </w:div>
        <w:div w:id="952514218">
          <w:marLeft w:val="547"/>
          <w:marRight w:val="0"/>
          <w:marTop w:val="0"/>
          <w:marBottom w:val="0"/>
          <w:divBdr>
            <w:top w:val="none" w:sz="0" w:space="0" w:color="auto"/>
            <w:left w:val="none" w:sz="0" w:space="0" w:color="auto"/>
            <w:bottom w:val="none" w:sz="0" w:space="0" w:color="auto"/>
            <w:right w:val="none" w:sz="0" w:space="0" w:color="auto"/>
          </w:divBdr>
        </w:div>
        <w:div w:id="1303537782">
          <w:marLeft w:val="547"/>
          <w:marRight w:val="0"/>
          <w:marTop w:val="0"/>
          <w:marBottom w:val="0"/>
          <w:divBdr>
            <w:top w:val="none" w:sz="0" w:space="0" w:color="auto"/>
            <w:left w:val="none" w:sz="0" w:space="0" w:color="auto"/>
            <w:bottom w:val="none" w:sz="0" w:space="0" w:color="auto"/>
            <w:right w:val="none" w:sz="0" w:space="0" w:color="auto"/>
          </w:divBdr>
        </w:div>
        <w:div w:id="1357535362">
          <w:marLeft w:val="547"/>
          <w:marRight w:val="0"/>
          <w:marTop w:val="0"/>
          <w:marBottom w:val="0"/>
          <w:divBdr>
            <w:top w:val="none" w:sz="0" w:space="0" w:color="auto"/>
            <w:left w:val="none" w:sz="0" w:space="0" w:color="auto"/>
            <w:bottom w:val="none" w:sz="0" w:space="0" w:color="auto"/>
            <w:right w:val="none" w:sz="0" w:space="0" w:color="auto"/>
          </w:divBdr>
        </w:div>
        <w:div w:id="1413546242">
          <w:marLeft w:val="547"/>
          <w:marRight w:val="0"/>
          <w:marTop w:val="0"/>
          <w:marBottom w:val="0"/>
          <w:divBdr>
            <w:top w:val="none" w:sz="0" w:space="0" w:color="auto"/>
            <w:left w:val="none" w:sz="0" w:space="0" w:color="auto"/>
            <w:bottom w:val="none" w:sz="0" w:space="0" w:color="auto"/>
            <w:right w:val="none" w:sz="0" w:space="0" w:color="auto"/>
          </w:divBdr>
        </w:div>
        <w:div w:id="1713268714">
          <w:marLeft w:val="547"/>
          <w:marRight w:val="0"/>
          <w:marTop w:val="0"/>
          <w:marBottom w:val="0"/>
          <w:divBdr>
            <w:top w:val="none" w:sz="0" w:space="0" w:color="auto"/>
            <w:left w:val="none" w:sz="0" w:space="0" w:color="auto"/>
            <w:bottom w:val="none" w:sz="0" w:space="0" w:color="auto"/>
            <w:right w:val="none" w:sz="0" w:space="0" w:color="auto"/>
          </w:divBdr>
        </w:div>
        <w:div w:id="2128306484">
          <w:marLeft w:val="547"/>
          <w:marRight w:val="0"/>
          <w:marTop w:val="0"/>
          <w:marBottom w:val="0"/>
          <w:divBdr>
            <w:top w:val="none" w:sz="0" w:space="0" w:color="auto"/>
            <w:left w:val="none" w:sz="0" w:space="0" w:color="auto"/>
            <w:bottom w:val="none" w:sz="0" w:space="0" w:color="auto"/>
            <w:right w:val="none" w:sz="0" w:space="0" w:color="auto"/>
          </w:divBdr>
        </w:div>
        <w:div w:id="2146659059">
          <w:marLeft w:val="547"/>
          <w:marRight w:val="0"/>
          <w:marTop w:val="0"/>
          <w:marBottom w:val="0"/>
          <w:divBdr>
            <w:top w:val="none" w:sz="0" w:space="0" w:color="auto"/>
            <w:left w:val="none" w:sz="0" w:space="0" w:color="auto"/>
            <w:bottom w:val="none" w:sz="0" w:space="0" w:color="auto"/>
            <w:right w:val="none" w:sz="0" w:space="0" w:color="auto"/>
          </w:divBdr>
        </w:div>
      </w:divsChild>
    </w:div>
    <w:div w:id="571500105">
      <w:bodyDiv w:val="1"/>
      <w:marLeft w:val="0"/>
      <w:marRight w:val="0"/>
      <w:marTop w:val="0"/>
      <w:marBottom w:val="0"/>
      <w:divBdr>
        <w:top w:val="none" w:sz="0" w:space="0" w:color="auto"/>
        <w:left w:val="none" w:sz="0" w:space="0" w:color="auto"/>
        <w:bottom w:val="none" w:sz="0" w:space="0" w:color="auto"/>
        <w:right w:val="none" w:sz="0" w:space="0" w:color="auto"/>
      </w:divBdr>
    </w:div>
    <w:div w:id="596980529">
      <w:bodyDiv w:val="1"/>
      <w:marLeft w:val="0"/>
      <w:marRight w:val="0"/>
      <w:marTop w:val="0"/>
      <w:marBottom w:val="0"/>
      <w:divBdr>
        <w:top w:val="none" w:sz="0" w:space="0" w:color="auto"/>
        <w:left w:val="none" w:sz="0" w:space="0" w:color="auto"/>
        <w:bottom w:val="none" w:sz="0" w:space="0" w:color="auto"/>
        <w:right w:val="none" w:sz="0" w:space="0" w:color="auto"/>
      </w:divBdr>
    </w:div>
    <w:div w:id="601453204">
      <w:bodyDiv w:val="1"/>
      <w:marLeft w:val="0"/>
      <w:marRight w:val="0"/>
      <w:marTop w:val="0"/>
      <w:marBottom w:val="0"/>
      <w:divBdr>
        <w:top w:val="none" w:sz="0" w:space="0" w:color="auto"/>
        <w:left w:val="none" w:sz="0" w:space="0" w:color="auto"/>
        <w:bottom w:val="none" w:sz="0" w:space="0" w:color="auto"/>
        <w:right w:val="none" w:sz="0" w:space="0" w:color="auto"/>
      </w:divBdr>
      <w:divsChild>
        <w:div w:id="756244846">
          <w:marLeft w:val="0"/>
          <w:marRight w:val="0"/>
          <w:marTop w:val="0"/>
          <w:marBottom w:val="0"/>
          <w:divBdr>
            <w:top w:val="none" w:sz="0" w:space="0" w:color="auto"/>
            <w:left w:val="none" w:sz="0" w:space="0" w:color="auto"/>
            <w:bottom w:val="none" w:sz="0" w:space="0" w:color="auto"/>
            <w:right w:val="none" w:sz="0" w:space="0" w:color="auto"/>
          </w:divBdr>
          <w:divsChild>
            <w:div w:id="1348946483">
              <w:marLeft w:val="0"/>
              <w:marRight w:val="0"/>
              <w:marTop w:val="0"/>
              <w:marBottom w:val="0"/>
              <w:divBdr>
                <w:top w:val="none" w:sz="0" w:space="0" w:color="auto"/>
                <w:left w:val="none" w:sz="0" w:space="0" w:color="auto"/>
                <w:bottom w:val="none" w:sz="0" w:space="0" w:color="auto"/>
                <w:right w:val="none" w:sz="0" w:space="0" w:color="auto"/>
              </w:divBdr>
            </w:div>
          </w:divsChild>
        </w:div>
        <w:div w:id="1513568782">
          <w:marLeft w:val="0"/>
          <w:marRight w:val="0"/>
          <w:marTop w:val="0"/>
          <w:marBottom w:val="0"/>
          <w:divBdr>
            <w:top w:val="none" w:sz="0" w:space="0" w:color="auto"/>
            <w:left w:val="none" w:sz="0" w:space="0" w:color="auto"/>
            <w:bottom w:val="none" w:sz="0" w:space="0" w:color="auto"/>
            <w:right w:val="none" w:sz="0" w:space="0" w:color="auto"/>
          </w:divBdr>
        </w:div>
        <w:div w:id="1787458489">
          <w:marLeft w:val="0"/>
          <w:marRight w:val="0"/>
          <w:marTop w:val="0"/>
          <w:marBottom w:val="0"/>
          <w:divBdr>
            <w:top w:val="none" w:sz="0" w:space="0" w:color="auto"/>
            <w:left w:val="none" w:sz="0" w:space="0" w:color="auto"/>
            <w:bottom w:val="none" w:sz="0" w:space="0" w:color="auto"/>
            <w:right w:val="none" w:sz="0" w:space="0" w:color="auto"/>
          </w:divBdr>
        </w:div>
        <w:div w:id="1850173969">
          <w:marLeft w:val="0"/>
          <w:marRight w:val="0"/>
          <w:marTop w:val="0"/>
          <w:marBottom w:val="0"/>
          <w:divBdr>
            <w:top w:val="none" w:sz="0" w:space="0" w:color="auto"/>
            <w:left w:val="none" w:sz="0" w:space="0" w:color="auto"/>
            <w:bottom w:val="none" w:sz="0" w:space="0" w:color="auto"/>
            <w:right w:val="none" w:sz="0" w:space="0" w:color="auto"/>
          </w:divBdr>
        </w:div>
        <w:div w:id="2138792796">
          <w:marLeft w:val="0"/>
          <w:marRight w:val="0"/>
          <w:marTop w:val="0"/>
          <w:marBottom w:val="0"/>
          <w:divBdr>
            <w:top w:val="none" w:sz="0" w:space="0" w:color="auto"/>
            <w:left w:val="none" w:sz="0" w:space="0" w:color="auto"/>
            <w:bottom w:val="none" w:sz="0" w:space="0" w:color="auto"/>
            <w:right w:val="none" w:sz="0" w:space="0" w:color="auto"/>
          </w:divBdr>
          <w:divsChild>
            <w:div w:id="12013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286">
      <w:bodyDiv w:val="1"/>
      <w:marLeft w:val="0"/>
      <w:marRight w:val="0"/>
      <w:marTop w:val="0"/>
      <w:marBottom w:val="0"/>
      <w:divBdr>
        <w:top w:val="none" w:sz="0" w:space="0" w:color="auto"/>
        <w:left w:val="none" w:sz="0" w:space="0" w:color="auto"/>
        <w:bottom w:val="none" w:sz="0" w:space="0" w:color="auto"/>
        <w:right w:val="none" w:sz="0" w:space="0" w:color="auto"/>
      </w:divBdr>
    </w:div>
    <w:div w:id="616641828">
      <w:bodyDiv w:val="1"/>
      <w:marLeft w:val="0"/>
      <w:marRight w:val="0"/>
      <w:marTop w:val="0"/>
      <w:marBottom w:val="0"/>
      <w:divBdr>
        <w:top w:val="none" w:sz="0" w:space="0" w:color="auto"/>
        <w:left w:val="none" w:sz="0" w:space="0" w:color="auto"/>
        <w:bottom w:val="none" w:sz="0" w:space="0" w:color="auto"/>
        <w:right w:val="none" w:sz="0" w:space="0" w:color="auto"/>
      </w:divBdr>
    </w:div>
    <w:div w:id="664674153">
      <w:bodyDiv w:val="1"/>
      <w:marLeft w:val="0"/>
      <w:marRight w:val="0"/>
      <w:marTop w:val="0"/>
      <w:marBottom w:val="0"/>
      <w:divBdr>
        <w:top w:val="none" w:sz="0" w:space="0" w:color="auto"/>
        <w:left w:val="none" w:sz="0" w:space="0" w:color="auto"/>
        <w:bottom w:val="none" w:sz="0" w:space="0" w:color="auto"/>
        <w:right w:val="none" w:sz="0" w:space="0" w:color="auto"/>
      </w:divBdr>
    </w:div>
    <w:div w:id="676231900">
      <w:bodyDiv w:val="1"/>
      <w:marLeft w:val="0"/>
      <w:marRight w:val="0"/>
      <w:marTop w:val="0"/>
      <w:marBottom w:val="0"/>
      <w:divBdr>
        <w:top w:val="none" w:sz="0" w:space="0" w:color="auto"/>
        <w:left w:val="none" w:sz="0" w:space="0" w:color="auto"/>
        <w:bottom w:val="none" w:sz="0" w:space="0" w:color="auto"/>
        <w:right w:val="none" w:sz="0" w:space="0" w:color="auto"/>
      </w:divBdr>
    </w:div>
    <w:div w:id="691296740">
      <w:bodyDiv w:val="1"/>
      <w:marLeft w:val="0"/>
      <w:marRight w:val="0"/>
      <w:marTop w:val="0"/>
      <w:marBottom w:val="0"/>
      <w:divBdr>
        <w:top w:val="none" w:sz="0" w:space="0" w:color="auto"/>
        <w:left w:val="none" w:sz="0" w:space="0" w:color="auto"/>
        <w:bottom w:val="none" w:sz="0" w:space="0" w:color="auto"/>
        <w:right w:val="none" w:sz="0" w:space="0" w:color="auto"/>
      </w:divBdr>
    </w:div>
    <w:div w:id="708993001">
      <w:bodyDiv w:val="1"/>
      <w:marLeft w:val="0"/>
      <w:marRight w:val="0"/>
      <w:marTop w:val="0"/>
      <w:marBottom w:val="0"/>
      <w:divBdr>
        <w:top w:val="none" w:sz="0" w:space="0" w:color="auto"/>
        <w:left w:val="none" w:sz="0" w:space="0" w:color="auto"/>
        <w:bottom w:val="none" w:sz="0" w:space="0" w:color="auto"/>
        <w:right w:val="none" w:sz="0" w:space="0" w:color="auto"/>
      </w:divBdr>
    </w:div>
    <w:div w:id="709721158">
      <w:bodyDiv w:val="1"/>
      <w:marLeft w:val="0"/>
      <w:marRight w:val="0"/>
      <w:marTop w:val="0"/>
      <w:marBottom w:val="0"/>
      <w:divBdr>
        <w:top w:val="none" w:sz="0" w:space="0" w:color="auto"/>
        <w:left w:val="none" w:sz="0" w:space="0" w:color="auto"/>
        <w:bottom w:val="none" w:sz="0" w:space="0" w:color="auto"/>
        <w:right w:val="none" w:sz="0" w:space="0" w:color="auto"/>
      </w:divBdr>
      <w:divsChild>
        <w:div w:id="1283877319">
          <w:marLeft w:val="60"/>
          <w:marRight w:val="60"/>
          <w:marTop w:val="100"/>
          <w:marBottom w:val="100"/>
          <w:divBdr>
            <w:top w:val="none" w:sz="0" w:space="0" w:color="auto"/>
            <w:left w:val="none" w:sz="0" w:space="0" w:color="auto"/>
            <w:bottom w:val="none" w:sz="0" w:space="0" w:color="auto"/>
            <w:right w:val="none" w:sz="0" w:space="0" w:color="auto"/>
          </w:divBdr>
          <w:divsChild>
            <w:div w:id="7880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4048">
      <w:bodyDiv w:val="1"/>
      <w:marLeft w:val="0"/>
      <w:marRight w:val="0"/>
      <w:marTop w:val="0"/>
      <w:marBottom w:val="0"/>
      <w:divBdr>
        <w:top w:val="none" w:sz="0" w:space="0" w:color="auto"/>
        <w:left w:val="none" w:sz="0" w:space="0" w:color="auto"/>
        <w:bottom w:val="none" w:sz="0" w:space="0" w:color="auto"/>
        <w:right w:val="none" w:sz="0" w:space="0" w:color="auto"/>
      </w:divBdr>
    </w:div>
    <w:div w:id="757097210">
      <w:bodyDiv w:val="1"/>
      <w:marLeft w:val="0"/>
      <w:marRight w:val="0"/>
      <w:marTop w:val="0"/>
      <w:marBottom w:val="0"/>
      <w:divBdr>
        <w:top w:val="none" w:sz="0" w:space="0" w:color="auto"/>
        <w:left w:val="none" w:sz="0" w:space="0" w:color="auto"/>
        <w:bottom w:val="none" w:sz="0" w:space="0" w:color="auto"/>
        <w:right w:val="none" w:sz="0" w:space="0" w:color="auto"/>
      </w:divBdr>
    </w:div>
    <w:div w:id="796608416">
      <w:bodyDiv w:val="1"/>
      <w:marLeft w:val="0"/>
      <w:marRight w:val="0"/>
      <w:marTop w:val="0"/>
      <w:marBottom w:val="0"/>
      <w:divBdr>
        <w:top w:val="none" w:sz="0" w:space="0" w:color="auto"/>
        <w:left w:val="none" w:sz="0" w:space="0" w:color="auto"/>
        <w:bottom w:val="none" w:sz="0" w:space="0" w:color="auto"/>
        <w:right w:val="none" w:sz="0" w:space="0" w:color="auto"/>
      </w:divBdr>
    </w:div>
    <w:div w:id="811947722">
      <w:bodyDiv w:val="1"/>
      <w:marLeft w:val="0"/>
      <w:marRight w:val="0"/>
      <w:marTop w:val="0"/>
      <w:marBottom w:val="0"/>
      <w:divBdr>
        <w:top w:val="none" w:sz="0" w:space="0" w:color="auto"/>
        <w:left w:val="none" w:sz="0" w:space="0" w:color="auto"/>
        <w:bottom w:val="none" w:sz="0" w:space="0" w:color="auto"/>
        <w:right w:val="none" w:sz="0" w:space="0" w:color="auto"/>
      </w:divBdr>
    </w:div>
    <w:div w:id="828400528">
      <w:bodyDiv w:val="1"/>
      <w:marLeft w:val="0"/>
      <w:marRight w:val="0"/>
      <w:marTop w:val="0"/>
      <w:marBottom w:val="0"/>
      <w:divBdr>
        <w:top w:val="none" w:sz="0" w:space="0" w:color="auto"/>
        <w:left w:val="none" w:sz="0" w:space="0" w:color="auto"/>
        <w:bottom w:val="none" w:sz="0" w:space="0" w:color="auto"/>
        <w:right w:val="none" w:sz="0" w:space="0" w:color="auto"/>
      </w:divBdr>
    </w:div>
    <w:div w:id="846748329">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1087487">
      <w:bodyDiv w:val="1"/>
      <w:marLeft w:val="0"/>
      <w:marRight w:val="0"/>
      <w:marTop w:val="0"/>
      <w:marBottom w:val="0"/>
      <w:divBdr>
        <w:top w:val="none" w:sz="0" w:space="0" w:color="auto"/>
        <w:left w:val="none" w:sz="0" w:space="0" w:color="auto"/>
        <w:bottom w:val="none" w:sz="0" w:space="0" w:color="auto"/>
        <w:right w:val="none" w:sz="0" w:space="0" w:color="auto"/>
      </w:divBdr>
    </w:div>
    <w:div w:id="910580634">
      <w:bodyDiv w:val="1"/>
      <w:marLeft w:val="0"/>
      <w:marRight w:val="0"/>
      <w:marTop w:val="0"/>
      <w:marBottom w:val="0"/>
      <w:divBdr>
        <w:top w:val="none" w:sz="0" w:space="0" w:color="auto"/>
        <w:left w:val="none" w:sz="0" w:space="0" w:color="auto"/>
        <w:bottom w:val="none" w:sz="0" w:space="0" w:color="auto"/>
        <w:right w:val="none" w:sz="0" w:space="0" w:color="auto"/>
      </w:divBdr>
    </w:div>
    <w:div w:id="922297639">
      <w:bodyDiv w:val="1"/>
      <w:marLeft w:val="0"/>
      <w:marRight w:val="0"/>
      <w:marTop w:val="0"/>
      <w:marBottom w:val="0"/>
      <w:divBdr>
        <w:top w:val="none" w:sz="0" w:space="0" w:color="auto"/>
        <w:left w:val="none" w:sz="0" w:space="0" w:color="auto"/>
        <w:bottom w:val="none" w:sz="0" w:space="0" w:color="auto"/>
        <w:right w:val="none" w:sz="0" w:space="0" w:color="auto"/>
      </w:divBdr>
      <w:divsChild>
        <w:div w:id="281040249">
          <w:marLeft w:val="0"/>
          <w:marRight w:val="0"/>
          <w:marTop w:val="0"/>
          <w:marBottom w:val="0"/>
          <w:divBdr>
            <w:top w:val="none" w:sz="0" w:space="0" w:color="auto"/>
            <w:left w:val="none" w:sz="0" w:space="0" w:color="auto"/>
            <w:bottom w:val="none" w:sz="0" w:space="0" w:color="auto"/>
            <w:right w:val="none" w:sz="0" w:space="0" w:color="auto"/>
          </w:divBdr>
          <w:divsChild>
            <w:div w:id="18635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2376">
      <w:bodyDiv w:val="1"/>
      <w:marLeft w:val="0"/>
      <w:marRight w:val="0"/>
      <w:marTop w:val="0"/>
      <w:marBottom w:val="0"/>
      <w:divBdr>
        <w:top w:val="none" w:sz="0" w:space="0" w:color="auto"/>
        <w:left w:val="none" w:sz="0" w:space="0" w:color="auto"/>
        <w:bottom w:val="none" w:sz="0" w:space="0" w:color="auto"/>
        <w:right w:val="none" w:sz="0" w:space="0" w:color="auto"/>
      </w:divBdr>
      <w:divsChild>
        <w:div w:id="826212433">
          <w:marLeft w:val="547"/>
          <w:marRight w:val="0"/>
          <w:marTop w:val="0"/>
          <w:marBottom w:val="0"/>
          <w:divBdr>
            <w:top w:val="none" w:sz="0" w:space="0" w:color="auto"/>
            <w:left w:val="none" w:sz="0" w:space="0" w:color="auto"/>
            <w:bottom w:val="none" w:sz="0" w:space="0" w:color="auto"/>
            <w:right w:val="none" w:sz="0" w:space="0" w:color="auto"/>
          </w:divBdr>
        </w:div>
      </w:divsChild>
    </w:div>
    <w:div w:id="1039283621">
      <w:bodyDiv w:val="1"/>
      <w:marLeft w:val="0"/>
      <w:marRight w:val="0"/>
      <w:marTop w:val="0"/>
      <w:marBottom w:val="0"/>
      <w:divBdr>
        <w:top w:val="none" w:sz="0" w:space="0" w:color="auto"/>
        <w:left w:val="none" w:sz="0" w:space="0" w:color="auto"/>
        <w:bottom w:val="none" w:sz="0" w:space="0" w:color="auto"/>
        <w:right w:val="none" w:sz="0" w:space="0" w:color="auto"/>
      </w:divBdr>
    </w:div>
    <w:div w:id="1041439936">
      <w:bodyDiv w:val="1"/>
      <w:marLeft w:val="0"/>
      <w:marRight w:val="0"/>
      <w:marTop w:val="0"/>
      <w:marBottom w:val="0"/>
      <w:divBdr>
        <w:top w:val="none" w:sz="0" w:space="0" w:color="auto"/>
        <w:left w:val="none" w:sz="0" w:space="0" w:color="auto"/>
        <w:bottom w:val="none" w:sz="0" w:space="0" w:color="auto"/>
        <w:right w:val="none" w:sz="0" w:space="0" w:color="auto"/>
      </w:divBdr>
    </w:div>
    <w:div w:id="1063597536">
      <w:bodyDiv w:val="1"/>
      <w:marLeft w:val="0"/>
      <w:marRight w:val="0"/>
      <w:marTop w:val="0"/>
      <w:marBottom w:val="0"/>
      <w:divBdr>
        <w:top w:val="none" w:sz="0" w:space="0" w:color="auto"/>
        <w:left w:val="none" w:sz="0" w:space="0" w:color="auto"/>
        <w:bottom w:val="none" w:sz="0" w:space="0" w:color="auto"/>
        <w:right w:val="none" w:sz="0" w:space="0" w:color="auto"/>
      </w:divBdr>
    </w:div>
    <w:div w:id="1074356760">
      <w:bodyDiv w:val="1"/>
      <w:marLeft w:val="0"/>
      <w:marRight w:val="0"/>
      <w:marTop w:val="0"/>
      <w:marBottom w:val="0"/>
      <w:divBdr>
        <w:top w:val="none" w:sz="0" w:space="0" w:color="auto"/>
        <w:left w:val="none" w:sz="0" w:space="0" w:color="auto"/>
        <w:bottom w:val="none" w:sz="0" w:space="0" w:color="auto"/>
        <w:right w:val="none" w:sz="0" w:space="0" w:color="auto"/>
      </w:divBdr>
    </w:div>
    <w:div w:id="1078210373">
      <w:bodyDiv w:val="1"/>
      <w:marLeft w:val="0"/>
      <w:marRight w:val="0"/>
      <w:marTop w:val="0"/>
      <w:marBottom w:val="0"/>
      <w:divBdr>
        <w:top w:val="none" w:sz="0" w:space="0" w:color="auto"/>
        <w:left w:val="none" w:sz="0" w:space="0" w:color="auto"/>
        <w:bottom w:val="none" w:sz="0" w:space="0" w:color="auto"/>
        <w:right w:val="none" w:sz="0" w:space="0" w:color="auto"/>
      </w:divBdr>
    </w:div>
    <w:div w:id="1106199189">
      <w:bodyDiv w:val="1"/>
      <w:marLeft w:val="0"/>
      <w:marRight w:val="0"/>
      <w:marTop w:val="0"/>
      <w:marBottom w:val="0"/>
      <w:divBdr>
        <w:top w:val="none" w:sz="0" w:space="0" w:color="auto"/>
        <w:left w:val="none" w:sz="0" w:space="0" w:color="auto"/>
        <w:bottom w:val="none" w:sz="0" w:space="0" w:color="auto"/>
        <w:right w:val="none" w:sz="0" w:space="0" w:color="auto"/>
      </w:divBdr>
    </w:div>
    <w:div w:id="1120800941">
      <w:bodyDiv w:val="1"/>
      <w:marLeft w:val="0"/>
      <w:marRight w:val="0"/>
      <w:marTop w:val="0"/>
      <w:marBottom w:val="0"/>
      <w:divBdr>
        <w:top w:val="none" w:sz="0" w:space="0" w:color="auto"/>
        <w:left w:val="none" w:sz="0" w:space="0" w:color="auto"/>
        <w:bottom w:val="none" w:sz="0" w:space="0" w:color="auto"/>
        <w:right w:val="none" w:sz="0" w:space="0" w:color="auto"/>
      </w:divBdr>
    </w:div>
    <w:div w:id="1164663857">
      <w:bodyDiv w:val="1"/>
      <w:marLeft w:val="0"/>
      <w:marRight w:val="0"/>
      <w:marTop w:val="0"/>
      <w:marBottom w:val="0"/>
      <w:divBdr>
        <w:top w:val="none" w:sz="0" w:space="0" w:color="auto"/>
        <w:left w:val="none" w:sz="0" w:space="0" w:color="auto"/>
        <w:bottom w:val="none" w:sz="0" w:space="0" w:color="auto"/>
        <w:right w:val="none" w:sz="0" w:space="0" w:color="auto"/>
      </w:divBdr>
    </w:div>
    <w:div w:id="1170875216">
      <w:bodyDiv w:val="1"/>
      <w:marLeft w:val="0"/>
      <w:marRight w:val="0"/>
      <w:marTop w:val="0"/>
      <w:marBottom w:val="0"/>
      <w:divBdr>
        <w:top w:val="none" w:sz="0" w:space="0" w:color="auto"/>
        <w:left w:val="none" w:sz="0" w:space="0" w:color="auto"/>
        <w:bottom w:val="none" w:sz="0" w:space="0" w:color="auto"/>
        <w:right w:val="none" w:sz="0" w:space="0" w:color="auto"/>
      </w:divBdr>
    </w:div>
    <w:div w:id="1178615401">
      <w:bodyDiv w:val="1"/>
      <w:marLeft w:val="0"/>
      <w:marRight w:val="0"/>
      <w:marTop w:val="0"/>
      <w:marBottom w:val="0"/>
      <w:divBdr>
        <w:top w:val="none" w:sz="0" w:space="0" w:color="auto"/>
        <w:left w:val="none" w:sz="0" w:space="0" w:color="auto"/>
        <w:bottom w:val="none" w:sz="0" w:space="0" w:color="auto"/>
        <w:right w:val="none" w:sz="0" w:space="0" w:color="auto"/>
      </w:divBdr>
    </w:div>
    <w:div w:id="1179001061">
      <w:bodyDiv w:val="1"/>
      <w:marLeft w:val="0"/>
      <w:marRight w:val="0"/>
      <w:marTop w:val="0"/>
      <w:marBottom w:val="0"/>
      <w:divBdr>
        <w:top w:val="none" w:sz="0" w:space="0" w:color="auto"/>
        <w:left w:val="none" w:sz="0" w:space="0" w:color="auto"/>
        <w:bottom w:val="none" w:sz="0" w:space="0" w:color="auto"/>
        <w:right w:val="none" w:sz="0" w:space="0" w:color="auto"/>
      </w:divBdr>
    </w:div>
    <w:div w:id="1184172558">
      <w:bodyDiv w:val="1"/>
      <w:marLeft w:val="0"/>
      <w:marRight w:val="0"/>
      <w:marTop w:val="0"/>
      <w:marBottom w:val="0"/>
      <w:divBdr>
        <w:top w:val="none" w:sz="0" w:space="0" w:color="auto"/>
        <w:left w:val="none" w:sz="0" w:space="0" w:color="auto"/>
        <w:bottom w:val="none" w:sz="0" w:space="0" w:color="auto"/>
        <w:right w:val="none" w:sz="0" w:space="0" w:color="auto"/>
      </w:divBdr>
    </w:div>
    <w:div w:id="1188908691">
      <w:bodyDiv w:val="1"/>
      <w:marLeft w:val="0"/>
      <w:marRight w:val="0"/>
      <w:marTop w:val="0"/>
      <w:marBottom w:val="0"/>
      <w:divBdr>
        <w:top w:val="none" w:sz="0" w:space="0" w:color="auto"/>
        <w:left w:val="none" w:sz="0" w:space="0" w:color="auto"/>
        <w:bottom w:val="none" w:sz="0" w:space="0" w:color="auto"/>
        <w:right w:val="none" w:sz="0" w:space="0" w:color="auto"/>
      </w:divBdr>
    </w:div>
    <w:div w:id="1191921320">
      <w:bodyDiv w:val="1"/>
      <w:marLeft w:val="0"/>
      <w:marRight w:val="0"/>
      <w:marTop w:val="0"/>
      <w:marBottom w:val="0"/>
      <w:divBdr>
        <w:top w:val="none" w:sz="0" w:space="0" w:color="auto"/>
        <w:left w:val="none" w:sz="0" w:space="0" w:color="auto"/>
        <w:bottom w:val="none" w:sz="0" w:space="0" w:color="auto"/>
        <w:right w:val="none" w:sz="0" w:space="0" w:color="auto"/>
      </w:divBdr>
    </w:div>
    <w:div w:id="1239168057">
      <w:bodyDiv w:val="1"/>
      <w:marLeft w:val="0"/>
      <w:marRight w:val="0"/>
      <w:marTop w:val="0"/>
      <w:marBottom w:val="0"/>
      <w:divBdr>
        <w:top w:val="none" w:sz="0" w:space="0" w:color="auto"/>
        <w:left w:val="none" w:sz="0" w:space="0" w:color="auto"/>
        <w:bottom w:val="none" w:sz="0" w:space="0" w:color="auto"/>
        <w:right w:val="none" w:sz="0" w:space="0" w:color="auto"/>
      </w:divBdr>
    </w:div>
    <w:div w:id="1255087531">
      <w:bodyDiv w:val="1"/>
      <w:marLeft w:val="0"/>
      <w:marRight w:val="0"/>
      <w:marTop w:val="0"/>
      <w:marBottom w:val="0"/>
      <w:divBdr>
        <w:top w:val="none" w:sz="0" w:space="0" w:color="auto"/>
        <w:left w:val="none" w:sz="0" w:space="0" w:color="auto"/>
        <w:bottom w:val="none" w:sz="0" w:space="0" w:color="auto"/>
        <w:right w:val="none" w:sz="0" w:space="0" w:color="auto"/>
      </w:divBdr>
      <w:divsChild>
        <w:div w:id="1989237511">
          <w:marLeft w:val="0"/>
          <w:marRight w:val="0"/>
          <w:marTop w:val="0"/>
          <w:marBottom w:val="0"/>
          <w:divBdr>
            <w:top w:val="none" w:sz="0" w:space="0" w:color="auto"/>
            <w:left w:val="none" w:sz="0" w:space="0" w:color="auto"/>
            <w:bottom w:val="none" w:sz="0" w:space="0" w:color="auto"/>
            <w:right w:val="none" w:sz="0" w:space="0" w:color="auto"/>
          </w:divBdr>
        </w:div>
      </w:divsChild>
    </w:div>
    <w:div w:id="1256480256">
      <w:bodyDiv w:val="1"/>
      <w:marLeft w:val="0"/>
      <w:marRight w:val="0"/>
      <w:marTop w:val="0"/>
      <w:marBottom w:val="0"/>
      <w:divBdr>
        <w:top w:val="none" w:sz="0" w:space="0" w:color="auto"/>
        <w:left w:val="none" w:sz="0" w:space="0" w:color="auto"/>
        <w:bottom w:val="none" w:sz="0" w:space="0" w:color="auto"/>
        <w:right w:val="none" w:sz="0" w:space="0" w:color="auto"/>
      </w:divBdr>
      <w:divsChild>
        <w:div w:id="1485777444">
          <w:marLeft w:val="0"/>
          <w:marRight w:val="0"/>
          <w:marTop w:val="0"/>
          <w:marBottom w:val="0"/>
          <w:divBdr>
            <w:top w:val="none" w:sz="0" w:space="0" w:color="auto"/>
            <w:left w:val="none" w:sz="0" w:space="0" w:color="auto"/>
            <w:bottom w:val="none" w:sz="0" w:space="0" w:color="auto"/>
            <w:right w:val="none" w:sz="0" w:space="0" w:color="auto"/>
          </w:divBdr>
          <w:divsChild>
            <w:div w:id="8351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57818">
      <w:bodyDiv w:val="1"/>
      <w:marLeft w:val="0"/>
      <w:marRight w:val="0"/>
      <w:marTop w:val="0"/>
      <w:marBottom w:val="0"/>
      <w:divBdr>
        <w:top w:val="none" w:sz="0" w:space="0" w:color="auto"/>
        <w:left w:val="none" w:sz="0" w:space="0" w:color="auto"/>
        <w:bottom w:val="none" w:sz="0" w:space="0" w:color="auto"/>
        <w:right w:val="none" w:sz="0" w:space="0" w:color="auto"/>
      </w:divBdr>
    </w:div>
    <w:div w:id="1316031282">
      <w:bodyDiv w:val="1"/>
      <w:marLeft w:val="0"/>
      <w:marRight w:val="0"/>
      <w:marTop w:val="0"/>
      <w:marBottom w:val="0"/>
      <w:divBdr>
        <w:top w:val="none" w:sz="0" w:space="0" w:color="auto"/>
        <w:left w:val="none" w:sz="0" w:space="0" w:color="auto"/>
        <w:bottom w:val="none" w:sz="0" w:space="0" w:color="auto"/>
        <w:right w:val="none" w:sz="0" w:space="0" w:color="auto"/>
      </w:divBdr>
      <w:divsChild>
        <w:div w:id="1397318735">
          <w:marLeft w:val="0"/>
          <w:marRight w:val="0"/>
          <w:marTop w:val="0"/>
          <w:marBottom w:val="0"/>
          <w:divBdr>
            <w:top w:val="none" w:sz="0" w:space="0" w:color="auto"/>
            <w:left w:val="single" w:sz="24" w:space="0" w:color="CED3F1"/>
            <w:bottom w:val="none" w:sz="0" w:space="0" w:color="auto"/>
            <w:right w:val="none" w:sz="0" w:space="0" w:color="auto"/>
          </w:divBdr>
        </w:div>
      </w:divsChild>
    </w:div>
    <w:div w:id="1344210924">
      <w:bodyDiv w:val="1"/>
      <w:marLeft w:val="0"/>
      <w:marRight w:val="0"/>
      <w:marTop w:val="0"/>
      <w:marBottom w:val="0"/>
      <w:divBdr>
        <w:top w:val="none" w:sz="0" w:space="0" w:color="auto"/>
        <w:left w:val="none" w:sz="0" w:space="0" w:color="auto"/>
        <w:bottom w:val="none" w:sz="0" w:space="0" w:color="auto"/>
        <w:right w:val="none" w:sz="0" w:space="0" w:color="auto"/>
      </w:divBdr>
    </w:div>
    <w:div w:id="1355302073">
      <w:bodyDiv w:val="1"/>
      <w:marLeft w:val="0"/>
      <w:marRight w:val="0"/>
      <w:marTop w:val="0"/>
      <w:marBottom w:val="0"/>
      <w:divBdr>
        <w:top w:val="none" w:sz="0" w:space="0" w:color="auto"/>
        <w:left w:val="none" w:sz="0" w:space="0" w:color="auto"/>
        <w:bottom w:val="none" w:sz="0" w:space="0" w:color="auto"/>
        <w:right w:val="none" w:sz="0" w:space="0" w:color="auto"/>
      </w:divBdr>
    </w:div>
    <w:div w:id="1374230168">
      <w:bodyDiv w:val="1"/>
      <w:marLeft w:val="0"/>
      <w:marRight w:val="0"/>
      <w:marTop w:val="0"/>
      <w:marBottom w:val="0"/>
      <w:divBdr>
        <w:top w:val="none" w:sz="0" w:space="0" w:color="auto"/>
        <w:left w:val="none" w:sz="0" w:space="0" w:color="auto"/>
        <w:bottom w:val="none" w:sz="0" w:space="0" w:color="auto"/>
        <w:right w:val="none" w:sz="0" w:space="0" w:color="auto"/>
      </w:divBdr>
    </w:div>
    <w:div w:id="1378773809">
      <w:bodyDiv w:val="1"/>
      <w:marLeft w:val="0"/>
      <w:marRight w:val="0"/>
      <w:marTop w:val="0"/>
      <w:marBottom w:val="0"/>
      <w:divBdr>
        <w:top w:val="none" w:sz="0" w:space="0" w:color="auto"/>
        <w:left w:val="none" w:sz="0" w:space="0" w:color="auto"/>
        <w:bottom w:val="none" w:sz="0" w:space="0" w:color="auto"/>
        <w:right w:val="none" w:sz="0" w:space="0" w:color="auto"/>
      </w:divBdr>
    </w:div>
    <w:div w:id="1396856453">
      <w:bodyDiv w:val="1"/>
      <w:marLeft w:val="0"/>
      <w:marRight w:val="0"/>
      <w:marTop w:val="0"/>
      <w:marBottom w:val="0"/>
      <w:divBdr>
        <w:top w:val="none" w:sz="0" w:space="0" w:color="auto"/>
        <w:left w:val="none" w:sz="0" w:space="0" w:color="auto"/>
        <w:bottom w:val="none" w:sz="0" w:space="0" w:color="auto"/>
        <w:right w:val="none" w:sz="0" w:space="0" w:color="auto"/>
      </w:divBdr>
    </w:div>
    <w:div w:id="1416125455">
      <w:bodyDiv w:val="1"/>
      <w:marLeft w:val="0"/>
      <w:marRight w:val="0"/>
      <w:marTop w:val="0"/>
      <w:marBottom w:val="0"/>
      <w:divBdr>
        <w:top w:val="none" w:sz="0" w:space="0" w:color="auto"/>
        <w:left w:val="none" w:sz="0" w:space="0" w:color="auto"/>
        <w:bottom w:val="none" w:sz="0" w:space="0" w:color="auto"/>
        <w:right w:val="none" w:sz="0" w:space="0" w:color="auto"/>
      </w:divBdr>
    </w:div>
    <w:div w:id="1419673051">
      <w:bodyDiv w:val="1"/>
      <w:marLeft w:val="0"/>
      <w:marRight w:val="0"/>
      <w:marTop w:val="0"/>
      <w:marBottom w:val="0"/>
      <w:divBdr>
        <w:top w:val="none" w:sz="0" w:space="0" w:color="auto"/>
        <w:left w:val="none" w:sz="0" w:space="0" w:color="auto"/>
        <w:bottom w:val="none" w:sz="0" w:space="0" w:color="auto"/>
        <w:right w:val="none" w:sz="0" w:space="0" w:color="auto"/>
      </w:divBdr>
      <w:divsChild>
        <w:div w:id="788281106">
          <w:marLeft w:val="60"/>
          <w:marRight w:val="60"/>
          <w:marTop w:val="100"/>
          <w:marBottom w:val="100"/>
          <w:divBdr>
            <w:top w:val="none" w:sz="0" w:space="0" w:color="auto"/>
            <w:left w:val="none" w:sz="0" w:space="0" w:color="auto"/>
            <w:bottom w:val="none" w:sz="0" w:space="0" w:color="auto"/>
            <w:right w:val="none" w:sz="0" w:space="0" w:color="auto"/>
          </w:divBdr>
          <w:divsChild>
            <w:div w:id="3833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5723">
      <w:bodyDiv w:val="1"/>
      <w:marLeft w:val="0"/>
      <w:marRight w:val="0"/>
      <w:marTop w:val="0"/>
      <w:marBottom w:val="0"/>
      <w:divBdr>
        <w:top w:val="none" w:sz="0" w:space="0" w:color="auto"/>
        <w:left w:val="none" w:sz="0" w:space="0" w:color="auto"/>
        <w:bottom w:val="none" w:sz="0" w:space="0" w:color="auto"/>
        <w:right w:val="none" w:sz="0" w:space="0" w:color="auto"/>
      </w:divBdr>
    </w:div>
    <w:div w:id="1422679794">
      <w:bodyDiv w:val="1"/>
      <w:marLeft w:val="0"/>
      <w:marRight w:val="0"/>
      <w:marTop w:val="0"/>
      <w:marBottom w:val="0"/>
      <w:divBdr>
        <w:top w:val="none" w:sz="0" w:space="0" w:color="auto"/>
        <w:left w:val="none" w:sz="0" w:space="0" w:color="auto"/>
        <w:bottom w:val="none" w:sz="0" w:space="0" w:color="auto"/>
        <w:right w:val="none" w:sz="0" w:space="0" w:color="auto"/>
      </w:divBdr>
    </w:div>
    <w:div w:id="1424455333">
      <w:bodyDiv w:val="1"/>
      <w:marLeft w:val="0"/>
      <w:marRight w:val="0"/>
      <w:marTop w:val="0"/>
      <w:marBottom w:val="0"/>
      <w:divBdr>
        <w:top w:val="none" w:sz="0" w:space="0" w:color="auto"/>
        <w:left w:val="none" w:sz="0" w:space="0" w:color="auto"/>
        <w:bottom w:val="none" w:sz="0" w:space="0" w:color="auto"/>
        <w:right w:val="none" w:sz="0" w:space="0" w:color="auto"/>
      </w:divBdr>
      <w:divsChild>
        <w:div w:id="1522011299">
          <w:marLeft w:val="547"/>
          <w:marRight w:val="0"/>
          <w:marTop w:val="0"/>
          <w:marBottom w:val="0"/>
          <w:divBdr>
            <w:top w:val="none" w:sz="0" w:space="0" w:color="auto"/>
            <w:left w:val="none" w:sz="0" w:space="0" w:color="auto"/>
            <w:bottom w:val="none" w:sz="0" w:space="0" w:color="auto"/>
            <w:right w:val="none" w:sz="0" w:space="0" w:color="auto"/>
          </w:divBdr>
        </w:div>
      </w:divsChild>
    </w:div>
    <w:div w:id="1436753154">
      <w:bodyDiv w:val="1"/>
      <w:marLeft w:val="0"/>
      <w:marRight w:val="0"/>
      <w:marTop w:val="0"/>
      <w:marBottom w:val="0"/>
      <w:divBdr>
        <w:top w:val="none" w:sz="0" w:space="0" w:color="auto"/>
        <w:left w:val="none" w:sz="0" w:space="0" w:color="auto"/>
        <w:bottom w:val="none" w:sz="0" w:space="0" w:color="auto"/>
        <w:right w:val="none" w:sz="0" w:space="0" w:color="auto"/>
      </w:divBdr>
    </w:div>
    <w:div w:id="1457988268">
      <w:bodyDiv w:val="1"/>
      <w:marLeft w:val="0"/>
      <w:marRight w:val="0"/>
      <w:marTop w:val="0"/>
      <w:marBottom w:val="0"/>
      <w:divBdr>
        <w:top w:val="none" w:sz="0" w:space="0" w:color="auto"/>
        <w:left w:val="none" w:sz="0" w:space="0" w:color="auto"/>
        <w:bottom w:val="none" w:sz="0" w:space="0" w:color="auto"/>
        <w:right w:val="none" w:sz="0" w:space="0" w:color="auto"/>
      </w:divBdr>
    </w:div>
    <w:div w:id="1464736935">
      <w:bodyDiv w:val="1"/>
      <w:marLeft w:val="0"/>
      <w:marRight w:val="0"/>
      <w:marTop w:val="0"/>
      <w:marBottom w:val="0"/>
      <w:divBdr>
        <w:top w:val="none" w:sz="0" w:space="0" w:color="auto"/>
        <w:left w:val="none" w:sz="0" w:space="0" w:color="auto"/>
        <w:bottom w:val="none" w:sz="0" w:space="0" w:color="auto"/>
        <w:right w:val="none" w:sz="0" w:space="0" w:color="auto"/>
      </w:divBdr>
    </w:div>
    <w:div w:id="1475027132">
      <w:bodyDiv w:val="1"/>
      <w:marLeft w:val="0"/>
      <w:marRight w:val="0"/>
      <w:marTop w:val="0"/>
      <w:marBottom w:val="0"/>
      <w:divBdr>
        <w:top w:val="none" w:sz="0" w:space="0" w:color="auto"/>
        <w:left w:val="none" w:sz="0" w:space="0" w:color="auto"/>
        <w:bottom w:val="none" w:sz="0" w:space="0" w:color="auto"/>
        <w:right w:val="none" w:sz="0" w:space="0" w:color="auto"/>
      </w:divBdr>
    </w:div>
    <w:div w:id="1475564744">
      <w:bodyDiv w:val="1"/>
      <w:marLeft w:val="0"/>
      <w:marRight w:val="0"/>
      <w:marTop w:val="0"/>
      <w:marBottom w:val="0"/>
      <w:divBdr>
        <w:top w:val="none" w:sz="0" w:space="0" w:color="auto"/>
        <w:left w:val="none" w:sz="0" w:space="0" w:color="auto"/>
        <w:bottom w:val="none" w:sz="0" w:space="0" w:color="auto"/>
        <w:right w:val="none" w:sz="0" w:space="0" w:color="auto"/>
      </w:divBdr>
    </w:div>
    <w:div w:id="1489861040">
      <w:bodyDiv w:val="1"/>
      <w:marLeft w:val="0"/>
      <w:marRight w:val="0"/>
      <w:marTop w:val="0"/>
      <w:marBottom w:val="0"/>
      <w:divBdr>
        <w:top w:val="none" w:sz="0" w:space="0" w:color="auto"/>
        <w:left w:val="none" w:sz="0" w:space="0" w:color="auto"/>
        <w:bottom w:val="none" w:sz="0" w:space="0" w:color="auto"/>
        <w:right w:val="none" w:sz="0" w:space="0" w:color="auto"/>
      </w:divBdr>
    </w:div>
    <w:div w:id="1527326864">
      <w:bodyDiv w:val="1"/>
      <w:marLeft w:val="0"/>
      <w:marRight w:val="0"/>
      <w:marTop w:val="0"/>
      <w:marBottom w:val="0"/>
      <w:divBdr>
        <w:top w:val="none" w:sz="0" w:space="0" w:color="auto"/>
        <w:left w:val="none" w:sz="0" w:space="0" w:color="auto"/>
        <w:bottom w:val="none" w:sz="0" w:space="0" w:color="auto"/>
        <w:right w:val="none" w:sz="0" w:space="0" w:color="auto"/>
      </w:divBdr>
    </w:div>
    <w:div w:id="1533613394">
      <w:bodyDiv w:val="1"/>
      <w:marLeft w:val="0"/>
      <w:marRight w:val="0"/>
      <w:marTop w:val="0"/>
      <w:marBottom w:val="0"/>
      <w:divBdr>
        <w:top w:val="none" w:sz="0" w:space="0" w:color="auto"/>
        <w:left w:val="none" w:sz="0" w:space="0" w:color="auto"/>
        <w:bottom w:val="none" w:sz="0" w:space="0" w:color="auto"/>
        <w:right w:val="none" w:sz="0" w:space="0" w:color="auto"/>
      </w:divBdr>
    </w:div>
    <w:div w:id="1540819536">
      <w:bodyDiv w:val="1"/>
      <w:marLeft w:val="0"/>
      <w:marRight w:val="0"/>
      <w:marTop w:val="0"/>
      <w:marBottom w:val="0"/>
      <w:divBdr>
        <w:top w:val="none" w:sz="0" w:space="0" w:color="auto"/>
        <w:left w:val="none" w:sz="0" w:space="0" w:color="auto"/>
        <w:bottom w:val="none" w:sz="0" w:space="0" w:color="auto"/>
        <w:right w:val="none" w:sz="0" w:space="0" w:color="auto"/>
      </w:divBdr>
    </w:div>
    <w:div w:id="1550531428">
      <w:bodyDiv w:val="1"/>
      <w:marLeft w:val="0"/>
      <w:marRight w:val="0"/>
      <w:marTop w:val="0"/>
      <w:marBottom w:val="0"/>
      <w:divBdr>
        <w:top w:val="none" w:sz="0" w:space="0" w:color="auto"/>
        <w:left w:val="none" w:sz="0" w:space="0" w:color="auto"/>
        <w:bottom w:val="none" w:sz="0" w:space="0" w:color="auto"/>
        <w:right w:val="none" w:sz="0" w:space="0" w:color="auto"/>
      </w:divBdr>
    </w:div>
    <w:div w:id="1552842586">
      <w:bodyDiv w:val="1"/>
      <w:marLeft w:val="0"/>
      <w:marRight w:val="0"/>
      <w:marTop w:val="0"/>
      <w:marBottom w:val="0"/>
      <w:divBdr>
        <w:top w:val="none" w:sz="0" w:space="0" w:color="auto"/>
        <w:left w:val="none" w:sz="0" w:space="0" w:color="auto"/>
        <w:bottom w:val="none" w:sz="0" w:space="0" w:color="auto"/>
        <w:right w:val="none" w:sz="0" w:space="0" w:color="auto"/>
      </w:divBdr>
      <w:divsChild>
        <w:div w:id="1469661504">
          <w:marLeft w:val="0"/>
          <w:marRight w:val="0"/>
          <w:marTop w:val="0"/>
          <w:marBottom w:val="0"/>
          <w:divBdr>
            <w:top w:val="none" w:sz="0" w:space="0" w:color="auto"/>
            <w:left w:val="none" w:sz="0" w:space="0" w:color="auto"/>
            <w:bottom w:val="none" w:sz="0" w:space="0" w:color="auto"/>
            <w:right w:val="none" w:sz="0" w:space="0" w:color="auto"/>
          </w:divBdr>
          <w:divsChild>
            <w:div w:id="2375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8205">
      <w:bodyDiv w:val="1"/>
      <w:marLeft w:val="0"/>
      <w:marRight w:val="0"/>
      <w:marTop w:val="0"/>
      <w:marBottom w:val="0"/>
      <w:divBdr>
        <w:top w:val="none" w:sz="0" w:space="0" w:color="auto"/>
        <w:left w:val="none" w:sz="0" w:space="0" w:color="auto"/>
        <w:bottom w:val="none" w:sz="0" w:space="0" w:color="auto"/>
        <w:right w:val="none" w:sz="0" w:space="0" w:color="auto"/>
      </w:divBdr>
    </w:div>
    <w:div w:id="1575896013">
      <w:bodyDiv w:val="1"/>
      <w:marLeft w:val="0"/>
      <w:marRight w:val="0"/>
      <w:marTop w:val="0"/>
      <w:marBottom w:val="0"/>
      <w:divBdr>
        <w:top w:val="none" w:sz="0" w:space="0" w:color="auto"/>
        <w:left w:val="none" w:sz="0" w:space="0" w:color="auto"/>
        <w:bottom w:val="none" w:sz="0" w:space="0" w:color="auto"/>
        <w:right w:val="none" w:sz="0" w:space="0" w:color="auto"/>
      </w:divBdr>
    </w:div>
    <w:div w:id="1581478302">
      <w:bodyDiv w:val="1"/>
      <w:marLeft w:val="0"/>
      <w:marRight w:val="0"/>
      <w:marTop w:val="0"/>
      <w:marBottom w:val="0"/>
      <w:divBdr>
        <w:top w:val="none" w:sz="0" w:space="0" w:color="auto"/>
        <w:left w:val="none" w:sz="0" w:space="0" w:color="auto"/>
        <w:bottom w:val="none" w:sz="0" w:space="0" w:color="auto"/>
        <w:right w:val="none" w:sz="0" w:space="0" w:color="auto"/>
      </w:divBdr>
    </w:div>
    <w:div w:id="1600403701">
      <w:bodyDiv w:val="1"/>
      <w:marLeft w:val="0"/>
      <w:marRight w:val="0"/>
      <w:marTop w:val="0"/>
      <w:marBottom w:val="0"/>
      <w:divBdr>
        <w:top w:val="none" w:sz="0" w:space="0" w:color="auto"/>
        <w:left w:val="none" w:sz="0" w:space="0" w:color="auto"/>
        <w:bottom w:val="none" w:sz="0" w:space="0" w:color="auto"/>
        <w:right w:val="none" w:sz="0" w:space="0" w:color="auto"/>
      </w:divBdr>
    </w:div>
    <w:div w:id="1619412636">
      <w:bodyDiv w:val="1"/>
      <w:marLeft w:val="0"/>
      <w:marRight w:val="0"/>
      <w:marTop w:val="0"/>
      <w:marBottom w:val="0"/>
      <w:divBdr>
        <w:top w:val="none" w:sz="0" w:space="0" w:color="auto"/>
        <w:left w:val="none" w:sz="0" w:space="0" w:color="auto"/>
        <w:bottom w:val="none" w:sz="0" w:space="0" w:color="auto"/>
        <w:right w:val="none" w:sz="0" w:space="0" w:color="auto"/>
      </w:divBdr>
    </w:div>
    <w:div w:id="1633360786">
      <w:bodyDiv w:val="1"/>
      <w:marLeft w:val="0"/>
      <w:marRight w:val="0"/>
      <w:marTop w:val="0"/>
      <w:marBottom w:val="0"/>
      <w:divBdr>
        <w:top w:val="none" w:sz="0" w:space="0" w:color="auto"/>
        <w:left w:val="none" w:sz="0" w:space="0" w:color="auto"/>
        <w:bottom w:val="none" w:sz="0" w:space="0" w:color="auto"/>
        <w:right w:val="none" w:sz="0" w:space="0" w:color="auto"/>
      </w:divBdr>
    </w:div>
    <w:div w:id="1641106588">
      <w:bodyDiv w:val="1"/>
      <w:marLeft w:val="0"/>
      <w:marRight w:val="0"/>
      <w:marTop w:val="0"/>
      <w:marBottom w:val="0"/>
      <w:divBdr>
        <w:top w:val="none" w:sz="0" w:space="0" w:color="auto"/>
        <w:left w:val="none" w:sz="0" w:space="0" w:color="auto"/>
        <w:bottom w:val="none" w:sz="0" w:space="0" w:color="auto"/>
        <w:right w:val="none" w:sz="0" w:space="0" w:color="auto"/>
      </w:divBdr>
    </w:div>
    <w:div w:id="1666935131">
      <w:bodyDiv w:val="1"/>
      <w:marLeft w:val="0"/>
      <w:marRight w:val="0"/>
      <w:marTop w:val="0"/>
      <w:marBottom w:val="0"/>
      <w:divBdr>
        <w:top w:val="none" w:sz="0" w:space="0" w:color="auto"/>
        <w:left w:val="none" w:sz="0" w:space="0" w:color="auto"/>
        <w:bottom w:val="none" w:sz="0" w:space="0" w:color="auto"/>
        <w:right w:val="none" w:sz="0" w:space="0" w:color="auto"/>
      </w:divBdr>
    </w:div>
    <w:div w:id="1680498294">
      <w:bodyDiv w:val="1"/>
      <w:marLeft w:val="0"/>
      <w:marRight w:val="0"/>
      <w:marTop w:val="0"/>
      <w:marBottom w:val="0"/>
      <w:divBdr>
        <w:top w:val="none" w:sz="0" w:space="0" w:color="auto"/>
        <w:left w:val="none" w:sz="0" w:space="0" w:color="auto"/>
        <w:bottom w:val="none" w:sz="0" w:space="0" w:color="auto"/>
        <w:right w:val="none" w:sz="0" w:space="0" w:color="auto"/>
      </w:divBdr>
    </w:div>
    <w:div w:id="1717856352">
      <w:bodyDiv w:val="1"/>
      <w:marLeft w:val="0"/>
      <w:marRight w:val="0"/>
      <w:marTop w:val="0"/>
      <w:marBottom w:val="0"/>
      <w:divBdr>
        <w:top w:val="none" w:sz="0" w:space="0" w:color="auto"/>
        <w:left w:val="none" w:sz="0" w:space="0" w:color="auto"/>
        <w:bottom w:val="none" w:sz="0" w:space="0" w:color="auto"/>
        <w:right w:val="none" w:sz="0" w:space="0" w:color="auto"/>
      </w:divBdr>
    </w:div>
    <w:div w:id="1719552836">
      <w:bodyDiv w:val="1"/>
      <w:marLeft w:val="0"/>
      <w:marRight w:val="0"/>
      <w:marTop w:val="0"/>
      <w:marBottom w:val="0"/>
      <w:divBdr>
        <w:top w:val="none" w:sz="0" w:space="0" w:color="auto"/>
        <w:left w:val="none" w:sz="0" w:space="0" w:color="auto"/>
        <w:bottom w:val="none" w:sz="0" w:space="0" w:color="auto"/>
        <w:right w:val="none" w:sz="0" w:space="0" w:color="auto"/>
      </w:divBdr>
    </w:div>
    <w:div w:id="1733892349">
      <w:bodyDiv w:val="1"/>
      <w:marLeft w:val="0"/>
      <w:marRight w:val="0"/>
      <w:marTop w:val="0"/>
      <w:marBottom w:val="0"/>
      <w:divBdr>
        <w:top w:val="none" w:sz="0" w:space="0" w:color="auto"/>
        <w:left w:val="none" w:sz="0" w:space="0" w:color="auto"/>
        <w:bottom w:val="none" w:sz="0" w:space="0" w:color="auto"/>
        <w:right w:val="none" w:sz="0" w:space="0" w:color="auto"/>
      </w:divBdr>
    </w:div>
    <w:div w:id="1757433483">
      <w:bodyDiv w:val="1"/>
      <w:marLeft w:val="0"/>
      <w:marRight w:val="0"/>
      <w:marTop w:val="0"/>
      <w:marBottom w:val="0"/>
      <w:divBdr>
        <w:top w:val="none" w:sz="0" w:space="0" w:color="auto"/>
        <w:left w:val="none" w:sz="0" w:space="0" w:color="auto"/>
        <w:bottom w:val="none" w:sz="0" w:space="0" w:color="auto"/>
        <w:right w:val="none" w:sz="0" w:space="0" w:color="auto"/>
      </w:divBdr>
    </w:div>
    <w:div w:id="1768309765">
      <w:bodyDiv w:val="1"/>
      <w:marLeft w:val="0"/>
      <w:marRight w:val="0"/>
      <w:marTop w:val="0"/>
      <w:marBottom w:val="0"/>
      <w:divBdr>
        <w:top w:val="none" w:sz="0" w:space="0" w:color="auto"/>
        <w:left w:val="none" w:sz="0" w:space="0" w:color="auto"/>
        <w:bottom w:val="none" w:sz="0" w:space="0" w:color="auto"/>
        <w:right w:val="none" w:sz="0" w:space="0" w:color="auto"/>
      </w:divBdr>
      <w:divsChild>
        <w:div w:id="2078044844">
          <w:marLeft w:val="547"/>
          <w:marRight w:val="0"/>
          <w:marTop w:val="0"/>
          <w:marBottom w:val="0"/>
          <w:divBdr>
            <w:top w:val="none" w:sz="0" w:space="0" w:color="auto"/>
            <w:left w:val="none" w:sz="0" w:space="0" w:color="auto"/>
            <w:bottom w:val="none" w:sz="0" w:space="0" w:color="auto"/>
            <w:right w:val="none" w:sz="0" w:space="0" w:color="auto"/>
          </w:divBdr>
        </w:div>
      </w:divsChild>
    </w:div>
    <w:div w:id="1786733232">
      <w:bodyDiv w:val="1"/>
      <w:marLeft w:val="0"/>
      <w:marRight w:val="0"/>
      <w:marTop w:val="0"/>
      <w:marBottom w:val="0"/>
      <w:divBdr>
        <w:top w:val="none" w:sz="0" w:space="0" w:color="auto"/>
        <w:left w:val="none" w:sz="0" w:space="0" w:color="auto"/>
        <w:bottom w:val="none" w:sz="0" w:space="0" w:color="auto"/>
        <w:right w:val="none" w:sz="0" w:space="0" w:color="auto"/>
      </w:divBdr>
    </w:div>
    <w:div w:id="1787574945">
      <w:bodyDiv w:val="1"/>
      <w:marLeft w:val="0"/>
      <w:marRight w:val="0"/>
      <w:marTop w:val="0"/>
      <w:marBottom w:val="0"/>
      <w:divBdr>
        <w:top w:val="none" w:sz="0" w:space="0" w:color="auto"/>
        <w:left w:val="none" w:sz="0" w:space="0" w:color="auto"/>
        <w:bottom w:val="none" w:sz="0" w:space="0" w:color="auto"/>
        <w:right w:val="none" w:sz="0" w:space="0" w:color="auto"/>
      </w:divBdr>
      <w:divsChild>
        <w:div w:id="260915644">
          <w:marLeft w:val="0"/>
          <w:marRight w:val="0"/>
          <w:marTop w:val="0"/>
          <w:marBottom w:val="0"/>
          <w:divBdr>
            <w:top w:val="none" w:sz="0" w:space="0" w:color="auto"/>
            <w:left w:val="none" w:sz="0" w:space="0" w:color="auto"/>
            <w:bottom w:val="none" w:sz="0" w:space="0" w:color="auto"/>
            <w:right w:val="none" w:sz="0" w:space="0" w:color="auto"/>
          </w:divBdr>
          <w:divsChild>
            <w:div w:id="892690799">
              <w:marLeft w:val="0"/>
              <w:marRight w:val="0"/>
              <w:marTop w:val="0"/>
              <w:marBottom w:val="0"/>
              <w:divBdr>
                <w:top w:val="none" w:sz="0" w:space="0" w:color="auto"/>
                <w:left w:val="none" w:sz="0" w:space="0" w:color="auto"/>
                <w:bottom w:val="none" w:sz="0" w:space="0" w:color="auto"/>
                <w:right w:val="none" w:sz="0" w:space="0" w:color="auto"/>
              </w:divBdr>
              <w:divsChild>
                <w:div w:id="1489513777">
                  <w:marLeft w:val="0"/>
                  <w:marRight w:val="0"/>
                  <w:marTop w:val="0"/>
                  <w:marBottom w:val="0"/>
                  <w:divBdr>
                    <w:top w:val="none" w:sz="0" w:space="0" w:color="auto"/>
                    <w:left w:val="none" w:sz="0" w:space="0" w:color="auto"/>
                    <w:bottom w:val="none" w:sz="0" w:space="0" w:color="auto"/>
                    <w:right w:val="none" w:sz="0" w:space="0" w:color="auto"/>
                  </w:divBdr>
                  <w:divsChild>
                    <w:div w:id="635717009">
                      <w:marLeft w:val="0"/>
                      <w:marRight w:val="0"/>
                      <w:marTop w:val="0"/>
                      <w:marBottom w:val="0"/>
                      <w:divBdr>
                        <w:top w:val="none" w:sz="0" w:space="0" w:color="auto"/>
                        <w:left w:val="none" w:sz="0" w:space="0" w:color="auto"/>
                        <w:bottom w:val="none" w:sz="0" w:space="0" w:color="auto"/>
                        <w:right w:val="none" w:sz="0" w:space="0" w:color="auto"/>
                      </w:divBdr>
                      <w:divsChild>
                        <w:div w:id="638994114">
                          <w:marLeft w:val="0"/>
                          <w:marRight w:val="0"/>
                          <w:marTop w:val="0"/>
                          <w:marBottom w:val="0"/>
                          <w:divBdr>
                            <w:top w:val="none" w:sz="0" w:space="0" w:color="auto"/>
                            <w:left w:val="none" w:sz="0" w:space="0" w:color="auto"/>
                            <w:bottom w:val="none" w:sz="0" w:space="0" w:color="auto"/>
                            <w:right w:val="none" w:sz="0" w:space="0" w:color="auto"/>
                          </w:divBdr>
                          <w:divsChild>
                            <w:div w:id="774986733">
                              <w:marLeft w:val="0"/>
                              <w:marRight w:val="0"/>
                              <w:marTop w:val="0"/>
                              <w:marBottom w:val="0"/>
                              <w:divBdr>
                                <w:top w:val="single" w:sz="2" w:space="0" w:color="F3F3F3"/>
                                <w:left w:val="single" w:sz="4" w:space="0" w:color="F3F3F3"/>
                                <w:bottom w:val="single" w:sz="4" w:space="0" w:color="F3F3F3"/>
                                <w:right w:val="single" w:sz="4" w:space="0" w:color="F3F3F3"/>
                              </w:divBdr>
                              <w:divsChild>
                                <w:div w:id="1135298419">
                                  <w:marLeft w:val="0"/>
                                  <w:marRight w:val="0"/>
                                  <w:marTop w:val="0"/>
                                  <w:marBottom w:val="0"/>
                                  <w:divBdr>
                                    <w:top w:val="single" w:sz="2" w:space="0" w:color="D9E0E7"/>
                                    <w:left w:val="single" w:sz="4" w:space="0" w:color="D9E0E7"/>
                                    <w:bottom w:val="single" w:sz="4" w:space="0" w:color="D9E0E7"/>
                                    <w:right w:val="single" w:sz="4" w:space="0" w:color="D9E0E7"/>
                                  </w:divBdr>
                                  <w:divsChild>
                                    <w:div w:id="2058235542">
                                      <w:marLeft w:val="0"/>
                                      <w:marRight w:val="0"/>
                                      <w:marTop w:val="0"/>
                                      <w:marBottom w:val="0"/>
                                      <w:divBdr>
                                        <w:top w:val="none" w:sz="0" w:space="0" w:color="auto"/>
                                        <w:left w:val="none" w:sz="0" w:space="0" w:color="auto"/>
                                        <w:bottom w:val="none" w:sz="0" w:space="0" w:color="auto"/>
                                        <w:right w:val="none" w:sz="0" w:space="0" w:color="auto"/>
                                      </w:divBdr>
                                      <w:divsChild>
                                        <w:div w:id="886601743">
                                          <w:marLeft w:val="0"/>
                                          <w:marRight w:val="0"/>
                                          <w:marTop w:val="0"/>
                                          <w:marBottom w:val="0"/>
                                          <w:divBdr>
                                            <w:top w:val="none" w:sz="0" w:space="0" w:color="auto"/>
                                            <w:left w:val="none" w:sz="0" w:space="0" w:color="auto"/>
                                            <w:bottom w:val="none" w:sz="0" w:space="0" w:color="auto"/>
                                            <w:right w:val="none" w:sz="0" w:space="0" w:color="auto"/>
                                          </w:divBdr>
                                          <w:divsChild>
                                            <w:div w:id="1930504249">
                                              <w:marLeft w:val="0"/>
                                              <w:marRight w:val="0"/>
                                              <w:marTop w:val="0"/>
                                              <w:marBottom w:val="0"/>
                                              <w:divBdr>
                                                <w:top w:val="none" w:sz="0" w:space="0" w:color="auto"/>
                                                <w:left w:val="none" w:sz="0" w:space="0" w:color="auto"/>
                                                <w:bottom w:val="none" w:sz="0" w:space="0" w:color="auto"/>
                                                <w:right w:val="none" w:sz="0" w:space="0" w:color="auto"/>
                                              </w:divBdr>
                                              <w:divsChild>
                                                <w:div w:id="31002755">
                                                  <w:marLeft w:val="0"/>
                                                  <w:marRight w:val="0"/>
                                                  <w:marTop w:val="0"/>
                                                  <w:marBottom w:val="0"/>
                                                  <w:divBdr>
                                                    <w:top w:val="none" w:sz="0" w:space="0" w:color="auto"/>
                                                    <w:left w:val="none" w:sz="0" w:space="0" w:color="auto"/>
                                                    <w:bottom w:val="none" w:sz="0" w:space="0" w:color="auto"/>
                                                    <w:right w:val="none" w:sz="0" w:space="0" w:color="auto"/>
                                                  </w:divBdr>
                                                  <w:divsChild>
                                                    <w:div w:id="2054840323">
                                                      <w:marLeft w:val="0"/>
                                                      <w:marRight w:val="0"/>
                                                      <w:marTop w:val="0"/>
                                                      <w:marBottom w:val="0"/>
                                                      <w:divBdr>
                                                        <w:top w:val="none" w:sz="0" w:space="0" w:color="auto"/>
                                                        <w:left w:val="none" w:sz="0" w:space="0" w:color="auto"/>
                                                        <w:bottom w:val="none" w:sz="0" w:space="0" w:color="auto"/>
                                                        <w:right w:val="none" w:sz="0" w:space="0" w:color="auto"/>
                                                      </w:divBdr>
                                                      <w:divsChild>
                                                        <w:div w:id="763526639">
                                                          <w:marLeft w:val="0"/>
                                                          <w:marRight w:val="0"/>
                                                          <w:marTop w:val="0"/>
                                                          <w:marBottom w:val="0"/>
                                                          <w:divBdr>
                                                            <w:top w:val="none" w:sz="0" w:space="0" w:color="auto"/>
                                                            <w:left w:val="none" w:sz="0" w:space="0" w:color="auto"/>
                                                            <w:bottom w:val="none" w:sz="0" w:space="0" w:color="auto"/>
                                                            <w:right w:val="none" w:sz="0" w:space="0" w:color="auto"/>
                                                          </w:divBdr>
                                                          <w:divsChild>
                                                            <w:div w:id="1273636631">
                                                              <w:marLeft w:val="0"/>
                                                              <w:marRight w:val="0"/>
                                                              <w:marTop w:val="0"/>
                                                              <w:marBottom w:val="0"/>
                                                              <w:divBdr>
                                                                <w:top w:val="none" w:sz="0" w:space="0" w:color="auto"/>
                                                                <w:left w:val="none" w:sz="0" w:space="0" w:color="auto"/>
                                                                <w:bottom w:val="none" w:sz="0" w:space="0" w:color="auto"/>
                                                                <w:right w:val="none" w:sz="0" w:space="0" w:color="auto"/>
                                                              </w:divBdr>
                                                              <w:divsChild>
                                                                <w:div w:id="34546122">
                                                                  <w:marLeft w:val="0"/>
                                                                  <w:marRight w:val="0"/>
                                                                  <w:marTop w:val="0"/>
                                                                  <w:marBottom w:val="0"/>
                                                                  <w:divBdr>
                                                                    <w:top w:val="none" w:sz="0" w:space="0" w:color="auto"/>
                                                                    <w:left w:val="none" w:sz="0" w:space="0" w:color="auto"/>
                                                                    <w:bottom w:val="none" w:sz="0" w:space="0" w:color="auto"/>
                                                                    <w:right w:val="none" w:sz="0" w:space="0" w:color="auto"/>
                                                                  </w:divBdr>
                                                                  <w:divsChild>
                                                                    <w:div w:id="12385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5558924">
      <w:bodyDiv w:val="1"/>
      <w:marLeft w:val="0"/>
      <w:marRight w:val="0"/>
      <w:marTop w:val="0"/>
      <w:marBottom w:val="0"/>
      <w:divBdr>
        <w:top w:val="none" w:sz="0" w:space="0" w:color="auto"/>
        <w:left w:val="none" w:sz="0" w:space="0" w:color="auto"/>
        <w:bottom w:val="none" w:sz="0" w:space="0" w:color="auto"/>
        <w:right w:val="none" w:sz="0" w:space="0" w:color="auto"/>
      </w:divBdr>
    </w:div>
    <w:div w:id="1796605494">
      <w:bodyDiv w:val="1"/>
      <w:marLeft w:val="0"/>
      <w:marRight w:val="0"/>
      <w:marTop w:val="0"/>
      <w:marBottom w:val="0"/>
      <w:divBdr>
        <w:top w:val="none" w:sz="0" w:space="0" w:color="auto"/>
        <w:left w:val="none" w:sz="0" w:space="0" w:color="auto"/>
        <w:bottom w:val="none" w:sz="0" w:space="0" w:color="auto"/>
        <w:right w:val="none" w:sz="0" w:space="0" w:color="auto"/>
      </w:divBdr>
    </w:div>
    <w:div w:id="1797333212">
      <w:bodyDiv w:val="1"/>
      <w:marLeft w:val="0"/>
      <w:marRight w:val="0"/>
      <w:marTop w:val="0"/>
      <w:marBottom w:val="0"/>
      <w:divBdr>
        <w:top w:val="none" w:sz="0" w:space="0" w:color="auto"/>
        <w:left w:val="none" w:sz="0" w:space="0" w:color="auto"/>
        <w:bottom w:val="none" w:sz="0" w:space="0" w:color="auto"/>
        <w:right w:val="none" w:sz="0" w:space="0" w:color="auto"/>
      </w:divBdr>
    </w:div>
    <w:div w:id="1811509756">
      <w:bodyDiv w:val="1"/>
      <w:marLeft w:val="0"/>
      <w:marRight w:val="0"/>
      <w:marTop w:val="0"/>
      <w:marBottom w:val="0"/>
      <w:divBdr>
        <w:top w:val="none" w:sz="0" w:space="0" w:color="auto"/>
        <w:left w:val="none" w:sz="0" w:space="0" w:color="auto"/>
        <w:bottom w:val="none" w:sz="0" w:space="0" w:color="auto"/>
        <w:right w:val="none" w:sz="0" w:space="0" w:color="auto"/>
      </w:divBdr>
    </w:div>
    <w:div w:id="1827741732">
      <w:bodyDiv w:val="1"/>
      <w:marLeft w:val="0"/>
      <w:marRight w:val="0"/>
      <w:marTop w:val="0"/>
      <w:marBottom w:val="0"/>
      <w:divBdr>
        <w:top w:val="none" w:sz="0" w:space="0" w:color="auto"/>
        <w:left w:val="none" w:sz="0" w:space="0" w:color="auto"/>
        <w:bottom w:val="none" w:sz="0" w:space="0" w:color="auto"/>
        <w:right w:val="none" w:sz="0" w:space="0" w:color="auto"/>
      </w:divBdr>
    </w:div>
    <w:div w:id="1828865090">
      <w:bodyDiv w:val="1"/>
      <w:marLeft w:val="0"/>
      <w:marRight w:val="0"/>
      <w:marTop w:val="0"/>
      <w:marBottom w:val="0"/>
      <w:divBdr>
        <w:top w:val="none" w:sz="0" w:space="0" w:color="auto"/>
        <w:left w:val="none" w:sz="0" w:space="0" w:color="auto"/>
        <w:bottom w:val="none" w:sz="0" w:space="0" w:color="auto"/>
        <w:right w:val="none" w:sz="0" w:space="0" w:color="auto"/>
      </w:divBdr>
    </w:div>
    <w:div w:id="1831822568">
      <w:bodyDiv w:val="1"/>
      <w:marLeft w:val="0"/>
      <w:marRight w:val="0"/>
      <w:marTop w:val="0"/>
      <w:marBottom w:val="0"/>
      <w:divBdr>
        <w:top w:val="none" w:sz="0" w:space="0" w:color="auto"/>
        <w:left w:val="none" w:sz="0" w:space="0" w:color="auto"/>
        <w:bottom w:val="none" w:sz="0" w:space="0" w:color="auto"/>
        <w:right w:val="none" w:sz="0" w:space="0" w:color="auto"/>
      </w:divBdr>
    </w:div>
    <w:div w:id="1853568136">
      <w:bodyDiv w:val="1"/>
      <w:marLeft w:val="0"/>
      <w:marRight w:val="0"/>
      <w:marTop w:val="0"/>
      <w:marBottom w:val="0"/>
      <w:divBdr>
        <w:top w:val="none" w:sz="0" w:space="0" w:color="auto"/>
        <w:left w:val="none" w:sz="0" w:space="0" w:color="auto"/>
        <w:bottom w:val="none" w:sz="0" w:space="0" w:color="auto"/>
        <w:right w:val="none" w:sz="0" w:space="0" w:color="auto"/>
      </w:divBdr>
    </w:div>
    <w:div w:id="1858347986">
      <w:bodyDiv w:val="1"/>
      <w:marLeft w:val="0"/>
      <w:marRight w:val="0"/>
      <w:marTop w:val="0"/>
      <w:marBottom w:val="0"/>
      <w:divBdr>
        <w:top w:val="none" w:sz="0" w:space="0" w:color="auto"/>
        <w:left w:val="none" w:sz="0" w:space="0" w:color="auto"/>
        <w:bottom w:val="none" w:sz="0" w:space="0" w:color="auto"/>
        <w:right w:val="none" w:sz="0" w:space="0" w:color="auto"/>
      </w:divBdr>
    </w:div>
    <w:div w:id="1860775663">
      <w:bodyDiv w:val="1"/>
      <w:marLeft w:val="0"/>
      <w:marRight w:val="0"/>
      <w:marTop w:val="0"/>
      <w:marBottom w:val="0"/>
      <w:divBdr>
        <w:top w:val="none" w:sz="0" w:space="0" w:color="auto"/>
        <w:left w:val="none" w:sz="0" w:space="0" w:color="auto"/>
        <w:bottom w:val="none" w:sz="0" w:space="0" w:color="auto"/>
        <w:right w:val="none" w:sz="0" w:space="0" w:color="auto"/>
      </w:divBdr>
    </w:div>
    <w:div w:id="1885754559">
      <w:bodyDiv w:val="1"/>
      <w:marLeft w:val="0"/>
      <w:marRight w:val="0"/>
      <w:marTop w:val="0"/>
      <w:marBottom w:val="0"/>
      <w:divBdr>
        <w:top w:val="none" w:sz="0" w:space="0" w:color="auto"/>
        <w:left w:val="none" w:sz="0" w:space="0" w:color="auto"/>
        <w:bottom w:val="none" w:sz="0" w:space="0" w:color="auto"/>
        <w:right w:val="none" w:sz="0" w:space="0" w:color="auto"/>
      </w:divBdr>
    </w:div>
    <w:div w:id="1899784421">
      <w:bodyDiv w:val="1"/>
      <w:marLeft w:val="0"/>
      <w:marRight w:val="0"/>
      <w:marTop w:val="0"/>
      <w:marBottom w:val="0"/>
      <w:divBdr>
        <w:top w:val="none" w:sz="0" w:space="0" w:color="auto"/>
        <w:left w:val="none" w:sz="0" w:space="0" w:color="auto"/>
        <w:bottom w:val="none" w:sz="0" w:space="0" w:color="auto"/>
        <w:right w:val="none" w:sz="0" w:space="0" w:color="auto"/>
      </w:divBdr>
    </w:div>
    <w:div w:id="1908222301">
      <w:bodyDiv w:val="1"/>
      <w:marLeft w:val="0"/>
      <w:marRight w:val="0"/>
      <w:marTop w:val="0"/>
      <w:marBottom w:val="0"/>
      <w:divBdr>
        <w:top w:val="none" w:sz="0" w:space="0" w:color="auto"/>
        <w:left w:val="none" w:sz="0" w:space="0" w:color="auto"/>
        <w:bottom w:val="none" w:sz="0" w:space="0" w:color="auto"/>
        <w:right w:val="none" w:sz="0" w:space="0" w:color="auto"/>
      </w:divBdr>
    </w:div>
    <w:div w:id="1923643634">
      <w:bodyDiv w:val="1"/>
      <w:marLeft w:val="0"/>
      <w:marRight w:val="0"/>
      <w:marTop w:val="0"/>
      <w:marBottom w:val="0"/>
      <w:divBdr>
        <w:top w:val="none" w:sz="0" w:space="0" w:color="auto"/>
        <w:left w:val="none" w:sz="0" w:space="0" w:color="auto"/>
        <w:bottom w:val="none" w:sz="0" w:space="0" w:color="auto"/>
        <w:right w:val="none" w:sz="0" w:space="0" w:color="auto"/>
      </w:divBdr>
    </w:div>
    <w:div w:id="1931962218">
      <w:bodyDiv w:val="1"/>
      <w:marLeft w:val="0"/>
      <w:marRight w:val="0"/>
      <w:marTop w:val="0"/>
      <w:marBottom w:val="0"/>
      <w:divBdr>
        <w:top w:val="none" w:sz="0" w:space="0" w:color="auto"/>
        <w:left w:val="none" w:sz="0" w:space="0" w:color="auto"/>
        <w:bottom w:val="none" w:sz="0" w:space="0" w:color="auto"/>
        <w:right w:val="none" w:sz="0" w:space="0" w:color="auto"/>
      </w:divBdr>
    </w:div>
    <w:div w:id="1952082560">
      <w:bodyDiv w:val="1"/>
      <w:marLeft w:val="0"/>
      <w:marRight w:val="0"/>
      <w:marTop w:val="0"/>
      <w:marBottom w:val="0"/>
      <w:divBdr>
        <w:top w:val="none" w:sz="0" w:space="0" w:color="auto"/>
        <w:left w:val="none" w:sz="0" w:space="0" w:color="auto"/>
        <w:bottom w:val="none" w:sz="0" w:space="0" w:color="auto"/>
        <w:right w:val="none" w:sz="0" w:space="0" w:color="auto"/>
      </w:divBdr>
    </w:div>
    <w:div w:id="1961452894">
      <w:bodyDiv w:val="1"/>
      <w:marLeft w:val="0"/>
      <w:marRight w:val="0"/>
      <w:marTop w:val="0"/>
      <w:marBottom w:val="0"/>
      <w:divBdr>
        <w:top w:val="none" w:sz="0" w:space="0" w:color="auto"/>
        <w:left w:val="none" w:sz="0" w:space="0" w:color="auto"/>
        <w:bottom w:val="none" w:sz="0" w:space="0" w:color="auto"/>
        <w:right w:val="none" w:sz="0" w:space="0" w:color="auto"/>
      </w:divBdr>
    </w:div>
    <w:div w:id="1967347148">
      <w:bodyDiv w:val="1"/>
      <w:marLeft w:val="0"/>
      <w:marRight w:val="0"/>
      <w:marTop w:val="0"/>
      <w:marBottom w:val="0"/>
      <w:divBdr>
        <w:top w:val="none" w:sz="0" w:space="0" w:color="auto"/>
        <w:left w:val="none" w:sz="0" w:space="0" w:color="auto"/>
        <w:bottom w:val="none" w:sz="0" w:space="0" w:color="auto"/>
        <w:right w:val="none" w:sz="0" w:space="0" w:color="auto"/>
      </w:divBdr>
    </w:div>
    <w:div w:id="1977635285">
      <w:bodyDiv w:val="1"/>
      <w:marLeft w:val="0"/>
      <w:marRight w:val="0"/>
      <w:marTop w:val="0"/>
      <w:marBottom w:val="0"/>
      <w:divBdr>
        <w:top w:val="none" w:sz="0" w:space="0" w:color="auto"/>
        <w:left w:val="none" w:sz="0" w:space="0" w:color="auto"/>
        <w:bottom w:val="none" w:sz="0" w:space="0" w:color="auto"/>
        <w:right w:val="none" w:sz="0" w:space="0" w:color="auto"/>
      </w:divBdr>
    </w:div>
    <w:div w:id="2002466826">
      <w:bodyDiv w:val="1"/>
      <w:marLeft w:val="0"/>
      <w:marRight w:val="0"/>
      <w:marTop w:val="0"/>
      <w:marBottom w:val="0"/>
      <w:divBdr>
        <w:top w:val="none" w:sz="0" w:space="0" w:color="auto"/>
        <w:left w:val="none" w:sz="0" w:space="0" w:color="auto"/>
        <w:bottom w:val="none" w:sz="0" w:space="0" w:color="auto"/>
        <w:right w:val="none" w:sz="0" w:space="0" w:color="auto"/>
      </w:divBdr>
      <w:divsChild>
        <w:div w:id="1271861342">
          <w:marLeft w:val="0"/>
          <w:marRight w:val="0"/>
          <w:marTop w:val="0"/>
          <w:marBottom w:val="0"/>
          <w:divBdr>
            <w:top w:val="none" w:sz="0" w:space="0" w:color="auto"/>
            <w:left w:val="none" w:sz="0" w:space="0" w:color="auto"/>
            <w:bottom w:val="none" w:sz="0" w:space="0" w:color="auto"/>
            <w:right w:val="none" w:sz="0" w:space="0" w:color="auto"/>
          </w:divBdr>
          <w:divsChild>
            <w:div w:id="906694585">
              <w:marLeft w:val="0"/>
              <w:marRight w:val="0"/>
              <w:marTop w:val="0"/>
              <w:marBottom w:val="0"/>
              <w:divBdr>
                <w:top w:val="none" w:sz="0" w:space="0" w:color="auto"/>
                <w:left w:val="none" w:sz="0" w:space="0" w:color="auto"/>
                <w:bottom w:val="none" w:sz="0" w:space="0" w:color="auto"/>
                <w:right w:val="none" w:sz="0" w:space="0" w:color="auto"/>
              </w:divBdr>
              <w:divsChild>
                <w:div w:id="1187133272">
                  <w:marLeft w:val="0"/>
                  <w:marRight w:val="0"/>
                  <w:marTop w:val="0"/>
                  <w:marBottom w:val="0"/>
                  <w:divBdr>
                    <w:top w:val="none" w:sz="0" w:space="0" w:color="auto"/>
                    <w:left w:val="none" w:sz="0" w:space="0" w:color="auto"/>
                    <w:bottom w:val="none" w:sz="0" w:space="0" w:color="auto"/>
                    <w:right w:val="none" w:sz="0" w:space="0" w:color="auto"/>
                  </w:divBdr>
                  <w:divsChild>
                    <w:div w:id="435444771">
                      <w:marLeft w:val="60"/>
                      <w:marRight w:val="60"/>
                      <w:marTop w:val="100"/>
                      <w:marBottom w:val="100"/>
                      <w:divBdr>
                        <w:top w:val="none" w:sz="0" w:space="0" w:color="auto"/>
                        <w:left w:val="none" w:sz="0" w:space="0" w:color="auto"/>
                        <w:bottom w:val="none" w:sz="0" w:space="0" w:color="auto"/>
                        <w:right w:val="none" w:sz="0" w:space="0" w:color="auto"/>
                      </w:divBdr>
                      <w:divsChild>
                        <w:div w:id="1401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194510">
      <w:bodyDiv w:val="1"/>
      <w:marLeft w:val="0"/>
      <w:marRight w:val="0"/>
      <w:marTop w:val="0"/>
      <w:marBottom w:val="0"/>
      <w:divBdr>
        <w:top w:val="none" w:sz="0" w:space="0" w:color="auto"/>
        <w:left w:val="none" w:sz="0" w:space="0" w:color="auto"/>
        <w:bottom w:val="none" w:sz="0" w:space="0" w:color="auto"/>
        <w:right w:val="none" w:sz="0" w:space="0" w:color="auto"/>
      </w:divBdr>
    </w:div>
    <w:div w:id="2028750358">
      <w:bodyDiv w:val="1"/>
      <w:marLeft w:val="0"/>
      <w:marRight w:val="0"/>
      <w:marTop w:val="0"/>
      <w:marBottom w:val="0"/>
      <w:divBdr>
        <w:top w:val="none" w:sz="0" w:space="0" w:color="auto"/>
        <w:left w:val="none" w:sz="0" w:space="0" w:color="auto"/>
        <w:bottom w:val="none" w:sz="0" w:space="0" w:color="auto"/>
        <w:right w:val="none" w:sz="0" w:space="0" w:color="auto"/>
      </w:divBdr>
    </w:div>
    <w:div w:id="2029789748">
      <w:bodyDiv w:val="1"/>
      <w:marLeft w:val="0"/>
      <w:marRight w:val="0"/>
      <w:marTop w:val="0"/>
      <w:marBottom w:val="0"/>
      <w:divBdr>
        <w:top w:val="none" w:sz="0" w:space="0" w:color="auto"/>
        <w:left w:val="none" w:sz="0" w:space="0" w:color="auto"/>
        <w:bottom w:val="none" w:sz="0" w:space="0" w:color="auto"/>
        <w:right w:val="none" w:sz="0" w:space="0" w:color="auto"/>
      </w:divBdr>
    </w:div>
    <w:div w:id="2031445079">
      <w:bodyDiv w:val="1"/>
      <w:marLeft w:val="0"/>
      <w:marRight w:val="0"/>
      <w:marTop w:val="0"/>
      <w:marBottom w:val="0"/>
      <w:divBdr>
        <w:top w:val="none" w:sz="0" w:space="0" w:color="auto"/>
        <w:left w:val="none" w:sz="0" w:space="0" w:color="auto"/>
        <w:bottom w:val="none" w:sz="0" w:space="0" w:color="auto"/>
        <w:right w:val="none" w:sz="0" w:space="0" w:color="auto"/>
      </w:divBdr>
    </w:div>
    <w:div w:id="2050909077">
      <w:bodyDiv w:val="1"/>
      <w:marLeft w:val="0"/>
      <w:marRight w:val="0"/>
      <w:marTop w:val="0"/>
      <w:marBottom w:val="0"/>
      <w:divBdr>
        <w:top w:val="none" w:sz="0" w:space="0" w:color="auto"/>
        <w:left w:val="none" w:sz="0" w:space="0" w:color="auto"/>
        <w:bottom w:val="none" w:sz="0" w:space="0" w:color="auto"/>
        <w:right w:val="none" w:sz="0" w:space="0" w:color="auto"/>
      </w:divBdr>
    </w:div>
    <w:div w:id="2056852364">
      <w:bodyDiv w:val="1"/>
      <w:marLeft w:val="0"/>
      <w:marRight w:val="0"/>
      <w:marTop w:val="0"/>
      <w:marBottom w:val="0"/>
      <w:divBdr>
        <w:top w:val="none" w:sz="0" w:space="0" w:color="auto"/>
        <w:left w:val="none" w:sz="0" w:space="0" w:color="auto"/>
        <w:bottom w:val="none" w:sz="0" w:space="0" w:color="auto"/>
        <w:right w:val="none" w:sz="0" w:space="0" w:color="auto"/>
      </w:divBdr>
    </w:div>
    <w:div w:id="2081948540">
      <w:bodyDiv w:val="1"/>
      <w:marLeft w:val="0"/>
      <w:marRight w:val="0"/>
      <w:marTop w:val="0"/>
      <w:marBottom w:val="0"/>
      <w:divBdr>
        <w:top w:val="none" w:sz="0" w:space="0" w:color="auto"/>
        <w:left w:val="none" w:sz="0" w:space="0" w:color="auto"/>
        <w:bottom w:val="none" w:sz="0" w:space="0" w:color="auto"/>
        <w:right w:val="none" w:sz="0" w:space="0" w:color="auto"/>
      </w:divBdr>
    </w:div>
    <w:div w:id="2093776639">
      <w:bodyDiv w:val="1"/>
      <w:marLeft w:val="0"/>
      <w:marRight w:val="0"/>
      <w:marTop w:val="0"/>
      <w:marBottom w:val="0"/>
      <w:divBdr>
        <w:top w:val="none" w:sz="0" w:space="0" w:color="auto"/>
        <w:left w:val="none" w:sz="0" w:space="0" w:color="auto"/>
        <w:bottom w:val="none" w:sz="0" w:space="0" w:color="auto"/>
        <w:right w:val="none" w:sz="0" w:space="0" w:color="auto"/>
      </w:divBdr>
    </w:div>
    <w:div w:id="2103868804">
      <w:bodyDiv w:val="1"/>
      <w:marLeft w:val="0"/>
      <w:marRight w:val="0"/>
      <w:marTop w:val="0"/>
      <w:marBottom w:val="0"/>
      <w:divBdr>
        <w:top w:val="none" w:sz="0" w:space="0" w:color="auto"/>
        <w:left w:val="none" w:sz="0" w:space="0" w:color="auto"/>
        <w:bottom w:val="none" w:sz="0" w:space="0" w:color="auto"/>
        <w:right w:val="none" w:sz="0" w:space="0" w:color="auto"/>
      </w:divBdr>
    </w:div>
    <w:div w:id="212638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7.online-sps.ru/cgi/online.cgi?req=doc&amp;base=LAW&amp;n=400421&amp;dst=100562&amp;field=134&amp;date=28.04.2022" TargetMode="External"/><Relationship Id="rId18" Type="http://schemas.openxmlformats.org/officeDocument/2006/relationships/hyperlink" Target="https://docs7.online-sps.ru/cgi/online.cgi?req=doc&amp;base=LAW&amp;n=364484&amp;dst=100234&amp;field=134&amp;date=26.08.2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BE815960CF1E841740C8346A53BB1D208181ABE374EC35714FC42A5C11AE8FE10C703EBB64B408CB736ACA8BD6418D4F5FEBF576C3355JDN" TargetMode="External"/><Relationship Id="rId7" Type="http://schemas.openxmlformats.org/officeDocument/2006/relationships/endnotes" Target="endnotes.xml"/><Relationship Id="rId12" Type="http://schemas.openxmlformats.org/officeDocument/2006/relationships/hyperlink" Target="https://docs7.online-sps.ru/cgi/online.cgi?req=doc&amp;base=STR&amp;n=25188&amp;dst=100111&amp;field=134&amp;date=28.04.2022" TargetMode="External"/><Relationship Id="rId17" Type="http://schemas.openxmlformats.org/officeDocument/2006/relationships/hyperlink" Target="consultantplus://offline/ref=82F8338A87FFA506A4C3B0E51AD0D5A0F3B691C5BB3238F57B1A2AD48FE5ED714794F07EAE8EBFE7F6B5B22626ECCFE9DBD21A34F95C178CoAo9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0BE815960CF1E841740C8346A53BB1D208181ABE374EC35714FC42A5C11AE8FE10C703EBB64B408CB736ACA8BD6418D4F5FEBF576C3355JD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consultantplus://offline/ref=0BE815960CF1E841740C8346A53BB1D208181ABE374EC35714FC42A5C11AE8FE10C703EBB64B408CB736ACA8BD6418D4F5FEBF576C3355JDN"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0BE815960CF1E841740C8346A53BB1D208181ABE374EC35714FC42A5C11AE8FE10C703EBB64B408CB736ACA8BD6418D4F5FEBF576C3355JDN" TargetMode="External"/><Relationship Id="rId10" Type="http://schemas.openxmlformats.org/officeDocument/2006/relationships/footer" Target="footer3.xml"/><Relationship Id="rId19" Type="http://schemas.openxmlformats.org/officeDocument/2006/relationships/hyperlink" Target="consultantplus://offline/ref=0BE815960CF1E841740C8346A53BB1D208181ABE374EC35714FC42A5C11AE8FE10C703EBB64B408CB736ACA8BD6418D4F5FEBF576C3355JD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nternet.garant.ru/" TargetMode="External"/><Relationship Id="rId22" Type="http://schemas.openxmlformats.org/officeDocument/2006/relationships/hyperlink" Target="consultantplus://offline/ref=0BE815960CF1E841740C8346A53BB1D208181ABE374EC35714FC42A5C11AE8FE10C703EBB64B408CB736ACA8BD6418D4F5FEBF576C3355J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067AA-ABC4-4634-AA5D-A25A5F05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46084</Words>
  <Characters>262682</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Смена статуса</vt:lpstr>
    </vt:vector>
  </TitlesOfParts>
  <Company/>
  <LinksUpToDate>false</LinksUpToDate>
  <CharactersWithSpaces>308150</CharactersWithSpaces>
  <SharedDoc>false</SharedDoc>
  <HLinks>
    <vt:vector size="144" baseType="variant">
      <vt:variant>
        <vt:i4>1245243</vt:i4>
      </vt:variant>
      <vt:variant>
        <vt:i4>140</vt:i4>
      </vt:variant>
      <vt:variant>
        <vt:i4>0</vt:i4>
      </vt:variant>
      <vt:variant>
        <vt:i4>5</vt:i4>
      </vt:variant>
      <vt:variant>
        <vt:lpwstr/>
      </vt:variant>
      <vt:variant>
        <vt:lpwstr>_Toc38891613</vt:lpwstr>
      </vt:variant>
      <vt:variant>
        <vt:i4>1179707</vt:i4>
      </vt:variant>
      <vt:variant>
        <vt:i4>134</vt:i4>
      </vt:variant>
      <vt:variant>
        <vt:i4>0</vt:i4>
      </vt:variant>
      <vt:variant>
        <vt:i4>5</vt:i4>
      </vt:variant>
      <vt:variant>
        <vt:lpwstr/>
      </vt:variant>
      <vt:variant>
        <vt:lpwstr>_Toc38891612</vt:lpwstr>
      </vt:variant>
      <vt:variant>
        <vt:i4>1114171</vt:i4>
      </vt:variant>
      <vt:variant>
        <vt:i4>128</vt:i4>
      </vt:variant>
      <vt:variant>
        <vt:i4>0</vt:i4>
      </vt:variant>
      <vt:variant>
        <vt:i4>5</vt:i4>
      </vt:variant>
      <vt:variant>
        <vt:lpwstr/>
      </vt:variant>
      <vt:variant>
        <vt:lpwstr>_Toc38891611</vt:lpwstr>
      </vt:variant>
      <vt:variant>
        <vt:i4>1048635</vt:i4>
      </vt:variant>
      <vt:variant>
        <vt:i4>122</vt:i4>
      </vt:variant>
      <vt:variant>
        <vt:i4>0</vt:i4>
      </vt:variant>
      <vt:variant>
        <vt:i4>5</vt:i4>
      </vt:variant>
      <vt:variant>
        <vt:lpwstr/>
      </vt:variant>
      <vt:variant>
        <vt:lpwstr>_Toc38891610</vt:lpwstr>
      </vt:variant>
      <vt:variant>
        <vt:i4>1638458</vt:i4>
      </vt:variant>
      <vt:variant>
        <vt:i4>116</vt:i4>
      </vt:variant>
      <vt:variant>
        <vt:i4>0</vt:i4>
      </vt:variant>
      <vt:variant>
        <vt:i4>5</vt:i4>
      </vt:variant>
      <vt:variant>
        <vt:lpwstr/>
      </vt:variant>
      <vt:variant>
        <vt:lpwstr>_Toc38891609</vt:lpwstr>
      </vt:variant>
      <vt:variant>
        <vt:i4>1572922</vt:i4>
      </vt:variant>
      <vt:variant>
        <vt:i4>110</vt:i4>
      </vt:variant>
      <vt:variant>
        <vt:i4>0</vt:i4>
      </vt:variant>
      <vt:variant>
        <vt:i4>5</vt:i4>
      </vt:variant>
      <vt:variant>
        <vt:lpwstr/>
      </vt:variant>
      <vt:variant>
        <vt:lpwstr>_Toc38891608</vt:lpwstr>
      </vt:variant>
      <vt:variant>
        <vt:i4>1507386</vt:i4>
      </vt:variant>
      <vt:variant>
        <vt:i4>104</vt:i4>
      </vt:variant>
      <vt:variant>
        <vt:i4>0</vt:i4>
      </vt:variant>
      <vt:variant>
        <vt:i4>5</vt:i4>
      </vt:variant>
      <vt:variant>
        <vt:lpwstr/>
      </vt:variant>
      <vt:variant>
        <vt:lpwstr>_Toc38891607</vt:lpwstr>
      </vt:variant>
      <vt:variant>
        <vt:i4>1441850</vt:i4>
      </vt:variant>
      <vt:variant>
        <vt:i4>98</vt:i4>
      </vt:variant>
      <vt:variant>
        <vt:i4>0</vt:i4>
      </vt:variant>
      <vt:variant>
        <vt:i4>5</vt:i4>
      </vt:variant>
      <vt:variant>
        <vt:lpwstr/>
      </vt:variant>
      <vt:variant>
        <vt:lpwstr>_Toc38891606</vt:lpwstr>
      </vt:variant>
      <vt:variant>
        <vt:i4>1376314</vt:i4>
      </vt:variant>
      <vt:variant>
        <vt:i4>92</vt:i4>
      </vt:variant>
      <vt:variant>
        <vt:i4>0</vt:i4>
      </vt:variant>
      <vt:variant>
        <vt:i4>5</vt:i4>
      </vt:variant>
      <vt:variant>
        <vt:lpwstr/>
      </vt:variant>
      <vt:variant>
        <vt:lpwstr>_Toc38891605</vt:lpwstr>
      </vt:variant>
      <vt:variant>
        <vt:i4>1310778</vt:i4>
      </vt:variant>
      <vt:variant>
        <vt:i4>86</vt:i4>
      </vt:variant>
      <vt:variant>
        <vt:i4>0</vt:i4>
      </vt:variant>
      <vt:variant>
        <vt:i4>5</vt:i4>
      </vt:variant>
      <vt:variant>
        <vt:lpwstr/>
      </vt:variant>
      <vt:variant>
        <vt:lpwstr>_Toc38891604</vt:lpwstr>
      </vt:variant>
      <vt:variant>
        <vt:i4>1245242</vt:i4>
      </vt:variant>
      <vt:variant>
        <vt:i4>80</vt:i4>
      </vt:variant>
      <vt:variant>
        <vt:i4>0</vt:i4>
      </vt:variant>
      <vt:variant>
        <vt:i4>5</vt:i4>
      </vt:variant>
      <vt:variant>
        <vt:lpwstr/>
      </vt:variant>
      <vt:variant>
        <vt:lpwstr>_Toc38891603</vt:lpwstr>
      </vt:variant>
      <vt:variant>
        <vt:i4>1179706</vt:i4>
      </vt:variant>
      <vt:variant>
        <vt:i4>74</vt:i4>
      </vt:variant>
      <vt:variant>
        <vt:i4>0</vt:i4>
      </vt:variant>
      <vt:variant>
        <vt:i4>5</vt:i4>
      </vt:variant>
      <vt:variant>
        <vt:lpwstr/>
      </vt:variant>
      <vt:variant>
        <vt:lpwstr>_Toc38891602</vt:lpwstr>
      </vt:variant>
      <vt:variant>
        <vt:i4>1114170</vt:i4>
      </vt:variant>
      <vt:variant>
        <vt:i4>68</vt:i4>
      </vt:variant>
      <vt:variant>
        <vt:i4>0</vt:i4>
      </vt:variant>
      <vt:variant>
        <vt:i4>5</vt:i4>
      </vt:variant>
      <vt:variant>
        <vt:lpwstr/>
      </vt:variant>
      <vt:variant>
        <vt:lpwstr>_Toc38891601</vt:lpwstr>
      </vt:variant>
      <vt:variant>
        <vt:i4>1048634</vt:i4>
      </vt:variant>
      <vt:variant>
        <vt:i4>62</vt:i4>
      </vt:variant>
      <vt:variant>
        <vt:i4>0</vt:i4>
      </vt:variant>
      <vt:variant>
        <vt:i4>5</vt:i4>
      </vt:variant>
      <vt:variant>
        <vt:lpwstr/>
      </vt:variant>
      <vt:variant>
        <vt:lpwstr>_Toc38891600</vt:lpwstr>
      </vt:variant>
      <vt:variant>
        <vt:i4>1703987</vt:i4>
      </vt:variant>
      <vt:variant>
        <vt:i4>56</vt:i4>
      </vt:variant>
      <vt:variant>
        <vt:i4>0</vt:i4>
      </vt:variant>
      <vt:variant>
        <vt:i4>5</vt:i4>
      </vt:variant>
      <vt:variant>
        <vt:lpwstr/>
      </vt:variant>
      <vt:variant>
        <vt:lpwstr>_Toc38891599</vt:lpwstr>
      </vt:variant>
      <vt:variant>
        <vt:i4>1769523</vt:i4>
      </vt:variant>
      <vt:variant>
        <vt:i4>50</vt:i4>
      </vt:variant>
      <vt:variant>
        <vt:i4>0</vt:i4>
      </vt:variant>
      <vt:variant>
        <vt:i4>5</vt:i4>
      </vt:variant>
      <vt:variant>
        <vt:lpwstr/>
      </vt:variant>
      <vt:variant>
        <vt:lpwstr>_Toc38891598</vt:lpwstr>
      </vt:variant>
      <vt:variant>
        <vt:i4>1310771</vt:i4>
      </vt:variant>
      <vt:variant>
        <vt:i4>44</vt:i4>
      </vt:variant>
      <vt:variant>
        <vt:i4>0</vt:i4>
      </vt:variant>
      <vt:variant>
        <vt:i4>5</vt:i4>
      </vt:variant>
      <vt:variant>
        <vt:lpwstr/>
      </vt:variant>
      <vt:variant>
        <vt:lpwstr>_Toc38891597</vt:lpwstr>
      </vt:variant>
      <vt:variant>
        <vt:i4>1376307</vt:i4>
      </vt:variant>
      <vt:variant>
        <vt:i4>38</vt:i4>
      </vt:variant>
      <vt:variant>
        <vt:i4>0</vt:i4>
      </vt:variant>
      <vt:variant>
        <vt:i4>5</vt:i4>
      </vt:variant>
      <vt:variant>
        <vt:lpwstr/>
      </vt:variant>
      <vt:variant>
        <vt:lpwstr>_Toc38891596</vt:lpwstr>
      </vt:variant>
      <vt:variant>
        <vt:i4>1441843</vt:i4>
      </vt:variant>
      <vt:variant>
        <vt:i4>32</vt:i4>
      </vt:variant>
      <vt:variant>
        <vt:i4>0</vt:i4>
      </vt:variant>
      <vt:variant>
        <vt:i4>5</vt:i4>
      </vt:variant>
      <vt:variant>
        <vt:lpwstr/>
      </vt:variant>
      <vt:variant>
        <vt:lpwstr>_Toc38891595</vt:lpwstr>
      </vt:variant>
      <vt:variant>
        <vt:i4>1507379</vt:i4>
      </vt:variant>
      <vt:variant>
        <vt:i4>26</vt:i4>
      </vt:variant>
      <vt:variant>
        <vt:i4>0</vt:i4>
      </vt:variant>
      <vt:variant>
        <vt:i4>5</vt:i4>
      </vt:variant>
      <vt:variant>
        <vt:lpwstr/>
      </vt:variant>
      <vt:variant>
        <vt:lpwstr>_Toc38891594</vt:lpwstr>
      </vt:variant>
      <vt:variant>
        <vt:i4>1048627</vt:i4>
      </vt:variant>
      <vt:variant>
        <vt:i4>20</vt:i4>
      </vt:variant>
      <vt:variant>
        <vt:i4>0</vt:i4>
      </vt:variant>
      <vt:variant>
        <vt:i4>5</vt:i4>
      </vt:variant>
      <vt:variant>
        <vt:lpwstr/>
      </vt:variant>
      <vt:variant>
        <vt:lpwstr>_Toc38891593</vt:lpwstr>
      </vt:variant>
      <vt:variant>
        <vt:i4>1114163</vt:i4>
      </vt:variant>
      <vt:variant>
        <vt:i4>14</vt:i4>
      </vt:variant>
      <vt:variant>
        <vt:i4>0</vt:i4>
      </vt:variant>
      <vt:variant>
        <vt:i4>5</vt:i4>
      </vt:variant>
      <vt:variant>
        <vt:lpwstr/>
      </vt:variant>
      <vt:variant>
        <vt:lpwstr>_Toc38891592</vt:lpwstr>
      </vt:variant>
      <vt:variant>
        <vt:i4>1179699</vt:i4>
      </vt:variant>
      <vt:variant>
        <vt:i4>8</vt:i4>
      </vt:variant>
      <vt:variant>
        <vt:i4>0</vt:i4>
      </vt:variant>
      <vt:variant>
        <vt:i4>5</vt:i4>
      </vt:variant>
      <vt:variant>
        <vt:lpwstr/>
      </vt:variant>
      <vt:variant>
        <vt:lpwstr>_Toc38891591</vt:lpwstr>
      </vt:variant>
      <vt:variant>
        <vt:i4>1245235</vt:i4>
      </vt:variant>
      <vt:variant>
        <vt:i4>2</vt:i4>
      </vt:variant>
      <vt:variant>
        <vt:i4>0</vt:i4>
      </vt:variant>
      <vt:variant>
        <vt:i4>5</vt:i4>
      </vt:variant>
      <vt:variant>
        <vt:lpwstr/>
      </vt:variant>
      <vt:variant>
        <vt:lpwstr>_Toc38891590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Смена статуса</dc:title>
  <dc:creator>user</dc:creator>
  <cp:lastModifiedBy>user</cp:lastModifiedBy>
  <cp:revision>10</cp:revision>
  <cp:lastPrinted>2023-10-30T11:51:00Z</cp:lastPrinted>
  <dcterms:created xsi:type="dcterms:W3CDTF">2024-09-30T06:10:00Z</dcterms:created>
  <dcterms:modified xsi:type="dcterms:W3CDTF">2024-10-23T13:29:00Z</dcterms:modified>
</cp:coreProperties>
</file>