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AB" w:rsidRPr="005A7FAB" w:rsidRDefault="005A7FAB" w:rsidP="001D32F5">
      <w:pPr>
        <w:pStyle w:val="a3"/>
        <w:spacing w:before="1"/>
        <w:ind w:left="5387" w:hanging="709"/>
        <w:rPr>
          <w:b/>
          <w:sz w:val="28"/>
          <w:szCs w:val="28"/>
        </w:rPr>
      </w:pPr>
      <w:r w:rsidRPr="005A7FAB">
        <w:rPr>
          <w:b/>
          <w:sz w:val="28"/>
          <w:szCs w:val="28"/>
        </w:rPr>
        <w:t>ПРИЛОЖЕНИЕ 1</w:t>
      </w:r>
      <w:r>
        <w:rPr>
          <w:b/>
          <w:sz w:val="28"/>
          <w:szCs w:val="28"/>
        </w:rPr>
        <w:t>, ЧАСТЬ 2</w:t>
      </w:r>
    </w:p>
    <w:p w:rsidR="005A7FAB" w:rsidRPr="005A7FAB" w:rsidRDefault="005A7FAB" w:rsidP="001D32F5">
      <w:pPr>
        <w:pStyle w:val="a3"/>
        <w:spacing w:before="1"/>
        <w:ind w:left="5387" w:hanging="709"/>
        <w:rPr>
          <w:sz w:val="28"/>
          <w:szCs w:val="28"/>
        </w:rPr>
      </w:pPr>
      <w:r w:rsidRPr="005A7FAB">
        <w:rPr>
          <w:sz w:val="28"/>
          <w:szCs w:val="28"/>
        </w:rPr>
        <w:t>к учетной политике</w:t>
      </w:r>
    </w:p>
    <w:p w:rsidR="005A7FAB" w:rsidRPr="005A7FAB" w:rsidRDefault="005A7FAB" w:rsidP="001D32F5">
      <w:pPr>
        <w:pStyle w:val="a3"/>
        <w:spacing w:before="1"/>
        <w:ind w:left="5387" w:hanging="709"/>
        <w:rPr>
          <w:sz w:val="28"/>
          <w:szCs w:val="28"/>
        </w:rPr>
      </w:pPr>
      <w:r w:rsidRPr="005A7FAB">
        <w:rPr>
          <w:sz w:val="28"/>
          <w:szCs w:val="28"/>
        </w:rPr>
        <w:t>ГБУ «</w:t>
      </w:r>
      <w:r w:rsidR="009733E0" w:rsidRPr="009733E0">
        <w:rPr>
          <w:sz w:val="28"/>
          <w:szCs w:val="28"/>
        </w:rPr>
        <w:t>Жилищник Мещанского района</w:t>
      </w:r>
      <w:bookmarkStart w:id="0" w:name="_GoBack"/>
      <w:bookmarkEnd w:id="0"/>
      <w:r w:rsidRPr="005A7FAB">
        <w:rPr>
          <w:sz w:val="28"/>
          <w:szCs w:val="28"/>
        </w:rPr>
        <w:t>»</w:t>
      </w:r>
    </w:p>
    <w:p w:rsidR="00F43750" w:rsidRDefault="005A7FAB" w:rsidP="001D32F5">
      <w:pPr>
        <w:pStyle w:val="a3"/>
        <w:spacing w:before="1"/>
        <w:ind w:left="5387" w:hanging="709"/>
        <w:rPr>
          <w:sz w:val="28"/>
          <w:szCs w:val="28"/>
        </w:rPr>
      </w:pPr>
      <w:r w:rsidRPr="005A7FAB">
        <w:rPr>
          <w:sz w:val="28"/>
          <w:szCs w:val="28"/>
        </w:rPr>
        <w:t xml:space="preserve">для целей </w:t>
      </w:r>
      <w:r>
        <w:rPr>
          <w:sz w:val="28"/>
          <w:szCs w:val="28"/>
        </w:rPr>
        <w:t>налогового</w:t>
      </w:r>
      <w:r w:rsidRPr="005A7FAB">
        <w:rPr>
          <w:sz w:val="28"/>
          <w:szCs w:val="28"/>
        </w:rPr>
        <w:t xml:space="preserve"> учета</w:t>
      </w:r>
    </w:p>
    <w:p w:rsidR="005A7FAB" w:rsidRDefault="005A7FAB" w:rsidP="005A7FAB">
      <w:pPr>
        <w:pStyle w:val="a3"/>
        <w:spacing w:before="1"/>
      </w:pPr>
    </w:p>
    <w:p w:rsidR="00F43750" w:rsidRDefault="00222605">
      <w:pPr>
        <w:pStyle w:val="a4"/>
        <w:ind w:right="1605"/>
      </w:pPr>
      <w:r>
        <w:t>Альбома</w:t>
      </w:r>
      <w:r>
        <w:rPr>
          <w:spacing w:val="-7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регистров</w:t>
      </w:r>
      <w:r>
        <w:rPr>
          <w:spacing w:val="-5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учета</w:t>
      </w:r>
    </w:p>
    <w:p w:rsidR="00F43750" w:rsidRDefault="00F43750">
      <w:pPr>
        <w:pStyle w:val="a3"/>
        <w:rPr>
          <w:b/>
          <w:sz w:val="27"/>
        </w:rPr>
      </w:pPr>
    </w:p>
    <w:p w:rsidR="00F43750" w:rsidRDefault="00222605">
      <w:pPr>
        <w:pStyle w:val="1"/>
        <w:spacing w:before="1"/>
        <w:ind w:left="240"/>
      </w:pPr>
      <w:r>
        <w:t>Часть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регистра налогового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НДС</w:t>
      </w:r>
    </w:p>
    <w:p w:rsidR="00F43750" w:rsidRDefault="00F43750">
      <w:pPr>
        <w:pStyle w:val="a3"/>
        <w:spacing w:before="9"/>
        <w:rPr>
          <w:sz w:val="23"/>
        </w:rPr>
      </w:pPr>
    </w:p>
    <w:p w:rsidR="00F43750" w:rsidRDefault="00222605">
      <w:pPr>
        <w:pStyle w:val="a3"/>
        <w:tabs>
          <w:tab w:val="left" w:pos="2361"/>
        </w:tabs>
        <w:spacing w:before="1"/>
        <w:ind w:left="240" w:right="239"/>
        <w:jc w:val="both"/>
      </w:pPr>
      <w:r>
        <w:t>Расчет доли общих (общехозяйственных) расходов на операции, связанные с выполнением</w:t>
      </w:r>
      <w:r>
        <w:rPr>
          <w:spacing w:val="1"/>
        </w:rPr>
        <w:t xml:space="preserve"> </w:t>
      </w:r>
      <w:r>
        <w:t>государственного заказа (не облагаемые НДС), в совокупных расходах на приобретение,</w:t>
      </w:r>
      <w:r>
        <w:rPr>
          <w:spacing w:val="1"/>
        </w:rPr>
        <w:t xml:space="preserve"> </w:t>
      </w:r>
      <w:r>
        <w:t xml:space="preserve">производство,     </w:t>
      </w:r>
      <w:r>
        <w:rPr>
          <w:spacing w:val="1"/>
        </w:rPr>
        <w:t xml:space="preserve"> </w:t>
      </w:r>
      <w:r>
        <w:t xml:space="preserve">реализацию     </w:t>
      </w:r>
      <w:r>
        <w:rPr>
          <w:spacing w:val="1"/>
        </w:rPr>
        <w:t xml:space="preserve"> </w:t>
      </w:r>
      <w:r>
        <w:t>товаров,       работ,       услуг,       имущественных       прав</w:t>
      </w:r>
      <w:r>
        <w:rPr>
          <w:spacing w:val="-57"/>
        </w:rPr>
        <w:t xml:space="preserve"> </w:t>
      </w:r>
      <w:r>
        <w:t>за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год</w:t>
      </w:r>
    </w:p>
    <w:p w:rsidR="00F43750" w:rsidRDefault="00222605">
      <w:pPr>
        <w:ind w:left="1140"/>
        <w:jc w:val="both"/>
        <w:rPr>
          <w:i/>
          <w:sz w:val="20"/>
        </w:rPr>
      </w:pPr>
      <w:r>
        <w:rPr>
          <w:i/>
          <w:sz w:val="24"/>
        </w:rPr>
        <w:t>(н</w:t>
      </w:r>
      <w:r>
        <w:rPr>
          <w:i/>
          <w:sz w:val="20"/>
        </w:rPr>
        <w:t>алоговый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период)</w:t>
      </w:r>
    </w:p>
    <w:p w:rsidR="00F43750" w:rsidRDefault="00F43750">
      <w:pPr>
        <w:pStyle w:val="a3"/>
        <w:spacing w:before="2" w:after="1"/>
        <w:rPr>
          <w:i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5235"/>
        <w:gridCol w:w="1311"/>
        <w:gridCol w:w="2108"/>
      </w:tblGrid>
      <w:tr w:rsidR="00F43750">
        <w:trPr>
          <w:trHeight w:val="506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43750" w:rsidRDefault="00222605">
            <w:pPr>
              <w:pStyle w:val="TableParagraph"/>
              <w:spacing w:line="235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51" w:lineRule="exact"/>
              <w:ind w:left="1861" w:right="185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11" w:type="dxa"/>
          </w:tcPr>
          <w:p w:rsidR="00F43750" w:rsidRDefault="00222605">
            <w:pPr>
              <w:pStyle w:val="TableParagraph"/>
              <w:spacing w:line="251" w:lineRule="exact"/>
              <w:ind w:left="170" w:right="164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51" w:lineRule="exact"/>
              <w:ind w:left="350" w:right="339"/>
              <w:jc w:val="center"/>
              <w:rPr>
                <w:b/>
              </w:rPr>
            </w:pPr>
            <w:r>
              <w:rPr>
                <w:b/>
              </w:rPr>
              <w:t>Ед.измерения</w:t>
            </w:r>
          </w:p>
        </w:tc>
      </w:tr>
      <w:tr w:rsidR="00F43750">
        <w:trPr>
          <w:trHeight w:val="1103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747"/>
              <w:rPr>
                <w:sz w:val="24"/>
              </w:rPr>
            </w:pPr>
            <w:r>
              <w:rPr>
                <w:sz w:val="24"/>
              </w:rPr>
              <w:t>Сумма расходов на приобретение,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услуг), имущественных прав, операции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облагаются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1104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747"/>
              <w:rPr>
                <w:sz w:val="24"/>
              </w:rPr>
            </w:pPr>
            <w:r>
              <w:rPr>
                <w:sz w:val="24"/>
              </w:rPr>
              <w:t>Сумма расходов на приобретение,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услуг), имущественных прав, операции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облагаются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551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194"/>
              <w:rPr>
                <w:sz w:val="24"/>
              </w:rPr>
            </w:pPr>
            <w:r>
              <w:rPr>
                <w:sz w:val="24"/>
              </w:rPr>
              <w:t>Расчет суммы общехозяйственных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приходящейся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311" w:type="dxa"/>
          </w:tcPr>
          <w:p w:rsidR="00F43750" w:rsidRDefault="0022260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F43750">
        <w:trPr>
          <w:trHeight w:val="826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</w:p>
          <w:p w:rsidR="00F43750" w:rsidRDefault="0022260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облагаемыми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облагаемыми НДС операциями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4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551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F43750" w:rsidRDefault="0022260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квартал)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553"/>
        </w:trPr>
        <w:tc>
          <w:tcPr>
            <w:tcW w:w="1044" w:type="dxa"/>
          </w:tcPr>
          <w:p w:rsidR="00F43750" w:rsidRDefault="0022260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0" w:lineRule="atLeast"/>
              <w:ind w:right="508"/>
              <w:rPr>
                <w:sz w:val="24"/>
              </w:rPr>
            </w:pPr>
            <w:r>
              <w:rPr>
                <w:sz w:val="24"/>
              </w:rPr>
              <w:t>Сумма дохода по операциям, не облагаемым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 квартал),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before="1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275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56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275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56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552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993"/>
              <w:rPr>
                <w:sz w:val="24"/>
              </w:rPr>
            </w:pPr>
            <w:r>
              <w:rPr>
                <w:sz w:val="24"/>
              </w:rPr>
              <w:t>Доля дохода от необлагаемых операций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3.3/стр.3.2)х100%,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 них: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43750">
        <w:trPr>
          <w:trHeight w:val="551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747"/>
              <w:rPr>
                <w:sz w:val="24"/>
              </w:rPr>
            </w:pPr>
            <w:r>
              <w:rPr>
                <w:sz w:val="24"/>
              </w:rPr>
              <w:t>-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государственного заказа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(стр.3.3.1/стр.3.2)х100%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43750">
        <w:trPr>
          <w:trHeight w:val="551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3.4.2.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1542"/>
              <w:rPr>
                <w:sz w:val="24"/>
              </w:rPr>
            </w:pPr>
            <w:r>
              <w:rPr>
                <w:sz w:val="24"/>
              </w:rPr>
              <w:t>- от оказания коммунальных услуг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(стр.3.3.2/стр.3.2)х100%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43750">
        <w:trPr>
          <w:trHeight w:val="1102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z w:val="24"/>
              </w:rPr>
              <w:t>ИТОГО: Сумма общехозяйственных расходов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(распределенных)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облагаемым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НДС операциям пропорционально доле дохода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(стр.3.1хстр.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3.4),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4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829"/>
        </w:trPr>
        <w:tc>
          <w:tcPr>
            <w:tcW w:w="1044" w:type="dxa"/>
          </w:tcPr>
          <w:p w:rsidR="00F43750" w:rsidRDefault="002226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</w:p>
          <w:p w:rsidR="00F43750" w:rsidRDefault="0022260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3.1хстр.3.4.1)х100%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552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1249"/>
              <w:rPr>
                <w:sz w:val="24"/>
              </w:rPr>
            </w:pPr>
            <w:r>
              <w:rPr>
                <w:sz w:val="24"/>
              </w:rPr>
              <w:t>-к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</w:tbl>
    <w:p w:rsidR="00F43750" w:rsidRDefault="00F43750">
      <w:pPr>
        <w:spacing w:line="275" w:lineRule="exact"/>
        <w:jc w:val="center"/>
        <w:rPr>
          <w:sz w:val="24"/>
        </w:rPr>
        <w:sectPr w:rsidR="00F43750">
          <w:footerReference w:type="default" r:id="rId6"/>
          <w:type w:val="continuous"/>
          <w:pgSz w:w="11900" w:h="16850"/>
          <w:pgMar w:top="1360" w:right="260" w:bottom="500" w:left="1680" w:header="720" w:footer="315" w:gutter="0"/>
          <w:pgNumType w:start="1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5235"/>
        <w:gridCol w:w="1311"/>
        <w:gridCol w:w="2108"/>
      </w:tblGrid>
      <w:tr w:rsidR="00F43750">
        <w:trPr>
          <w:trHeight w:val="506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  <w:p w:rsidR="00F43750" w:rsidRDefault="00222605">
            <w:pPr>
              <w:pStyle w:val="TableParagraph"/>
              <w:spacing w:before="2" w:line="236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строки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48" w:lineRule="exact"/>
              <w:ind w:left="1861" w:right="185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11" w:type="dxa"/>
          </w:tcPr>
          <w:p w:rsidR="00F43750" w:rsidRDefault="00222605">
            <w:pPr>
              <w:pStyle w:val="TableParagraph"/>
              <w:spacing w:line="248" w:lineRule="exact"/>
              <w:ind w:left="189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48" w:lineRule="exact"/>
              <w:ind w:left="350" w:right="339"/>
              <w:jc w:val="center"/>
              <w:rPr>
                <w:b/>
              </w:rPr>
            </w:pPr>
            <w:r>
              <w:rPr>
                <w:b/>
              </w:rPr>
              <w:t>Ед.измерения</w:t>
            </w:r>
          </w:p>
        </w:tc>
      </w:tr>
      <w:tr w:rsidR="00F43750">
        <w:trPr>
          <w:trHeight w:val="275"/>
        </w:trPr>
        <w:tc>
          <w:tcPr>
            <w:tcW w:w="1044" w:type="dxa"/>
          </w:tcPr>
          <w:p w:rsidR="00F43750" w:rsidRDefault="00F437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3.1хстр.3.4.2)х100%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8" w:type="dxa"/>
          </w:tcPr>
          <w:p w:rsidR="00F43750" w:rsidRDefault="00F43750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750">
        <w:trPr>
          <w:trHeight w:val="1103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Сумма совокупных расходов на приобретение,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производство, реализацию товаров (работ,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имущественных прав</w:t>
            </w:r>
          </w:p>
          <w:p w:rsidR="00F43750" w:rsidRDefault="0022260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(стр.1+стр.2+стр.3.1))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2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1382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spacing w:line="276" w:lineRule="exact"/>
              <w:ind w:right="289"/>
              <w:rPr>
                <w:sz w:val="24"/>
              </w:rPr>
            </w:pPr>
            <w:r>
              <w:rPr>
                <w:sz w:val="24"/>
              </w:rPr>
              <w:t>Сумма совокупных расходов на приобретение,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производство, реализацию товаров (работ,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 имущественных прав,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которых не облагаются НДС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(стр.2+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стр.3.5))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4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F43750">
        <w:trPr>
          <w:trHeight w:val="1656"/>
        </w:trPr>
        <w:tc>
          <w:tcPr>
            <w:tcW w:w="1044" w:type="dxa"/>
          </w:tcPr>
          <w:p w:rsidR="00F43750" w:rsidRDefault="0022260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5" w:type="dxa"/>
          </w:tcPr>
          <w:p w:rsidR="00F43750" w:rsidRDefault="00222605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Доля совокупных расходов на операции,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облагаемые НДС, в сумме совокупных расходов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приобретение, производство,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 (работ, услуг), имущественных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(стр.5/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стр.4)х100%))</w:t>
            </w:r>
          </w:p>
        </w:tc>
        <w:tc>
          <w:tcPr>
            <w:tcW w:w="1311" w:type="dxa"/>
          </w:tcPr>
          <w:p w:rsidR="00F43750" w:rsidRDefault="00F43750">
            <w:pPr>
              <w:pStyle w:val="TableParagraph"/>
              <w:ind w:left="0"/>
            </w:pPr>
          </w:p>
        </w:tc>
        <w:tc>
          <w:tcPr>
            <w:tcW w:w="2108" w:type="dxa"/>
          </w:tcPr>
          <w:p w:rsidR="00F43750" w:rsidRDefault="00222605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</w:tbl>
    <w:p w:rsidR="00F43750" w:rsidRDefault="00F43750">
      <w:pPr>
        <w:pStyle w:val="a3"/>
        <w:spacing w:before="6"/>
        <w:rPr>
          <w:i/>
          <w:sz w:val="13"/>
        </w:rPr>
      </w:pPr>
    </w:p>
    <w:p w:rsidR="00F43750" w:rsidRDefault="00222605">
      <w:pPr>
        <w:tabs>
          <w:tab w:val="left" w:pos="3480"/>
          <w:tab w:val="left" w:pos="5476"/>
        </w:tabs>
        <w:spacing w:before="92"/>
        <w:ind w:left="240"/>
        <w:rPr>
          <w:i/>
        </w:rPr>
      </w:pPr>
      <w:r>
        <w:t>Главный</w:t>
      </w:r>
      <w:r>
        <w:rPr>
          <w:spacing w:val="-2"/>
        </w:rPr>
        <w:t xml:space="preserve"> </w:t>
      </w:r>
      <w:r>
        <w:t>бухгалтер</w:t>
      </w:r>
      <w:r>
        <w:rPr>
          <w:u w:val="single"/>
        </w:rPr>
        <w:tab/>
      </w:r>
      <w:r>
        <w:rPr>
          <w:i/>
        </w:rPr>
        <w:t>(подпись)</w:t>
      </w:r>
      <w:r>
        <w:rPr>
          <w:i/>
          <w:u w:val="single"/>
        </w:rPr>
        <w:tab/>
      </w:r>
      <w:r>
        <w:rPr>
          <w:i/>
        </w:rPr>
        <w:t>(ФИО)</w:t>
      </w:r>
    </w:p>
    <w:p w:rsidR="00F43750" w:rsidRDefault="00F43750">
      <w:pPr>
        <w:pStyle w:val="a3"/>
        <w:spacing w:before="0"/>
        <w:rPr>
          <w:i/>
        </w:rPr>
      </w:pPr>
    </w:p>
    <w:p w:rsidR="00F43750" w:rsidRDefault="00F43750">
      <w:pPr>
        <w:pStyle w:val="a3"/>
        <w:rPr>
          <w:i/>
          <w:sz w:val="19"/>
        </w:rPr>
      </w:pPr>
    </w:p>
    <w:p w:rsidR="00F43750" w:rsidRDefault="00222605">
      <w:pPr>
        <w:spacing w:before="1"/>
        <w:ind w:left="240"/>
      </w:pPr>
      <w:r>
        <w:t>Примечание:</w:t>
      </w:r>
    </w:p>
    <w:p w:rsidR="00F43750" w:rsidRDefault="00222605">
      <w:pPr>
        <w:spacing w:before="1" w:line="252" w:lineRule="exact"/>
        <w:ind w:left="240"/>
      </w:pPr>
      <w:r>
        <w:t>В</w:t>
      </w:r>
      <w:r>
        <w:rPr>
          <w:spacing w:val="-2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налоговых</w:t>
      </w:r>
      <w:r>
        <w:rPr>
          <w:spacing w:val="-1"/>
        </w:rPr>
        <w:t xml:space="preserve"> </w:t>
      </w:r>
      <w:r>
        <w:t>периодах,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облагаемым</w:t>
      </w:r>
      <w:r>
        <w:rPr>
          <w:spacing w:val="-1"/>
        </w:rPr>
        <w:t xml:space="preserve"> </w:t>
      </w:r>
      <w:r>
        <w:t>НДС</w:t>
      </w:r>
      <w:r>
        <w:rPr>
          <w:spacing w:val="-2"/>
        </w:rPr>
        <w:t xml:space="preserve"> </w:t>
      </w:r>
      <w:r>
        <w:t>операциям</w:t>
      </w:r>
      <w:r>
        <w:rPr>
          <w:spacing w:val="-1"/>
        </w:rPr>
        <w:t xml:space="preserve"> </w:t>
      </w:r>
      <w:r>
        <w:t>не</w:t>
      </w:r>
    </w:p>
    <w:p w:rsidR="00F43750" w:rsidRDefault="00222605">
      <w:pPr>
        <w:ind w:left="240" w:right="286"/>
      </w:pPr>
      <w:r>
        <w:t>превышает 5% от общей суммы расходов, «входной» НДС только по общехозяйственным расходам</w:t>
      </w:r>
      <w:r>
        <w:rPr>
          <w:spacing w:val="-5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к вычету в</w:t>
      </w:r>
      <w:r>
        <w:rPr>
          <w:spacing w:val="-1"/>
        </w:rPr>
        <w:t xml:space="preserve"> </w:t>
      </w:r>
      <w:r>
        <w:t>полной сумме,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распределения.</w:t>
      </w:r>
    </w:p>
    <w:sectPr w:rsidR="00F43750">
      <w:pgSz w:w="11900" w:h="16850"/>
      <w:pgMar w:top="1440" w:right="260" w:bottom="520" w:left="1680" w:header="0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08" w:rsidRDefault="00C97908">
      <w:r>
        <w:separator/>
      </w:r>
    </w:p>
  </w:endnote>
  <w:endnote w:type="continuationSeparator" w:id="0">
    <w:p w:rsidR="00C97908" w:rsidRDefault="00C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50" w:rsidRDefault="005A7FAB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7125970</wp:posOffset>
              </wp:positionH>
              <wp:positionV relativeFrom="page">
                <wp:posOffset>10347325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750" w:rsidRDefault="00222605">
                          <w:pPr>
                            <w:pStyle w:val="a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3E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1.1pt;margin-top:814.7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" filled="f" stroked="f">
              <v:textbox inset="0,0,0,0">
                <w:txbxContent>
                  <w:p w:rsidR="00F43750" w:rsidRDefault="00222605">
                    <w:pPr>
                      <w:pStyle w:val="a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733E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08" w:rsidRDefault="00C97908">
      <w:r>
        <w:separator/>
      </w:r>
    </w:p>
  </w:footnote>
  <w:footnote w:type="continuationSeparator" w:id="0">
    <w:p w:rsidR="00C97908" w:rsidRDefault="00C9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43750"/>
    <w:rsid w:val="000E44B0"/>
    <w:rsid w:val="001D32F5"/>
    <w:rsid w:val="00222605"/>
    <w:rsid w:val="00517A6A"/>
    <w:rsid w:val="005A7FAB"/>
    <w:rsid w:val="007118B1"/>
    <w:rsid w:val="008E620D"/>
    <w:rsid w:val="009733E0"/>
    <w:rsid w:val="00AB00A8"/>
    <w:rsid w:val="00BF6C7A"/>
    <w:rsid w:val="00C97908"/>
    <w:rsid w:val="00F12BE7"/>
    <w:rsid w:val="00F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84817-C48B-4CF0-87EB-B13118F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04" w:right="16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Дмитрий</dc:creator>
  <cp:lastModifiedBy>user</cp:lastModifiedBy>
  <cp:revision>12</cp:revision>
  <dcterms:created xsi:type="dcterms:W3CDTF">2022-04-18T13:50:00Z</dcterms:created>
  <dcterms:modified xsi:type="dcterms:W3CDTF">2024-10-23T13:29:00Z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2022-04-18T00:00:00Z</vt:filetime>
  </property>
</Properties>
</file>